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82871" w14:textId="77777777" w:rsidR="00162241" w:rsidRPr="0028715B" w:rsidRDefault="00162241" w:rsidP="00162241">
      <w:pPr>
        <w:jc w:val="center"/>
        <w:rPr>
          <w:rFonts w:ascii="Garamond" w:hAnsi="Garamond"/>
          <w:sz w:val="24"/>
          <w:szCs w:val="24"/>
        </w:rPr>
      </w:pPr>
      <w:r w:rsidRPr="0028715B">
        <w:rPr>
          <w:rFonts w:ascii="Garamond" w:hAnsi="Garamond"/>
          <w:b/>
          <w:bCs/>
          <w:sz w:val="24"/>
          <w:szCs w:val="24"/>
        </w:rPr>
        <w:t>ESM 325 Environmental Risk Assessment Lab</w:t>
      </w:r>
    </w:p>
    <w:p w14:paraId="47D4730F" w14:textId="77777777" w:rsidR="00162241" w:rsidRPr="0028715B" w:rsidRDefault="00162241" w:rsidP="000D72D5">
      <w:pPr>
        <w:spacing w:line="240" w:lineRule="auto"/>
        <w:jc w:val="center"/>
        <w:rPr>
          <w:rFonts w:ascii="Garamond" w:hAnsi="Garamond"/>
          <w:sz w:val="24"/>
          <w:szCs w:val="24"/>
        </w:rPr>
      </w:pPr>
      <w:r w:rsidRPr="0028715B">
        <w:rPr>
          <w:rFonts w:ascii="Garamond" w:hAnsi="Garamond"/>
          <w:sz w:val="24"/>
          <w:szCs w:val="24"/>
        </w:rPr>
        <w:t>Instructor: Dr. Yangdong Pan</w:t>
      </w:r>
    </w:p>
    <w:p w14:paraId="2C1FB476" w14:textId="3D0A0884" w:rsidR="006D2683" w:rsidRPr="0028715B" w:rsidRDefault="00162241" w:rsidP="006D2683">
      <w:pPr>
        <w:spacing w:line="240" w:lineRule="auto"/>
        <w:jc w:val="center"/>
        <w:rPr>
          <w:rFonts w:ascii="Garamond" w:hAnsi="Garamond"/>
          <w:sz w:val="24"/>
          <w:szCs w:val="24"/>
        </w:rPr>
      </w:pPr>
      <w:r w:rsidRPr="0028715B">
        <w:rPr>
          <w:rFonts w:ascii="Garamond" w:hAnsi="Garamond"/>
          <w:sz w:val="24"/>
          <w:szCs w:val="24"/>
        </w:rPr>
        <w:t>Section 001,</w:t>
      </w:r>
      <w:r w:rsidR="00164072" w:rsidRPr="0028715B">
        <w:rPr>
          <w:rFonts w:ascii="Garamond" w:hAnsi="Garamond"/>
          <w:sz w:val="24"/>
          <w:szCs w:val="24"/>
        </w:rPr>
        <w:t xml:space="preserve"> </w:t>
      </w:r>
      <w:r w:rsidRPr="0028715B">
        <w:rPr>
          <w:rFonts w:ascii="Garamond" w:hAnsi="Garamond"/>
          <w:sz w:val="24"/>
          <w:szCs w:val="24"/>
        </w:rPr>
        <w:t xml:space="preserve">TUE </w:t>
      </w:r>
      <w:r w:rsidR="006D2683" w:rsidRPr="0028715B">
        <w:rPr>
          <w:rFonts w:ascii="Garamond" w:hAnsi="Garamond"/>
          <w:sz w:val="24"/>
          <w:szCs w:val="24"/>
        </w:rPr>
        <w:t xml:space="preserve">Olamide </w:t>
      </w:r>
      <w:proofErr w:type="spellStart"/>
      <w:r w:rsidR="006D2683" w:rsidRPr="0028715B">
        <w:rPr>
          <w:rFonts w:ascii="Garamond" w:hAnsi="Garamond"/>
          <w:sz w:val="24"/>
          <w:szCs w:val="24"/>
        </w:rPr>
        <w:t>Alo</w:t>
      </w:r>
      <w:proofErr w:type="spellEnd"/>
      <w:r w:rsidR="006D2683" w:rsidRPr="0028715B">
        <w:rPr>
          <w:rFonts w:ascii="Garamond" w:hAnsi="Garamond"/>
          <w:sz w:val="24"/>
          <w:szCs w:val="24"/>
        </w:rPr>
        <w:t xml:space="preserve"> &lt;</w:t>
      </w:r>
      <w:hyperlink r:id="rId6" w:history="1">
        <w:r w:rsidR="006D2683" w:rsidRPr="0028715B">
          <w:rPr>
            <w:rStyle w:val="Hyperlink"/>
            <w:rFonts w:ascii="Garamond" w:hAnsi="Garamond"/>
            <w:sz w:val="24"/>
            <w:szCs w:val="24"/>
          </w:rPr>
          <w:t>olamide@pdx.edu</w:t>
        </w:r>
      </w:hyperlink>
      <w:r w:rsidR="006D2683" w:rsidRPr="0028715B">
        <w:rPr>
          <w:rFonts w:ascii="Garamond" w:hAnsi="Garamond"/>
          <w:sz w:val="24"/>
          <w:szCs w:val="24"/>
        </w:rPr>
        <w:t>&gt;</w:t>
      </w:r>
    </w:p>
    <w:p w14:paraId="2133FE96" w14:textId="1F9E411A" w:rsidR="00E10B52" w:rsidRPr="0028715B" w:rsidRDefault="00162241" w:rsidP="00E10B52">
      <w:pPr>
        <w:spacing w:line="240" w:lineRule="auto"/>
        <w:jc w:val="center"/>
        <w:rPr>
          <w:rFonts w:ascii="Garamond" w:hAnsi="Garamond"/>
          <w:sz w:val="24"/>
          <w:szCs w:val="24"/>
        </w:rPr>
      </w:pPr>
      <w:r w:rsidRPr="0028715B">
        <w:rPr>
          <w:rFonts w:ascii="Garamond" w:hAnsi="Garamond"/>
          <w:sz w:val="24"/>
          <w:szCs w:val="24"/>
        </w:rPr>
        <w:t>Section 002,</w:t>
      </w:r>
      <w:r w:rsidR="00164072" w:rsidRPr="0028715B">
        <w:rPr>
          <w:rFonts w:ascii="Garamond" w:hAnsi="Garamond"/>
          <w:sz w:val="24"/>
          <w:szCs w:val="24"/>
        </w:rPr>
        <w:t xml:space="preserve"> </w:t>
      </w:r>
      <w:r w:rsidRPr="0028715B">
        <w:rPr>
          <w:rFonts w:ascii="Garamond" w:hAnsi="Garamond"/>
          <w:sz w:val="24"/>
          <w:szCs w:val="24"/>
        </w:rPr>
        <w:t xml:space="preserve">THUR TA: </w:t>
      </w:r>
      <w:r w:rsidR="00300626" w:rsidRPr="0028715B">
        <w:rPr>
          <w:rFonts w:ascii="Garamond" w:hAnsi="Garamond"/>
          <w:sz w:val="24"/>
          <w:szCs w:val="24"/>
        </w:rPr>
        <w:t xml:space="preserve">Laura </w:t>
      </w:r>
      <w:proofErr w:type="spellStart"/>
      <w:r w:rsidR="00300626" w:rsidRPr="0028715B">
        <w:rPr>
          <w:rFonts w:ascii="Garamond" w:hAnsi="Garamond"/>
          <w:sz w:val="24"/>
          <w:szCs w:val="24"/>
        </w:rPr>
        <w:t>Guderyahn</w:t>
      </w:r>
      <w:proofErr w:type="spellEnd"/>
      <w:r w:rsidR="00E10B52" w:rsidRPr="0028715B">
        <w:rPr>
          <w:rFonts w:ascii="Garamond" w:hAnsi="Garamond"/>
          <w:sz w:val="24"/>
          <w:szCs w:val="24"/>
        </w:rPr>
        <w:t xml:space="preserve"> &lt;</w:t>
      </w:r>
      <w:r w:rsidR="006D2683" w:rsidRPr="0028715B">
        <w:rPr>
          <w:rFonts w:ascii="Garamond" w:hAnsi="Garamond"/>
        </w:rPr>
        <w:t xml:space="preserve"> lguderyahn@gmail.com </w:t>
      </w:r>
      <w:r w:rsidR="00E10B52" w:rsidRPr="0028715B">
        <w:rPr>
          <w:rFonts w:ascii="Garamond" w:hAnsi="Garamond"/>
          <w:sz w:val="24"/>
          <w:szCs w:val="24"/>
        </w:rPr>
        <w:t>&gt;</w:t>
      </w:r>
    </w:p>
    <w:p w14:paraId="7C0142BD" w14:textId="3B40E8E0" w:rsidR="00E10B52" w:rsidRPr="0028715B" w:rsidRDefault="00162241" w:rsidP="00E10B52">
      <w:pPr>
        <w:spacing w:line="240" w:lineRule="auto"/>
        <w:jc w:val="center"/>
        <w:rPr>
          <w:rFonts w:ascii="Garamond" w:hAnsi="Garamond"/>
          <w:sz w:val="24"/>
          <w:szCs w:val="24"/>
        </w:rPr>
      </w:pPr>
      <w:r w:rsidRPr="0028715B">
        <w:rPr>
          <w:rFonts w:ascii="Garamond" w:hAnsi="Garamond"/>
          <w:sz w:val="24"/>
          <w:szCs w:val="24"/>
        </w:rPr>
        <w:t>Section 003,</w:t>
      </w:r>
      <w:r w:rsidR="00164072" w:rsidRPr="0028715B">
        <w:rPr>
          <w:rFonts w:ascii="Garamond" w:hAnsi="Garamond"/>
          <w:sz w:val="24"/>
          <w:szCs w:val="24"/>
        </w:rPr>
        <w:t xml:space="preserve"> </w:t>
      </w:r>
      <w:r w:rsidRPr="0028715B">
        <w:rPr>
          <w:rFonts w:ascii="Garamond" w:hAnsi="Garamond"/>
          <w:sz w:val="24"/>
          <w:szCs w:val="24"/>
        </w:rPr>
        <w:t xml:space="preserve">FRI TA: </w:t>
      </w:r>
      <w:r w:rsidR="00300626" w:rsidRPr="0028715B">
        <w:rPr>
          <w:rFonts w:ascii="Garamond" w:hAnsi="Garamond"/>
          <w:sz w:val="24"/>
          <w:szCs w:val="24"/>
        </w:rPr>
        <w:t xml:space="preserve">Tris </w:t>
      </w:r>
      <w:proofErr w:type="spellStart"/>
      <w:r w:rsidR="00300626" w:rsidRPr="0028715B">
        <w:rPr>
          <w:rFonts w:ascii="Garamond" w:hAnsi="Garamond"/>
          <w:sz w:val="24"/>
          <w:szCs w:val="24"/>
        </w:rPr>
        <w:t>Kibbey</w:t>
      </w:r>
      <w:proofErr w:type="spellEnd"/>
      <w:r w:rsidR="00300626" w:rsidRPr="0028715B">
        <w:rPr>
          <w:rFonts w:ascii="Garamond" w:hAnsi="Garamond"/>
          <w:sz w:val="24"/>
          <w:szCs w:val="24"/>
        </w:rPr>
        <w:t xml:space="preserve"> &lt;</w:t>
      </w:r>
      <w:r w:rsidR="00300626" w:rsidRPr="0028715B">
        <w:rPr>
          <w:rFonts w:ascii="Garamond" w:hAnsi="Garamond"/>
        </w:rPr>
        <w:t xml:space="preserve"> </w:t>
      </w:r>
      <w:r w:rsidR="00300626" w:rsidRPr="0028715B">
        <w:rPr>
          <w:rFonts w:ascii="Garamond" w:hAnsi="Garamond"/>
          <w:sz w:val="24"/>
          <w:szCs w:val="24"/>
        </w:rPr>
        <w:t>tkibbey@pdx.edu&gt;</w:t>
      </w:r>
    </w:p>
    <w:p w14:paraId="6E35B519" w14:textId="2F9C614A" w:rsidR="00162241" w:rsidRPr="0028715B" w:rsidRDefault="00162241" w:rsidP="00E10B52">
      <w:pPr>
        <w:spacing w:line="240" w:lineRule="auto"/>
        <w:jc w:val="center"/>
        <w:rPr>
          <w:rFonts w:ascii="Garamond" w:hAnsi="Garamond"/>
          <w:sz w:val="24"/>
          <w:szCs w:val="24"/>
        </w:rPr>
      </w:pPr>
      <w:r w:rsidRPr="0028715B">
        <w:rPr>
          <w:rFonts w:ascii="Garamond" w:hAnsi="Garamond"/>
          <w:sz w:val="24"/>
          <w:szCs w:val="24"/>
        </w:rPr>
        <w:t>Lab: 12:10-3:50 PM, Tuesday, Thursday or Friday</w:t>
      </w:r>
    </w:p>
    <w:p w14:paraId="1D71756C" w14:textId="77777777" w:rsidR="00162241" w:rsidRPr="0028715B" w:rsidRDefault="00162241" w:rsidP="00162241">
      <w:pPr>
        <w:rPr>
          <w:rFonts w:ascii="Garamond" w:hAnsi="Garamond"/>
          <w:sz w:val="24"/>
          <w:szCs w:val="24"/>
        </w:rPr>
      </w:pPr>
      <w:r w:rsidRPr="0028715B">
        <w:rPr>
          <w:rFonts w:ascii="Garamond" w:hAnsi="Garamond"/>
          <w:b/>
          <w:bCs/>
          <w:sz w:val="24"/>
          <w:szCs w:val="24"/>
        </w:rPr>
        <w:t xml:space="preserve">Overall objectives </w:t>
      </w:r>
    </w:p>
    <w:p w14:paraId="24B27518" w14:textId="77777777" w:rsidR="00162241" w:rsidRPr="0028715B" w:rsidRDefault="00162241" w:rsidP="00162241">
      <w:pPr>
        <w:rPr>
          <w:rFonts w:ascii="Garamond" w:hAnsi="Garamond"/>
          <w:sz w:val="24"/>
          <w:szCs w:val="24"/>
        </w:rPr>
      </w:pPr>
      <w:r w:rsidRPr="0028715B">
        <w:rPr>
          <w:rFonts w:ascii="Garamond" w:hAnsi="Garamond"/>
          <w:sz w:val="24"/>
          <w:szCs w:val="24"/>
        </w:rPr>
        <w:t xml:space="preserve">Introduce the US EPA’s Ecological Risk Assessment Framework using concepts and methods ranging from laboratory ecotoxicology to watershed characterization and field-based bioassessment. Students will be expected to apply the framework, critique the relevant literature, and complete an environmental risk assessment group project. </w:t>
      </w:r>
    </w:p>
    <w:p w14:paraId="1FBA0D46" w14:textId="78940449" w:rsidR="00162241" w:rsidRPr="0028715B" w:rsidRDefault="00162241" w:rsidP="00162241">
      <w:pPr>
        <w:rPr>
          <w:rFonts w:ascii="Garamond" w:hAnsi="Garamond"/>
          <w:sz w:val="24"/>
          <w:szCs w:val="24"/>
        </w:rPr>
      </w:pPr>
      <w:r w:rsidRPr="0028715B">
        <w:rPr>
          <w:rFonts w:ascii="Garamond" w:hAnsi="Garamond"/>
          <w:b/>
          <w:bCs/>
          <w:sz w:val="24"/>
          <w:szCs w:val="24"/>
        </w:rPr>
        <w:t>Software</w:t>
      </w:r>
      <w:r w:rsidR="004228F5" w:rsidRPr="0028715B">
        <w:rPr>
          <w:rFonts w:ascii="Garamond" w:hAnsi="Garamond"/>
          <w:b/>
          <w:bCs/>
          <w:sz w:val="24"/>
          <w:szCs w:val="24"/>
        </w:rPr>
        <w:t>/Apps</w:t>
      </w:r>
      <w:r w:rsidRPr="0028715B">
        <w:rPr>
          <w:rFonts w:ascii="Garamond" w:hAnsi="Garamond"/>
          <w:b/>
          <w:bCs/>
          <w:sz w:val="24"/>
          <w:szCs w:val="24"/>
        </w:rPr>
        <w:t xml:space="preserve"> </w:t>
      </w:r>
    </w:p>
    <w:p w14:paraId="5E62F8AE" w14:textId="39311F95" w:rsidR="00162241" w:rsidRPr="0028715B" w:rsidRDefault="00162241" w:rsidP="00162241">
      <w:pPr>
        <w:rPr>
          <w:rFonts w:ascii="Garamond" w:hAnsi="Garamond"/>
          <w:sz w:val="24"/>
          <w:szCs w:val="24"/>
        </w:rPr>
      </w:pPr>
      <w:r w:rsidRPr="0028715B">
        <w:rPr>
          <w:rFonts w:ascii="Garamond" w:hAnsi="Garamond"/>
          <w:sz w:val="24"/>
          <w:szCs w:val="24"/>
        </w:rPr>
        <w:t xml:space="preserve">● </w:t>
      </w:r>
      <w:r w:rsidRPr="0028715B">
        <w:rPr>
          <w:rFonts w:ascii="Garamond" w:hAnsi="Garamond"/>
          <w:b/>
          <w:bCs/>
          <w:sz w:val="24"/>
          <w:szCs w:val="24"/>
        </w:rPr>
        <w:t>R</w:t>
      </w:r>
      <w:r w:rsidRPr="0028715B">
        <w:rPr>
          <w:rFonts w:ascii="Garamond" w:hAnsi="Garamond"/>
          <w:sz w:val="24"/>
          <w:szCs w:val="24"/>
        </w:rPr>
        <w:t xml:space="preserve">, </w:t>
      </w:r>
      <w:r w:rsidR="00E10B52" w:rsidRPr="0028715B">
        <w:rPr>
          <w:rFonts w:ascii="Garamond" w:hAnsi="Garamond"/>
          <w:sz w:val="24"/>
          <w:szCs w:val="24"/>
        </w:rPr>
        <w:t xml:space="preserve">an open source </w:t>
      </w:r>
      <w:r w:rsidRPr="0028715B">
        <w:rPr>
          <w:rFonts w:ascii="Garamond" w:hAnsi="Garamond"/>
          <w:sz w:val="24"/>
          <w:szCs w:val="24"/>
        </w:rPr>
        <w:t xml:space="preserve">statistical computing software (freely available from </w:t>
      </w:r>
      <w:hyperlink r:id="rId7" w:history="1">
        <w:r w:rsidR="00164072" w:rsidRPr="0028715B">
          <w:rPr>
            <w:rStyle w:val="Hyperlink"/>
            <w:rFonts w:ascii="Garamond" w:hAnsi="Garamond"/>
          </w:rPr>
          <w:t>https://cran.r-project.org/</w:t>
        </w:r>
      </w:hyperlink>
      <w:r w:rsidRPr="0028715B">
        <w:rPr>
          <w:rFonts w:ascii="Garamond" w:hAnsi="Garamond"/>
          <w:sz w:val="24"/>
          <w:szCs w:val="24"/>
        </w:rPr>
        <w:t xml:space="preserve">) </w:t>
      </w:r>
    </w:p>
    <w:p w14:paraId="15EB190F" w14:textId="446814D7" w:rsidR="00162241" w:rsidRPr="0028715B" w:rsidRDefault="00162241" w:rsidP="00162241">
      <w:pPr>
        <w:rPr>
          <w:rFonts w:ascii="Garamond" w:hAnsi="Garamond"/>
          <w:sz w:val="24"/>
          <w:szCs w:val="24"/>
        </w:rPr>
      </w:pPr>
      <w:r w:rsidRPr="0028715B">
        <w:rPr>
          <w:rFonts w:ascii="Garamond" w:hAnsi="Garamond"/>
          <w:sz w:val="24"/>
          <w:szCs w:val="24"/>
        </w:rPr>
        <w:t xml:space="preserve">● </w:t>
      </w:r>
      <w:r w:rsidRPr="0028715B">
        <w:rPr>
          <w:rFonts w:ascii="Garamond" w:hAnsi="Garamond"/>
          <w:b/>
          <w:bCs/>
          <w:sz w:val="24"/>
          <w:szCs w:val="24"/>
        </w:rPr>
        <w:t>RStudio</w:t>
      </w:r>
      <w:r w:rsidRPr="0028715B">
        <w:rPr>
          <w:rFonts w:ascii="Garamond" w:hAnsi="Garamond"/>
          <w:sz w:val="24"/>
          <w:szCs w:val="24"/>
        </w:rPr>
        <w:t>, a</w:t>
      </w:r>
      <w:r w:rsidR="00E10B52" w:rsidRPr="0028715B">
        <w:rPr>
          <w:rFonts w:ascii="Garamond" w:hAnsi="Garamond"/>
          <w:sz w:val="24"/>
          <w:szCs w:val="24"/>
        </w:rPr>
        <w:t>n open source</w:t>
      </w:r>
      <w:r w:rsidRPr="0028715B">
        <w:rPr>
          <w:rFonts w:ascii="Garamond" w:hAnsi="Garamond"/>
          <w:sz w:val="24"/>
          <w:szCs w:val="24"/>
        </w:rPr>
        <w:t xml:space="preserve"> text editor for R (freely available from </w:t>
      </w:r>
      <w:hyperlink r:id="rId8" w:history="1">
        <w:r w:rsidR="00E10B52" w:rsidRPr="0028715B">
          <w:rPr>
            <w:rStyle w:val="Hyperlink"/>
            <w:rFonts w:ascii="Garamond" w:hAnsi="Garamond"/>
            <w:sz w:val="24"/>
            <w:szCs w:val="24"/>
          </w:rPr>
          <w:t>http://www.rstudio.com/</w:t>
        </w:r>
      </w:hyperlink>
      <w:r w:rsidRPr="0028715B">
        <w:rPr>
          <w:rFonts w:ascii="Garamond" w:hAnsi="Garamond"/>
          <w:sz w:val="24"/>
          <w:szCs w:val="24"/>
        </w:rPr>
        <w:t xml:space="preserve">) </w:t>
      </w:r>
    </w:p>
    <w:p w14:paraId="2F460291" w14:textId="3171E3C8" w:rsidR="00E10B52" w:rsidRPr="0028715B" w:rsidRDefault="00E10B52" w:rsidP="00E10B52">
      <w:pPr>
        <w:rPr>
          <w:rFonts w:ascii="Garamond" w:hAnsi="Garamond"/>
        </w:rPr>
      </w:pPr>
      <w:r w:rsidRPr="0028715B">
        <w:rPr>
          <w:rFonts w:ascii="Garamond" w:hAnsi="Garamond"/>
          <w:sz w:val="24"/>
          <w:szCs w:val="24"/>
        </w:rPr>
        <w:t xml:space="preserve">● </w:t>
      </w:r>
      <w:r w:rsidRPr="0028715B">
        <w:rPr>
          <w:rFonts w:ascii="Garamond" w:hAnsi="Garamond"/>
          <w:b/>
          <w:bCs/>
          <w:sz w:val="24"/>
          <w:szCs w:val="24"/>
        </w:rPr>
        <w:t>QGIS</w:t>
      </w:r>
      <w:r w:rsidRPr="0028715B">
        <w:rPr>
          <w:rFonts w:ascii="Garamond" w:hAnsi="Garamond"/>
          <w:sz w:val="24"/>
          <w:szCs w:val="24"/>
        </w:rPr>
        <w:t xml:space="preserve">, an open source software for GIS (freely available from </w:t>
      </w:r>
      <w:hyperlink r:id="rId9" w:history="1">
        <w:r w:rsidRPr="0028715B">
          <w:rPr>
            <w:rStyle w:val="Hyperlink"/>
            <w:rFonts w:ascii="Garamond" w:hAnsi="Garamond"/>
          </w:rPr>
          <w:t>https://qgis.org/en/site/forusers/download.html</w:t>
        </w:r>
      </w:hyperlink>
      <w:r w:rsidRPr="0028715B">
        <w:rPr>
          <w:rFonts w:ascii="Garamond" w:hAnsi="Garamond"/>
        </w:rPr>
        <w:t>)</w:t>
      </w:r>
    </w:p>
    <w:p w14:paraId="793C2AC6" w14:textId="62FC493E" w:rsidR="002F669E" w:rsidRPr="0028715B" w:rsidRDefault="002F669E" w:rsidP="00E10B52">
      <w:pPr>
        <w:rPr>
          <w:rFonts w:ascii="Garamond" w:hAnsi="Garamond"/>
          <w:sz w:val="24"/>
          <w:szCs w:val="24"/>
        </w:rPr>
      </w:pPr>
      <w:r w:rsidRPr="0028715B">
        <w:rPr>
          <w:rFonts w:ascii="Garamond" w:hAnsi="Garamond"/>
          <w:sz w:val="24"/>
          <w:szCs w:val="24"/>
        </w:rPr>
        <w:t xml:space="preserve">● </w:t>
      </w:r>
      <w:r w:rsidRPr="0028715B">
        <w:rPr>
          <w:rFonts w:ascii="Garamond" w:hAnsi="Garamond"/>
          <w:b/>
          <w:bCs/>
          <w:sz w:val="24"/>
          <w:szCs w:val="24"/>
        </w:rPr>
        <w:t xml:space="preserve">MS Office, </w:t>
      </w:r>
      <w:r w:rsidRPr="0028715B">
        <w:rPr>
          <w:rFonts w:ascii="Garamond" w:hAnsi="Garamond"/>
          <w:sz w:val="24"/>
          <w:szCs w:val="24"/>
        </w:rPr>
        <w:t>PSU has an agreement with Microsoft for MS Office and as a PSU student, you can get free software including Power</w:t>
      </w:r>
      <w:r w:rsidR="00773C55" w:rsidRPr="0028715B">
        <w:rPr>
          <w:rFonts w:ascii="Garamond" w:hAnsi="Garamond"/>
          <w:sz w:val="24"/>
          <w:szCs w:val="24"/>
        </w:rPr>
        <w:t>P</w:t>
      </w:r>
      <w:r w:rsidRPr="0028715B">
        <w:rPr>
          <w:rFonts w:ascii="Garamond" w:hAnsi="Garamond"/>
          <w:sz w:val="24"/>
          <w:szCs w:val="24"/>
        </w:rPr>
        <w:t>oint, Excel, and Word for your personal computer</w:t>
      </w:r>
      <w:r w:rsidRPr="0028715B">
        <w:rPr>
          <w:rFonts w:ascii="Garamond" w:hAnsi="Garamond"/>
          <w:b/>
          <w:bCs/>
          <w:sz w:val="24"/>
          <w:szCs w:val="24"/>
        </w:rPr>
        <w:t xml:space="preserve"> &lt;</w:t>
      </w:r>
      <w:hyperlink r:id="rId10" w:history="1">
        <w:r w:rsidRPr="0028715B">
          <w:rPr>
            <w:rStyle w:val="Hyperlink"/>
            <w:rFonts w:ascii="Garamond" w:hAnsi="Garamond"/>
          </w:rPr>
          <w:t>https://www.pdx.edu/oit/microsoft-office</w:t>
        </w:r>
      </w:hyperlink>
      <w:r w:rsidRPr="0028715B">
        <w:rPr>
          <w:rFonts w:ascii="Garamond" w:hAnsi="Garamond"/>
        </w:rPr>
        <w:t>&gt;.</w:t>
      </w:r>
    </w:p>
    <w:p w14:paraId="4CAE8949" w14:textId="695198D4" w:rsidR="00A94019" w:rsidRPr="0028715B" w:rsidRDefault="00A94019" w:rsidP="00A94019">
      <w:pPr>
        <w:autoSpaceDE w:val="0"/>
        <w:autoSpaceDN w:val="0"/>
        <w:adjustRightInd w:val="0"/>
        <w:rPr>
          <w:rFonts w:ascii="Garamond" w:eastAsia="Calibri" w:hAnsi="Garamond"/>
          <w:b/>
          <w:bCs/>
          <w:color w:val="000000"/>
          <w:sz w:val="23"/>
          <w:szCs w:val="23"/>
        </w:rPr>
      </w:pPr>
      <w:r w:rsidRPr="0028715B">
        <w:rPr>
          <w:rFonts w:ascii="Garamond" w:eastAsia="Calibri" w:hAnsi="Garamond"/>
          <w:b/>
          <w:bCs/>
          <w:color w:val="000000"/>
          <w:sz w:val="23"/>
          <w:szCs w:val="23"/>
        </w:rPr>
        <w:t xml:space="preserve">Approach </w:t>
      </w:r>
    </w:p>
    <w:p w14:paraId="085C4345" w14:textId="0392A8C4" w:rsidR="00E10B52" w:rsidRPr="0028715B" w:rsidRDefault="002D69FD" w:rsidP="00162241">
      <w:pPr>
        <w:rPr>
          <w:rFonts w:ascii="Garamond" w:hAnsi="Garamond"/>
          <w:sz w:val="24"/>
          <w:szCs w:val="24"/>
        </w:rPr>
      </w:pPr>
      <w:r w:rsidRPr="0028715B">
        <w:rPr>
          <w:rFonts w:ascii="Garamond" w:hAnsi="Garamond"/>
          <w:sz w:val="24"/>
          <w:szCs w:val="24"/>
        </w:rPr>
        <w:t xml:space="preserve">This class emphasizes team-work and student-based learning. The learning that takes place in this class is largely accomplished through student-led inquiry and research, which places more responsibility on the student to guide learning and intellectual development. Therefore, the learning you achieve in this class is largely a product of your participation in all aspects of the course. </w:t>
      </w:r>
    </w:p>
    <w:p w14:paraId="772D12DD" w14:textId="77777777" w:rsidR="00162241" w:rsidRPr="0028715B" w:rsidRDefault="00162241" w:rsidP="00162241">
      <w:pPr>
        <w:rPr>
          <w:rFonts w:ascii="Garamond" w:hAnsi="Garamond"/>
          <w:sz w:val="24"/>
          <w:szCs w:val="24"/>
        </w:rPr>
      </w:pPr>
      <w:r w:rsidRPr="0028715B">
        <w:rPr>
          <w:rFonts w:ascii="Garamond" w:hAnsi="Garamond"/>
          <w:b/>
          <w:bCs/>
          <w:sz w:val="24"/>
          <w:szCs w:val="24"/>
        </w:rPr>
        <w:t xml:space="preserve">Grading </w:t>
      </w:r>
    </w:p>
    <w:p w14:paraId="17398DE4" w14:textId="3AEE5A24" w:rsidR="00162241" w:rsidRPr="0028715B" w:rsidRDefault="00162241" w:rsidP="00162241">
      <w:pPr>
        <w:rPr>
          <w:rFonts w:ascii="Garamond" w:hAnsi="Garamond"/>
          <w:sz w:val="24"/>
          <w:szCs w:val="24"/>
        </w:rPr>
      </w:pPr>
      <w:r w:rsidRPr="0028715B">
        <w:rPr>
          <w:rFonts w:ascii="Garamond" w:hAnsi="Garamond"/>
          <w:sz w:val="24"/>
          <w:szCs w:val="24"/>
        </w:rPr>
        <w:t>● Lab 1 Report (</w:t>
      </w:r>
      <w:r w:rsidR="00773C55" w:rsidRPr="0028715B">
        <w:rPr>
          <w:rFonts w:ascii="Garamond" w:hAnsi="Garamond"/>
          <w:sz w:val="24"/>
          <w:szCs w:val="24"/>
        </w:rPr>
        <w:t>30</w:t>
      </w:r>
      <w:r w:rsidRPr="0028715B">
        <w:rPr>
          <w:rFonts w:ascii="Garamond" w:hAnsi="Garamond"/>
          <w:sz w:val="24"/>
          <w:szCs w:val="24"/>
        </w:rPr>
        <w:t xml:space="preserve">%) </w:t>
      </w:r>
    </w:p>
    <w:p w14:paraId="45555E57" w14:textId="64CC0E5D" w:rsidR="00D62678" w:rsidRPr="0028715B" w:rsidRDefault="00162241" w:rsidP="00162241">
      <w:pPr>
        <w:rPr>
          <w:rFonts w:ascii="Garamond" w:hAnsi="Garamond"/>
          <w:sz w:val="24"/>
          <w:szCs w:val="24"/>
        </w:rPr>
      </w:pPr>
      <w:r w:rsidRPr="0028715B">
        <w:rPr>
          <w:rFonts w:ascii="Garamond" w:hAnsi="Garamond"/>
          <w:sz w:val="24"/>
          <w:szCs w:val="24"/>
        </w:rPr>
        <w:t xml:space="preserve">● Lab 2 </w:t>
      </w:r>
      <w:r w:rsidR="00F60163" w:rsidRPr="0028715B">
        <w:rPr>
          <w:rFonts w:ascii="Garamond" w:hAnsi="Garamond"/>
          <w:sz w:val="24"/>
          <w:szCs w:val="24"/>
        </w:rPr>
        <w:t>Report (</w:t>
      </w:r>
      <w:r w:rsidR="00773C55" w:rsidRPr="0028715B">
        <w:rPr>
          <w:rFonts w:ascii="Garamond" w:hAnsi="Garamond"/>
          <w:sz w:val="24"/>
          <w:szCs w:val="24"/>
        </w:rPr>
        <w:t>35</w:t>
      </w:r>
      <w:r w:rsidRPr="0028715B">
        <w:rPr>
          <w:rFonts w:ascii="Garamond" w:hAnsi="Garamond"/>
          <w:sz w:val="24"/>
          <w:szCs w:val="24"/>
        </w:rPr>
        <w:t xml:space="preserve">%) </w:t>
      </w:r>
    </w:p>
    <w:p w14:paraId="77A244F0" w14:textId="2C7ED510" w:rsidR="000D72D5" w:rsidRPr="0028715B" w:rsidRDefault="00162241" w:rsidP="00162241">
      <w:pPr>
        <w:rPr>
          <w:rFonts w:ascii="Garamond" w:hAnsi="Garamond"/>
          <w:sz w:val="24"/>
          <w:szCs w:val="24"/>
        </w:rPr>
      </w:pPr>
      <w:r w:rsidRPr="0028715B">
        <w:rPr>
          <w:rFonts w:ascii="Garamond" w:hAnsi="Garamond"/>
          <w:sz w:val="24"/>
          <w:szCs w:val="24"/>
        </w:rPr>
        <w:t>● Group Project</w:t>
      </w:r>
      <w:r w:rsidR="000C0965" w:rsidRPr="0028715B">
        <w:rPr>
          <w:rFonts w:ascii="Garamond" w:hAnsi="Garamond"/>
          <w:sz w:val="24"/>
          <w:szCs w:val="24"/>
        </w:rPr>
        <w:t xml:space="preserve"> (</w:t>
      </w:r>
      <w:r w:rsidR="00773C55" w:rsidRPr="0028715B">
        <w:rPr>
          <w:rFonts w:ascii="Garamond" w:hAnsi="Garamond"/>
          <w:sz w:val="24"/>
          <w:szCs w:val="24"/>
        </w:rPr>
        <w:t>30</w:t>
      </w:r>
      <w:r w:rsidR="000C0965" w:rsidRPr="0028715B">
        <w:rPr>
          <w:rFonts w:ascii="Garamond" w:hAnsi="Garamond"/>
          <w:sz w:val="24"/>
          <w:szCs w:val="24"/>
        </w:rPr>
        <w:t>%)</w:t>
      </w:r>
      <w:r w:rsidRPr="0028715B">
        <w:rPr>
          <w:rFonts w:ascii="Garamond" w:hAnsi="Garamond"/>
          <w:sz w:val="24"/>
          <w:szCs w:val="24"/>
        </w:rPr>
        <w:t xml:space="preserve">  </w:t>
      </w:r>
    </w:p>
    <w:p w14:paraId="2DB2482E" w14:textId="4A2899AD" w:rsidR="001A1D18" w:rsidRPr="0028715B" w:rsidRDefault="001A1D18" w:rsidP="001A1D18">
      <w:pPr>
        <w:pStyle w:val="ListParagraph"/>
        <w:numPr>
          <w:ilvl w:val="0"/>
          <w:numId w:val="4"/>
        </w:numPr>
        <w:rPr>
          <w:rFonts w:ascii="Garamond" w:hAnsi="Garamond"/>
          <w:bCs/>
          <w:sz w:val="24"/>
          <w:szCs w:val="24"/>
        </w:rPr>
      </w:pPr>
      <w:r w:rsidRPr="0028715B">
        <w:rPr>
          <w:rFonts w:ascii="Garamond" w:hAnsi="Garamond"/>
          <w:bCs/>
        </w:rPr>
        <w:t>Annotated Bibliography (5%)</w:t>
      </w:r>
    </w:p>
    <w:p w14:paraId="6DE44728" w14:textId="2EA40914" w:rsidR="001A1D18" w:rsidRPr="0028715B" w:rsidRDefault="001A1D18" w:rsidP="001A1D18">
      <w:pPr>
        <w:pStyle w:val="ListParagraph"/>
        <w:numPr>
          <w:ilvl w:val="0"/>
          <w:numId w:val="4"/>
        </w:numPr>
        <w:rPr>
          <w:rFonts w:ascii="Garamond" w:hAnsi="Garamond"/>
          <w:bCs/>
          <w:sz w:val="24"/>
          <w:szCs w:val="24"/>
        </w:rPr>
      </w:pPr>
      <w:r w:rsidRPr="0028715B">
        <w:rPr>
          <w:rFonts w:ascii="Garamond" w:hAnsi="Garamond"/>
          <w:bCs/>
        </w:rPr>
        <w:t>Proposal (</w:t>
      </w:r>
      <w:r w:rsidR="00773C55" w:rsidRPr="0028715B">
        <w:rPr>
          <w:rFonts w:ascii="Garamond" w:hAnsi="Garamond"/>
          <w:bCs/>
        </w:rPr>
        <w:t>10</w:t>
      </w:r>
      <w:r w:rsidRPr="0028715B">
        <w:rPr>
          <w:rFonts w:ascii="Garamond" w:hAnsi="Garamond"/>
          <w:bCs/>
        </w:rPr>
        <w:t>%)</w:t>
      </w:r>
    </w:p>
    <w:p w14:paraId="530CAC66" w14:textId="77777777" w:rsidR="00773C55" w:rsidRPr="0028715B" w:rsidRDefault="001A1D18" w:rsidP="00773C55">
      <w:pPr>
        <w:pStyle w:val="ListParagraph"/>
        <w:numPr>
          <w:ilvl w:val="0"/>
          <w:numId w:val="4"/>
        </w:numPr>
        <w:rPr>
          <w:rFonts w:ascii="Garamond" w:hAnsi="Garamond"/>
          <w:bCs/>
          <w:sz w:val="24"/>
          <w:szCs w:val="24"/>
        </w:rPr>
      </w:pPr>
      <w:r w:rsidRPr="0028715B">
        <w:rPr>
          <w:rFonts w:ascii="Garamond" w:hAnsi="Garamond"/>
          <w:bCs/>
        </w:rPr>
        <w:lastRenderedPageBreak/>
        <w:t>Presentation (1</w:t>
      </w:r>
      <w:r w:rsidR="00773C55" w:rsidRPr="0028715B">
        <w:rPr>
          <w:rFonts w:ascii="Garamond" w:hAnsi="Garamond"/>
          <w:bCs/>
        </w:rPr>
        <w:t>5</w:t>
      </w:r>
      <w:r w:rsidRPr="0028715B">
        <w:rPr>
          <w:rFonts w:ascii="Garamond" w:hAnsi="Garamond"/>
          <w:bCs/>
        </w:rPr>
        <w:t>%)</w:t>
      </w:r>
    </w:p>
    <w:p w14:paraId="31F407C1" w14:textId="69230D5A" w:rsidR="00773C55" w:rsidRPr="0028715B" w:rsidRDefault="00773C55" w:rsidP="00773C55">
      <w:pPr>
        <w:rPr>
          <w:rFonts w:ascii="Garamond" w:hAnsi="Garamond"/>
          <w:bCs/>
          <w:sz w:val="24"/>
          <w:szCs w:val="24"/>
        </w:rPr>
      </w:pPr>
      <w:r w:rsidRPr="0028715B">
        <w:rPr>
          <w:rFonts w:ascii="Garamond" w:hAnsi="Garamond"/>
          <w:sz w:val="24"/>
          <w:szCs w:val="24"/>
        </w:rPr>
        <w:t xml:space="preserve">● Lab </w:t>
      </w:r>
      <w:r w:rsidRPr="0028715B">
        <w:rPr>
          <w:rFonts w:ascii="Garamond" w:hAnsi="Garamond"/>
          <w:sz w:val="24"/>
          <w:szCs w:val="24"/>
        </w:rPr>
        <w:t>participation</w:t>
      </w:r>
      <w:r w:rsidRPr="0028715B">
        <w:rPr>
          <w:rFonts w:ascii="Garamond" w:hAnsi="Garamond"/>
          <w:sz w:val="24"/>
          <w:szCs w:val="24"/>
        </w:rPr>
        <w:t xml:space="preserve"> (</w:t>
      </w:r>
      <w:r w:rsidRPr="0028715B">
        <w:rPr>
          <w:rFonts w:ascii="Garamond" w:hAnsi="Garamond"/>
          <w:sz w:val="24"/>
          <w:szCs w:val="24"/>
        </w:rPr>
        <w:t>5</w:t>
      </w:r>
      <w:r w:rsidRPr="0028715B">
        <w:rPr>
          <w:rFonts w:ascii="Garamond" w:hAnsi="Garamond"/>
          <w:sz w:val="24"/>
          <w:szCs w:val="24"/>
        </w:rPr>
        <w:t xml:space="preserve">%) </w:t>
      </w:r>
    </w:p>
    <w:p w14:paraId="357320F0" w14:textId="7F522CE2" w:rsidR="00162241" w:rsidRPr="0028715B" w:rsidRDefault="00162241" w:rsidP="00162241">
      <w:pPr>
        <w:rPr>
          <w:rFonts w:ascii="Garamond" w:hAnsi="Garamond"/>
          <w:sz w:val="24"/>
          <w:szCs w:val="24"/>
        </w:rPr>
      </w:pPr>
      <w:r w:rsidRPr="0028715B">
        <w:rPr>
          <w:rFonts w:ascii="Garamond" w:hAnsi="Garamond"/>
          <w:i/>
          <w:iCs/>
          <w:sz w:val="24"/>
          <w:szCs w:val="24"/>
        </w:rPr>
        <w:t>Group project</w:t>
      </w:r>
      <w:r w:rsidRPr="0028715B">
        <w:rPr>
          <w:rFonts w:ascii="Garamond" w:hAnsi="Garamond"/>
          <w:sz w:val="24"/>
          <w:szCs w:val="24"/>
        </w:rPr>
        <w:t xml:space="preserve">: The class will be divided into project groups of </w:t>
      </w:r>
      <w:r w:rsidR="000D72D5" w:rsidRPr="0028715B">
        <w:rPr>
          <w:rFonts w:ascii="Garamond" w:hAnsi="Garamond"/>
          <w:sz w:val="24"/>
          <w:szCs w:val="24"/>
        </w:rPr>
        <w:t>3</w:t>
      </w:r>
      <w:r w:rsidRPr="0028715B">
        <w:rPr>
          <w:rFonts w:ascii="Garamond" w:hAnsi="Garamond"/>
          <w:sz w:val="24"/>
          <w:szCs w:val="24"/>
        </w:rPr>
        <w:t xml:space="preserve"> members, which will work together on </w:t>
      </w:r>
      <w:r w:rsidR="000D72D5" w:rsidRPr="0028715B">
        <w:rPr>
          <w:rFonts w:ascii="Garamond" w:hAnsi="Garamond"/>
          <w:sz w:val="24"/>
          <w:szCs w:val="24"/>
        </w:rPr>
        <w:t xml:space="preserve">formulating </w:t>
      </w:r>
      <w:r w:rsidRPr="0028715B">
        <w:rPr>
          <w:rFonts w:ascii="Garamond" w:hAnsi="Garamond"/>
          <w:sz w:val="24"/>
          <w:szCs w:val="24"/>
        </w:rPr>
        <w:t>a common research question</w:t>
      </w:r>
      <w:r w:rsidR="000D72D5" w:rsidRPr="0028715B">
        <w:rPr>
          <w:rFonts w:ascii="Garamond" w:hAnsi="Garamond"/>
          <w:sz w:val="24"/>
          <w:szCs w:val="24"/>
        </w:rPr>
        <w:t xml:space="preserve"> and hypothesis</w:t>
      </w:r>
      <w:r w:rsidRPr="0028715B">
        <w:rPr>
          <w:rFonts w:ascii="Garamond" w:hAnsi="Garamond"/>
          <w:sz w:val="24"/>
          <w:szCs w:val="24"/>
        </w:rPr>
        <w:t xml:space="preserve">, </w:t>
      </w:r>
      <w:r w:rsidR="000D72D5" w:rsidRPr="0028715B">
        <w:rPr>
          <w:rFonts w:ascii="Garamond" w:hAnsi="Garamond"/>
          <w:sz w:val="24"/>
          <w:szCs w:val="24"/>
        </w:rPr>
        <w:t>designing and collecting data, analyzing the data and interpreting the results, writing</w:t>
      </w:r>
      <w:r w:rsidRPr="0028715B">
        <w:rPr>
          <w:rFonts w:ascii="Garamond" w:hAnsi="Garamond"/>
          <w:sz w:val="24"/>
          <w:szCs w:val="24"/>
        </w:rPr>
        <w:t xml:space="preserve"> a scientific paper</w:t>
      </w:r>
      <w:r w:rsidR="0058545E" w:rsidRPr="0028715B">
        <w:rPr>
          <w:rFonts w:ascii="Garamond" w:hAnsi="Garamond"/>
          <w:sz w:val="24"/>
          <w:szCs w:val="24"/>
        </w:rPr>
        <w:t xml:space="preserve"> (as part of ESM 3</w:t>
      </w:r>
      <w:r w:rsidR="001705B7" w:rsidRPr="0028715B">
        <w:rPr>
          <w:rFonts w:ascii="Garamond" w:hAnsi="Garamond"/>
          <w:sz w:val="24"/>
          <w:szCs w:val="24"/>
        </w:rPr>
        <w:t>22</w:t>
      </w:r>
      <w:r w:rsidR="0058545E" w:rsidRPr="0028715B">
        <w:rPr>
          <w:rFonts w:ascii="Garamond" w:hAnsi="Garamond"/>
          <w:sz w:val="24"/>
          <w:szCs w:val="24"/>
        </w:rPr>
        <w:t xml:space="preserve"> requirement)</w:t>
      </w:r>
      <w:r w:rsidRPr="0028715B">
        <w:rPr>
          <w:rFonts w:ascii="Garamond" w:hAnsi="Garamond"/>
          <w:sz w:val="24"/>
          <w:szCs w:val="24"/>
        </w:rPr>
        <w:t>, and then present</w:t>
      </w:r>
      <w:r w:rsidR="000D72D5" w:rsidRPr="0028715B">
        <w:rPr>
          <w:rFonts w:ascii="Garamond" w:hAnsi="Garamond"/>
          <w:sz w:val="24"/>
          <w:szCs w:val="24"/>
        </w:rPr>
        <w:t>ing</w:t>
      </w:r>
      <w:r w:rsidRPr="0028715B">
        <w:rPr>
          <w:rFonts w:ascii="Garamond" w:hAnsi="Garamond"/>
          <w:sz w:val="24"/>
          <w:szCs w:val="24"/>
        </w:rPr>
        <w:t xml:space="preserve"> their results to the class</w:t>
      </w:r>
      <w:r w:rsidR="0058545E" w:rsidRPr="0028715B">
        <w:rPr>
          <w:rFonts w:ascii="Garamond" w:hAnsi="Garamond"/>
          <w:sz w:val="24"/>
          <w:szCs w:val="24"/>
        </w:rPr>
        <w:t xml:space="preserve"> (as part of ESM 325 requirement)</w:t>
      </w:r>
      <w:r w:rsidRPr="0028715B">
        <w:rPr>
          <w:rFonts w:ascii="Garamond" w:hAnsi="Garamond"/>
          <w:sz w:val="24"/>
          <w:szCs w:val="24"/>
        </w:rPr>
        <w:t xml:space="preserve">. </w:t>
      </w:r>
    </w:p>
    <w:p w14:paraId="1CC368DD" w14:textId="4A1C35DB" w:rsidR="008B0E89" w:rsidRPr="0028715B" w:rsidRDefault="008B0E89" w:rsidP="00162241">
      <w:pPr>
        <w:rPr>
          <w:rFonts w:ascii="Garamond" w:hAnsi="Garamond"/>
          <w:sz w:val="24"/>
          <w:szCs w:val="24"/>
        </w:rPr>
      </w:pPr>
      <w:r w:rsidRPr="0028715B">
        <w:rPr>
          <w:rFonts w:ascii="Garamond" w:hAnsi="Garamond"/>
          <w:sz w:val="24"/>
          <w:szCs w:val="24"/>
        </w:rPr>
        <w:t>Several benchmark products will be due throughout the term to help you formulate your study design prior to field work.  These include an annotated bibliography of relevant research papers on your topic of interest, a</w:t>
      </w:r>
      <w:r w:rsidR="001705B7" w:rsidRPr="0028715B">
        <w:rPr>
          <w:rFonts w:ascii="Garamond" w:hAnsi="Garamond"/>
          <w:sz w:val="24"/>
          <w:szCs w:val="24"/>
        </w:rPr>
        <w:t xml:space="preserve"> </w:t>
      </w:r>
      <w:r w:rsidRPr="0028715B">
        <w:rPr>
          <w:rFonts w:ascii="Garamond" w:hAnsi="Garamond"/>
          <w:sz w:val="24"/>
          <w:szCs w:val="24"/>
        </w:rPr>
        <w:t xml:space="preserve">proposal, and a final oral presentation after data has been collected and analyzed.  Your TAs will offer more guidance on these deliverables in the weeks prior to their due date. </w:t>
      </w:r>
    </w:p>
    <w:p w14:paraId="02A46E79" w14:textId="13A6AE59" w:rsidR="00D62678" w:rsidRPr="0028715B" w:rsidRDefault="00D62678" w:rsidP="00162241">
      <w:pPr>
        <w:rPr>
          <w:rFonts w:ascii="Garamond" w:hAnsi="Garamond"/>
          <w:sz w:val="24"/>
          <w:szCs w:val="24"/>
        </w:rPr>
      </w:pPr>
      <w:r w:rsidRPr="0028715B">
        <w:rPr>
          <w:rFonts w:ascii="Garamond" w:hAnsi="Garamond"/>
          <w:sz w:val="24"/>
          <w:szCs w:val="24"/>
        </w:rPr>
        <w:t xml:space="preserve">Group participation includes attendance and group research. Full active participation is demonstrated by asking questions about the material, assisting other students, and contributing to group research. Group research contributions will be assessed by group members at the end of the term. If you have a legitimate reason for missing a lab, please contact the TA </w:t>
      </w:r>
      <w:r w:rsidRPr="0028715B">
        <w:rPr>
          <w:rFonts w:ascii="Garamond" w:hAnsi="Garamond"/>
          <w:b/>
          <w:bCs/>
          <w:sz w:val="24"/>
          <w:szCs w:val="24"/>
        </w:rPr>
        <w:t xml:space="preserve">prior </w:t>
      </w:r>
      <w:r w:rsidRPr="0028715B">
        <w:rPr>
          <w:rFonts w:ascii="Garamond" w:hAnsi="Garamond"/>
          <w:sz w:val="24"/>
          <w:szCs w:val="24"/>
        </w:rPr>
        <w:t xml:space="preserve">to the lab period. </w:t>
      </w:r>
    </w:p>
    <w:p w14:paraId="0F9A9951" w14:textId="215D5666" w:rsidR="00162241" w:rsidRPr="0028715B" w:rsidRDefault="00162241" w:rsidP="00162241">
      <w:pPr>
        <w:rPr>
          <w:rFonts w:ascii="Garamond" w:hAnsi="Garamond"/>
          <w:sz w:val="24"/>
          <w:szCs w:val="24"/>
        </w:rPr>
      </w:pPr>
      <w:r w:rsidRPr="0028715B">
        <w:rPr>
          <w:rFonts w:ascii="Garamond" w:hAnsi="Garamond"/>
          <w:i/>
          <w:iCs/>
          <w:sz w:val="24"/>
          <w:szCs w:val="24"/>
        </w:rPr>
        <w:t>Late lab reports</w:t>
      </w:r>
      <w:r w:rsidRPr="0028715B">
        <w:rPr>
          <w:rFonts w:ascii="Garamond" w:hAnsi="Garamond"/>
          <w:sz w:val="24"/>
          <w:szCs w:val="24"/>
        </w:rPr>
        <w:t xml:space="preserve">: </w:t>
      </w:r>
      <w:r w:rsidR="001705B7" w:rsidRPr="0028715B">
        <w:rPr>
          <w:rFonts w:ascii="Garamond" w:hAnsi="Garamond"/>
          <w:sz w:val="24"/>
          <w:szCs w:val="24"/>
        </w:rPr>
        <w:t xml:space="preserve">Unlike the group project, all lab reports will be written individually. </w:t>
      </w:r>
      <w:r w:rsidRPr="0028715B">
        <w:rPr>
          <w:rFonts w:ascii="Garamond" w:hAnsi="Garamond"/>
          <w:sz w:val="24"/>
          <w:szCs w:val="24"/>
        </w:rPr>
        <w:t>Assignments are due at the beginning of lab</w:t>
      </w:r>
      <w:r w:rsidR="004228F5" w:rsidRPr="0028715B">
        <w:rPr>
          <w:rFonts w:ascii="Garamond" w:hAnsi="Garamond"/>
          <w:sz w:val="24"/>
          <w:szCs w:val="24"/>
        </w:rPr>
        <w:t xml:space="preserve"> </w:t>
      </w:r>
      <w:r w:rsidR="008B0E89" w:rsidRPr="0028715B">
        <w:rPr>
          <w:rFonts w:ascii="Garamond" w:hAnsi="Garamond"/>
          <w:sz w:val="24"/>
          <w:szCs w:val="24"/>
        </w:rPr>
        <w:t xml:space="preserve">via </w:t>
      </w:r>
      <w:r w:rsidR="004228F5" w:rsidRPr="0028715B">
        <w:rPr>
          <w:rFonts w:ascii="Garamond" w:hAnsi="Garamond"/>
          <w:sz w:val="24"/>
          <w:szCs w:val="24"/>
        </w:rPr>
        <w:t>D</w:t>
      </w:r>
      <w:r w:rsidR="008B0E89" w:rsidRPr="0028715B">
        <w:rPr>
          <w:rFonts w:ascii="Garamond" w:hAnsi="Garamond"/>
          <w:sz w:val="24"/>
          <w:szCs w:val="24"/>
        </w:rPr>
        <w:t>2</w:t>
      </w:r>
      <w:r w:rsidR="004228F5" w:rsidRPr="0028715B">
        <w:rPr>
          <w:rFonts w:ascii="Garamond" w:hAnsi="Garamond"/>
          <w:sz w:val="24"/>
          <w:szCs w:val="24"/>
        </w:rPr>
        <w:t>L</w:t>
      </w:r>
      <w:r w:rsidR="008B0E89" w:rsidRPr="0028715B">
        <w:rPr>
          <w:rFonts w:ascii="Garamond" w:hAnsi="Garamond"/>
          <w:sz w:val="24"/>
          <w:szCs w:val="24"/>
        </w:rPr>
        <w:t xml:space="preserve"> </w:t>
      </w:r>
      <w:r w:rsidR="004228F5" w:rsidRPr="0028715B">
        <w:rPr>
          <w:rFonts w:ascii="Garamond" w:hAnsi="Garamond"/>
          <w:sz w:val="24"/>
          <w:szCs w:val="24"/>
        </w:rPr>
        <w:t>D</w:t>
      </w:r>
      <w:r w:rsidR="008B0E89" w:rsidRPr="0028715B">
        <w:rPr>
          <w:rFonts w:ascii="Garamond" w:hAnsi="Garamond"/>
          <w:sz w:val="24"/>
          <w:szCs w:val="24"/>
        </w:rPr>
        <w:t xml:space="preserve">ropbox.  </w:t>
      </w:r>
      <w:r w:rsidRPr="0028715B">
        <w:rPr>
          <w:rFonts w:ascii="Garamond" w:hAnsi="Garamond"/>
          <w:sz w:val="24"/>
          <w:szCs w:val="24"/>
        </w:rPr>
        <w:t xml:space="preserve">Late assignments will be accepted but will suffer a 10% per day grade reduction, unless you have a legitimate </w:t>
      </w:r>
      <w:r w:rsidR="000D72D5" w:rsidRPr="0028715B">
        <w:rPr>
          <w:rFonts w:ascii="Garamond" w:hAnsi="Garamond"/>
          <w:sz w:val="24"/>
          <w:szCs w:val="24"/>
        </w:rPr>
        <w:t>reason</w:t>
      </w:r>
      <w:r w:rsidRPr="0028715B">
        <w:rPr>
          <w:rFonts w:ascii="Garamond" w:hAnsi="Garamond"/>
          <w:sz w:val="24"/>
          <w:szCs w:val="24"/>
        </w:rPr>
        <w:t xml:space="preserve"> and you arrange it with the TA </w:t>
      </w:r>
      <w:r w:rsidRPr="0028715B">
        <w:rPr>
          <w:rFonts w:ascii="Garamond" w:hAnsi="Garamond"/>
          <w:b/>
          <w:sz w:val="24"/>
          <w:szCs w:val="24"/>
        </w:rPr>
        <w:t>prior</w:t>
      </w:r>
      <w:r w:rsidRPr="0028715B">
        <w:rPr>
          <w:rFonts w:ascii="Garamond" w:hAnsi="Garamond"/>
          <w:sz w:val="24"/>
          <w:szCs w:val="24"/>
        </w:rPr>
        <w:t xml:space="preserve"> to the due date. </w:t>
      </w:r>
    </w:p>
    <w:p w14:paraId="2B92C2A3" w14:textId="77777777" w:rsidR="00162241" w:rsidRPr="0028715B" w:rsidRDefault="00162241" w:rsidP="00162241">
      <w:pPr>
        <w:rPr>
          <w:rFonts w:ascii="Garamond" w:hAnsi="Garamond"/>
          <w:sz w:val="24"/>
          <w:szCs w:val="24"/>
        </w:rPr>
      </w:pPr>
      <w:r w:rsidRPr="0028715B">
        <w:rPr>
          <w:rFonts w:ascii="Garamond" w:hAnsi="Garamond"/>
          <w:i/>
          <w:iCs/>
          <w:sz w:val="24"/>
          <w:szCs w:val="24"/>
        </w:rPr>
        <w:t xml:space="preserve">Grading scale </w:t>
      </w:r>
      <w:r w:rsidRPr="0028715B">
        <w:rPr>
          <w:rFonts w:ascii="Garamond" w:hAnsi="Garamond"/>
          <w:sz w:val="24"/>
          <w:szCs w:val="24"/>
        </w:rPr>
        <w:t xml:space="preserve">(percent scores and grade break points for letter grades): </w:t>
      </w:r>
    </w:p>
    <w:p w14:paraId="3841B331" w14:textId="77777777" w:rsidR="004839C1" w:rsidRPr="0028715B" w:rsidRDefault="00162241" w:rsidP="00162241">
      <w:pPr>
        <w:rPr>
          <w:rFonts w:ascii="Garamond" w:hAnsi="Garamond"/>
          <w:sz w:val="24"/>
          <w:szCs w:val="24"/>
        </w:rPr>
      </w:pPr>
      <w:r w:rsidRPr="0028715B">
        <w:rPr>
          <w:rFonts w:ascii="Garamond" w:hAnsi="Garamond"/>
          <w:sz w:val="24"/>
          <w:szCs w:val="24"/>
        </w:rPr>
        <w:t xml:space="preserve">A 94 </w:t>
      </w:r>
      <w:r w:rsidR="000A7F9B" w:rsidRPr="0028715B">
        <w:rPr>
          <w:rFonts w:ascii="Garamond" w:hAnsi="Garamond"/>
          <w:sz w:val="24"/>
          <w:szCs w:val="24"/>
        </w:rPr>
        <w:t>–</w:t>
      </w:r>
      <w:r w:rsidRPr="0028715B">
        <w:rPr>
          <w:rFonts w:ascii="Garamond" w:hAnsi="Garamond"/>
          <w:sz w:val="24"/>
          <w:szCs w:val="24"/>
        </w:rPr>
        <w:t xml:space="preserve"> 100</w:t>
      </w:r>
      <w:r w:rsidR="000A7F9B" w:rsidRPr="0028715B">
        <w:rPr>
          <w:rFonts w:ascii="Garamond" w:hAnsi="Garamond"/>
          <w:sz w:val="24"/>
          <w:szCs w:val="24"/>
        </w:rPr>
        <w:t xml:space="preserve">; A- 90 – 93; </w:t>
      </w:r>
    </w:p>
    <w:p w14:paraId="4B843FAF" w14:textId="77777777" w:rsidR="004839C1" w:rsidRPr="0028715B" w:rsidRDefault="000A7F9B" w:rsidP="00162241">
      <w:pPr>
        <w:rPr>
          <w:rFonts w:ascii="Garamond" w:hAnsi="Garamond"/>
          <w:sz w:val="24"/>
          <w:szCs w:val="24"/>
        </w:rPr>
      </w:pPr>
      <w:r w:rsidRPr="0028715B">
        <w:rPr>
          <w:rFonts w:ascii="Garamond" w:hAnsi="Garamond"/>
          <w:sz w:val="24"/>
          <w:szCs w:val="24"/>
        </w:rPr>
        <w:t>B+ 87 – 89; B 83 – 86;</w:t>
      </w:r>
      <w:r w:rsidR="00162241" w:rsidRPr="0028715B">
        <w:rPr>
          <w:rFonts w:ascii="Garamond" w:hAnsi="Garamond"/>
          <w:sz w:val="24"/>
          <w:szCs w:val="24"/>
        </w:rPr>
        <w:t xml:space="preserve"> </w:t>
      </w:r>
      <w:r w:rsidRPr="0028715B">
        <w:rPr>
          <w:rFonts w:ascii="Garamond" w:hAnsi="Garamond"/>
          <w:sz w:val="24"/>
          <w:szCs w:val="24"/>
        </w:rPr>
        <w:t>B- 80 – 82;</w:t>
      </w:r>
      <w:r w:rsidR="00162241" w:rsidRPr="0028715B">
        <w:rPr>
          <w:rFonts w:ascii="Garamond" w:hAnsi="Garamond"/>
          <w:sz w:val="24"/>
          <w:szCs w:val="24"/>
        </w:rPr>
        <w:t xml:space="preserve"> </w:t>
      </w:r>
    </w:p>
    <w:p w14:paraId="2B8BF118" w14:textId="77777777" w:rsidR="00162241" w:rsidRPr="0028715B" w:rsidRDefault="00162241" w:rsidP="00162241">
      <w:pPr>
        <w:rPr>
          <w:rFonts w:ascii="Garamond" w:hAnsi="Garamond"/>
          <w:sz w:val="24"/>
          <w:szCs w:val="24"/>
        </w:rPr>
      </w:pPr>
      <w:r w:rsidRPr="0028715B">
        <w:rPr>
          <w:rFonts w:ascii="Garamond" w:hAnsi="Garamond"/>
          <w:sz w:val="24"/>
          <w:szCs w:val="24"/>
        </w:rPr>
        <w:t>C+ 77 – 79</w:t>
      </w:r>
      <w:r w:rsidR="000A7F9B" w:rsidRPr="0028715B">
        <w:rPr>
          <w:rFonts w:ascii="Garamond" w:hAnsi="Garamond"/>
          <w:sz w:val="24"/>
          <w:szCs w:val="24"/>
        </w:rPr>
        <w:t>;</w:t>
      </w:r>
      <w:r w:rsidRPr="0028715B">
        <w:rPr>
          <w:rFonts w:ascii="Garamond" w:hAnsi="Garamond"/>
          <w:sz w:val="24"/>
          <w:szCs w:val="24"/>
        </w:rPr>
        <w:t xml:space="preserve"> </w:t>
      </w:r>
      <w:r w:rsidR="000A7F9B" w:rsidRPr="0028715B">
        <w:rPr>
          <w:rFonts w:ascii="Garamond" w:hAnsi="Garamond"/>
          <w:sz w:val="24"/>
          <w:szCs w:val="24"/>
        </w:rPr>
        <w:t>C 73 – 76; C- 70 – 72; D &lt;70</w:t>
      </w:r>
    </w:p>
    <w:p w14:paraId="32ACFB5D" w14:textId="77777777" w:rsidR="00162241" w:rsidRPr="0028715B" w:rsidRDefault="00162241" w:rsidP="00162241">
      <w:pPr>
        <w:rPr>
          <w:rFonts w:ascii="Garamond" w:hAnsi="Garamond"/>
          <w:sz w:val="24"/>
          <w:szCs w:val="24"/>
        </w:rPr>
      </w:pPr>
      <w:r w:rsidRPr="0028715B">
        <w:rPr>
          <w:rFonts w:ascii="Garamond" w:hAnsi="Garamond"/>
          <w:i/>
          <w:iCs/>
          <w:sz w:val="24"/>
          <w:szCs w:val="24"/>
        </w:rPr>
        <w:t xml:space="preserve">Grade Updates: </w:t>
      </w:r>
      <w:r w:rsidRPr="0028715B">
        <w:rPr>
          <w:rFonts w:ascii="Garamond" w:hAnsi="Garamond"/>
          <w:sz w:val="24"/>
          <w:szCs w:val="24"/>
        </w:rPr>
        <w:t xml:space="preserve">Students are responsible for tracking and managing their grades. Current standings are available upon request and will be provided in weeks 6 and 8. </w:t>
      </w:r>
    </w:p>
    <w:p w14:paraId="0C6AD7EA" w14:textId="77777777" w:rsidR="00300626" w:rsidRPr="0028715B" w:rsidRDefault="00300626" w:rsidP="00300626">
      <w:pPr>
        <w:autoSpaceDE w:val="0"/>
        <w:autoSpaceDN w:val="0"/>
        <w:adjustRightInd w:val="0"/>
        <w:rPr>
          <w:rFonts w:ascii="Garamond" w:eastAsia="Calibri" w:hAnsi="Garamond"/>
          <w:color w:val="000000"/>
        </w:rPr>
      </w:pPr>
      <w:r w:rsidRPr="0028715B">
        <w:rPr>
          <w:rFonts w:ascii="Garamond" w:eastAsia="Calibri" w:hAnsi="Garamond"/>
          <w:i/>
          <w:iCs/>
          <w:color w:val="000000"/>
        </w:rPr>
        <w:t>Incompletes</w:t>
      </w:r>
      <w:r w:rsidRPr="0028715B">
        <w:rPr>
          <w:rFonts w:ascii="Garamond" w:eastAsia="Calibri" w:hAnsi="Garamond"/>
          <w:color w:val="000000"/>
        </w:rPr>
        <w:t xml:space="preserve">: Please check PSU’s policy for receiving an incomplete grade </w:t>
      </w:r>
      <w:hyperlink r:id="rId11" w:history="1">
        <w:r w:rsidRPr="0028715B">
          <w:rPr>
            <w:rStyle w:val="Hyperlink"/>
            <w:rFonts w:ascii="Garamond" w:eastAsia="Calibri" w:hAnsi="Garamond"/>
          </w:rPr>
          <w:t>https://www.pdx.edu/registration/incomplete-grades</w:t>
        </w:r>
      </w:hyperlink>
    </w:p>
    <w:p w14:paraId="112498A0" w14:textId="77777777" w:rsidR="00F34917" w:rsidRPr="0028715B" w:rsidRDefault="00F34917" w:rsidP="00F34917">
      <w:pPr>
        <w:autoSpaceDE w:val="0"/>
        <w:autoSpaceDN w:val="0"/>
        <w:adjustRightInd w:val="0"/>
        <w:rPr>
          <w:rFonts w:ascii="Garamond" w:eastAsia="Calibri" w:hAnsi="Garamond"/>
          <w:color w:val="000000"/>
          <w:sz w:val="24"/>
          <w:szCs w:val="24"/>
        </w:rPr>
      </w:pPr>
      <w:r w:rsidRPr="0028715B">
        <w:rPr>
          <w:rFonts w:ascii="Garamond" w:eastAsia="Calibri" w:hAnsi="Garamond"/>
          <w:b/>
          <w:bCs/>
          <w:color w:val="000000"/>
          <w:sz w:val="24"/>
          <w:szCs w:val="24"/>
        </w:rPr>
        <w:t xml:space="preserve">Statement on Academic Honesty </w:t>
      </w:r>
    </w:p>
    <w:p w14:paraId="352CD93A" w14:textId="7F4FC342" w:rsidR="00F37742" w:rsidRPr="0028715B" w:rsidRDefault="00F34917" w:rsidP="00F34917">
      <w:pPr>
        <w:autoSpaceDE w:val="0"/>
        <w:autoSpaceDN w:val="0"/>
        <w:adjustRightInd w:val="0"/>
        <w:rPr>
          <w:rFonts w:ascii="Garamond" w:eastAsia="Calibri" w:hAnsi="Garamond"/>
          <w:color w:val="000000"/>
          <w:sz w:val="24"/>
          <w:szCs w:val="24"/>
        </w:rPr>
      </w:pPr>
      <w:r w:rsidRPr="0028715B">
        <w:rPr>
          <w:rFonts w:ascii="Garamond" w:eastAsia="Calibri" w:hAnsi="Garamond"/>
          <w:color w:val="000000"/>
          <w:sz w:val="24"/>
          <w:szCs w:val="24"/>
        </w:rPr>
        <w:t xml:space="preserve">Plagiarism of any form will not be tolerated in this class and will result in failing grades for the assignment and course participation, and a referral to the Office of the Dean of Student Life. For more information, please see the Portland State University's Bulletin and how to </w:t>
      </w:r>
      <w:hyperlink r:id="rId12" w:history="1">
        <w:r w:rsidRPr="0028715B">
          <w:rPr>
            <w:rStyle w:val="Hyperlink"/>
            <w:rFonts w:ascii="Garamond" w:eastAsia="Calibri" w:hAnsi="Garamond"/>
            <w:sz w:val="24"/>
            <w:szCs w:val="24"/>
          </w:rPr>
          <w:t>avoid plagiarism</w:t>
        </w:r>
      </w:hyperlink>
      <w:r w:rsidRPr="0028715B">
        <w:rPr>
          <w:rFonts w:ascii="Garamond" w:eastAsia="Calibri" w:hAnsi="Garamond"/>
          <w:color w:val="000000"/>
          <w:sz w:val="24"/>
          <w:szCs w:val="24"/>
        </w:rPr>
        <w:t>.</w:t>
      </w:r>
    </w:p>
    <w:p w14:paraId="7F6CBEE4" w14:textId="3202C2BF" w:rsidR="00F34917" w:rsidRPr="0028715B" w:rsidRDefault="00F34917" w:rsidP="00F34917">
      <w:pPr>
        <w:autoSpaceDE w:val="0"/>
        <w:autoSpaceDN w:val="0"/>
        <w:adjustRightInd w:val="0"/>
        <w:rPr>
          <w:rFonts w:ascii="Garamond" w:eastAsia="Calibri" w:hAnsi="Garamond"/>
          <w:b/>
          <w:bCs/>
          <w:color w:val="000000"/>
          <w:sz w:val="24"/>
          <w:szCs w:val="24"/>
        </w:rPr>
      </w:pPr>
      <w:r w:rsidRPr="0028715B">
        <w:rPr>
          <w:rFonts w:ascii="Garamond" w:eastAsia="Calibri" w:hAnsi="Garamond"/>
          <w:b/>
          <w:bCs/>
          <w:color w:val="000000"/>
          <w:sz w:val="24"/>
          <w:szCs w:val="24"/>
        </w:rPr>
        <w:t xml:space="preserve">PSU Student Resources </w:t>
      </w:r>
    </w:p>
    <w:p w14:paraId="2EF5F852" w14:textId="1439D9F4" w:rsidR="00F37742" w:rsidRPr="0028715B" w:rsidRDefault="00F37742" w:rsidP="00F37742">
      <w:pPr>
        <w:pStyle w:val="ListParagraph"/>
        <w:numPr>
          <w:ilvl w:val="0"/>
          <w:numId w:val="7"/>
        </w:numPr>
        <w:autoSpaceDE w:val="0"/>
        <w:autoSpaceDN w:val="0"/>
        <w:adjustRightInd w:val="0"/>
        <w:rPr>
          <w:rFonts w:ascii="Garamond" w:eastAsia="Calibri" w:hAnsi="Garamond"/>
          <w:color w:val="000000"/>
          <w:sz w:val="24"/>
          <w:szCs w:val="24"/>
        </w:rPr>
      </w:pPr>
      <w:bookmarkStart w:id="0" w:name="_Hlk36126884"/>
      <w:r w:rsidRPr="0028715B">
        <w:rPr>
          <w:rFonts w:ascii="Garamond" w:hAnsi="Garamond"/>
          <w:b/>
          <w:bCs/>
        </w:rPr>
        <w:lastRenderedPageBreak/>
        <w:t>PSU’s latest COVID-19 virus responses</w:t>
      </w:r>
      <w:r w:rsidRPr="0028715B">
        <w:rPr>
          <w:rFonts w:ascii="Garamond" w:hAnsi="Garamond"/>
        </w:rPr>
        <w:t xml:space="preserve"> &lt;</w:t>
      </w:r>
      <w:hyperlink r:id="rId13" w:history="1">
        <w:r w:rsidRPr="0028715B">
          <w:rPr>
            <w:rStyle w:val="Hyperlink"/>
            <w:rFonts w:ascii="Garamond" w:hAnsi="Garamond"/>
          </w:rPr>
          <w:t>https://www.pdx.edu/coronavirus-response</w:t>
        </w:r>
      </w:hyperlink>
      <w:r w:rsidRPr="0028715B">
        <w:rPr>
          <w:rFonts w:ascii="Garamond" w:hAnsi="Garamond"/>
        </w:rPr>
        <w:t>&gt;</w:t>
      </w:r>
    </w:p>
    <w:p w14:paraId="0A6B1EEC" w14:textId="5F3EC02E" w:rsidR="00F37742" w:rsidRPr="0028715B" w:rsidRDefault="00F37742" w:rsidP="00F37742">
      <w:pPr>
        <w:pStyle w:val="ListParagraph"/>
        <w:numPr>
          <w:ilvl w:val="0"/>
          <w:numId w:val="7"/>
        </w:numPr>
        <w:autoSpaceDE w:val="0"/>
        <w:autoSpaceDN w:val="0"/>
        <w:adjustRightInd w:val="0"/>
        <w:rPr>
          <w:rFonts w:ascii="Garamond" w:eastAsia="Calibri" w:hAnsi="Garamond"/>
          <w:color w:val="000000"/>
          <w:sz w:val="24"/>
          <w:szCs w:val="24"/>
        </w:rPr>
      </w:pPr>
      <w:r w:rsidRPr="0028715B">
        <w:rPr>
          <w:rFonts w:ascii="Garamond" w:hAnsi="Garamond"/>
          <w:b/>
          <w:bCs/>
        </w:rPr>
        <w:t>Student resources during COVID-19</w:t>
      </w:r>
      <w:r w:rsidRPr="0028715B">
        <w:rPr>
          <w:rFonts w:ascii="Garamond" w:hAnsi="Garamond"/>
        </w:rPr>
        <w:t xml:space="preserve">  &lt; </w:t>
      </w:r>
      <w:hyperlink r:id="rId14" w:history="1">
        <w:r w:rsidRPr="0028715B">
          <w:rPr>
            <w:rStyle w:val="Hyperlink"/>
            <w:rFonts w:ascii="Garamond" w:hAnsi="Garamond"/>
          </w:rPr>
          <w:t>https://www.pdx.edu/clas/covid-19-resources-for-students</w:t>
        </w:r>
      </w:hyperlink>
      <w:r w:rsidRPr="0028715B">
        <w:rPr>
          <w:rFonts w:ascii="Garamond" w:hAnsi="Garamond"/>
        </w:rPr>
        <w:t>&gt;</w:t>
      </w:r>
    </w:p>
    <w:bookmarkEnd w:id="0"/>
    <w:p w14:paraId="09E42678" w14:textId="77777777" w:rsidR="00F34917" w:rsidRPr="0028715B" w:rsidRDefault="00F37742" w:rsidP="00F34917">
      <w:pPr>
        <w:numPr>
          <w:ilvl w:val="0"/>
          <w:numId w:val="2"/>
        </w:numPr>
        <w:autoSpaceDE w:val="0"/>
        <w:autoSpaceDN w:val="0"/>
        <w:adjustRightInd w:val="0"/>
        <w:spacing w:after="0" w:line="240" w:lineRule="auto"/>
        <w:rPr>
          <w:rFonts w:ascii="Garamond" w:eastAsia="Calibri" w:hAnsi="Garamond"/>
          <w:color w:val="000000"/>
          <w:sz w:val="24"/>
          <w:szCs w:val="24"/>
        </w:rPr>
      </w:pPr>
      <w:r w:rsidRPr="0028715B">
        <w:rPr>
          <w:rFonts w:ascii="Garamond" w:hAnsi="Garamond"/>
        </w:rPr>
        <w:fldChar w:fldCharType="begin"/>
      </w:r>
      <w:r w:rsidRPr="0028715B">
        <w:rPr>
          <w:rFonts w:ascii="Garamond" w:hAnsi="Garamond"/>
        </w:rPr>
        <w:instrText xml:space="preserve"> HYPERLINK "https://www.pdx.edu/sexual-assault/" </w:instrText>
      </w:r>
      <w:r w:rsidRPr="0028715B">
        <w:rPr>
          <w:rFonts w:ascii="Garamond" w:hAnsi="Garamond"/>
        </w:rPr>
        <w:fldChar w:fldCharType="separate"/>
      </w:r>
      <w:r w:rsidR="00F34917" w:rsidRPr="0028715B">
        <w:rPr>
          <w:rStyle w:val="Hyperlink"/>
          <w:rFonts w:ascii="Garamond" w:hAnsi="Garamond"/>
          <w:sz w:val="24"/>
          <w:szCs w:val="24"/>
        </w:rPr>
        <w:t>Title IX reporting</w:t>
      </w:r>
      <w:r w:rsidRPr="0028715B">
        <w:rPr>
          <w:rStyle w:val="Hyperlink"/>
          <w:rFonts w:ascii="Garamond" w:hAnsi="Garamond"/>
          <w:sz w:val="24"/>
          <w:szCs w:val="24"/>
        </w:rPr>
        <w:fldChar w:fldCharType="end"/>
      </w:r>
      <w:r w:rsidR="00F34917" w:rsidRPr="0028715B">
        <w:rPr>
          <w:rFonts w:ascii="Garamond" w:hAnsi="Garamond"/>
          <w:sz w:val="24"/>
          <w:szCs w:val="24"/>
        </w:rPr>
        <w:t xml:space="preserve"> </w:t>
      </w:r>
    </w:p>
    <w:p w14:paraId="10A483F7" w14:textId="77777777" w:rsidR="00F34917" w:rsidRPr="0028715B" w:rsidRDefault="0028715B" w:rsidP="00F34917">
      <w:pPr>
        <w:numPr>
          <w:ilvl w:val="0"/>
          <w:numId w:val="2"/>
        </w:numPr>
        <w:autoSpaceDE w:val="0"/>
        <w:autoSpaceDN w:val="0"/>
        <w:adjustRightInd w:val="0"/>
        <w:spacing w:after="0" w:line="240" w:lineRule="auto"/>
        <w:rPr>
          <w:rFonts w:ascii="Garamond" w:eastAsia="Calibri" w:hAnsi="Garamond"/>
          <w:color w:val="000000"/>
          <w:sz w:val="24"/>
          <w:szCs w:val="24"/>
        </w:rPr>
      </w:pPr>
      <w:hyperlink r:id="rId15" w:history="1">
        <w:r w:rsidR="00F34917" w:rsidRPr="0028715B">
          <w:rPr>
            <w:rStyle w:val="Hyperlink"/>
            <w:rFonts w:ascii="Garamond" w:eastAsia="Calibri" w:hAnsi="Garamond"/>
            <w:sz w:val="24"/>
            <w:szCs w:val="24"/>
          </w:rPr>
          <w:t>Disability accommodations</w:t>
        </w:r>
      </w:hyperlink>
      <w:r w:rsidR="00F34917" w:rsidRPr="0028715B">
        <w:rPr>
          <w:rFonts w:ascii="Garamond" w:eastAsia="Calibri" w:hAnsi="Garamond"/>
          <w:color w:val="000000"/>
          <w:sz w:val="24"/>
          <w:szCs w:val="24"/>
        </w:rPr>
        <w:t xml:space="preserve"> and the </w:t>
      </w:r>
      <w:hyperlink r:id="rId16" w:history="1">
        <w:r w:rsidR="00F34917" w:rsidRPr="0028715B">
          <w:rPr>
            <w:rStyle w:val="Hyperlink"/>
            <w:rFonts w:ascii="Garamond" w:eastAsia="Calibri" w:hAnsi="Garamond"/>
            <w:sz w:val="24"/>
            <w:szCs w:val="24"/>
          </w:rPr>
          <w:t>Disability Resource Center</w:t>
        </w:r>
      </w:hyperlink>
    </w:p>
    <w:p w14:paraId="12676151" w14:textId="77777777" w:rsidR="00F34917" w:rsidRPr="0028715B" w:rsidRDefault="0028715B" w:rsidP="00F34917">
      <w:pPr>
        <w:numPr>
          <w:ilvl w:val="0"/>
          <w:numId w:val="2"/>
        </w:numPr>
        <w:autoSpaceDE w:val="0"/>
        <w:autoSpaceDN w:val="0"/>
        <w:adjustRightInd w:val="0"/>
        <w:spacing w:after="0" w:line="240" w:lineRule="auto"/>
        <w:rPr>
          <w:rFonts w:ascii="Garamond" w:eastAsia="Calibri" w:hAnsi="Garamond"/>
          <w:color w:val="000000"/>
          <w:sz w:val="24"/>
          <w:szCs w:val="24"/>
        </w:rPr>
      </w:pPr>
      <w:hyperlink r:id="rId17" w:history="1">
        <w:r w:rsidR="00F34917" w:rsidRPr="0028715B">
          <w:rPr>
            <w:rStyle w:val="Hyperlink"/>
            <w:rFonts w:ascii="Garamond" w:eastAsia="Calibri" w:hAnsi="Garamond"/>
            <w:sz w:val="24"/>
            <w:szCs w:val="24"/>
          </w:rPr>
          <w:t>Dean of student life</w:t>
        </w:r>
      </w:hyperlink>
    </w:p>
    <w:p w14:paraId="230D17F3" w14:textId="77777777" w:rsidR="00F34917" w:rsidRPr="0028715B" w:rsidRDefault="0028715B" w:rsidP="00F34917">
      <w:pPr>
        <w:numPr>
          <w:ilvl w:val="0"/>
          <w:numId w:val="2"/>
        </w:numPr>
        <w:autoSpaceDE w:val="0"/>
        <w:autoSpaceDN w:val="0"/>
        <w:adjustRightInd w:val="0"/>
        <w:spacing w:after="0" w:line="240" w:lineRule="auto"/>
        <w:rPr>
          <w:rFonts w:ascii="Garamond" w:eastAsia="Calibri" w:hAnsi="Garamond"/>
          <w:color w:val="000000"/>
          <w:sz w:val="24"/>
          <w:szCs w:val="24"/>
        </w:rPr>
      </w:pPr>
      <w:hyperlink r:id="rId18" w:history="1">
        <w:r w:rsidR="00F34917" w:rsidRPr="0028715B">
          <w:rPr>
            <w:rStyle w:val="Hyperlink"/>
            <w:rFonts w:ascii="Garamond" w:eastAsia="Calibri" w:hAnsi="Garamond"/>
            <w:sz w:val="24"/>
            <w:szCs w:val="24"/>
          </w:rPr>
          <w:t>Religious accommodations policy</w:t>
        </w:r>
      </w:hyperlink>
    </w:p>
    <w:p w14:paraId="485C8F9B" w14:textId="77777777" w:rsidR="00F34917" w:rsidRPr="0028715B" w:rsidRDefault="0028715B" w:rsidP="00F34917">
      <w:pPr>
        <w:numPr>
          <w:ilvl w:val="0"/>
          <w:numId w:val="2"/>
        </w:numPr>
        <w:autoSpaceDE w:val="0"/>
        <w:autoSpaceDN w:val="0"/>
        <w:adjustRightInd w:val="0"/>
        <w:spacing w:after="0" w:line="240" w:lineRule="auto"/>
        <w:rPr>
          <w:rFonts w:ascii="Garamond" w:eastAsia="Calibri" w:hAnsi="Garamond"/>
          <w:color w:val="000000"/>
          <w:sz w:val="24"/>
          <w:szCs w:val="24"/>
        </w:rPr>
      </w:pPr>
      <w:hyperlink r:id="rId19" w:history="1">
        <w:r w:rsidR="00F34917" w:rsidRPr="0028715B">
          <w:rPr>
            <w:rStyle w:val="Hyperlink"/>
            <w:rFonts w:ascii="Garamond" w:eastAsia="Calibri" w:hAnsi="Garamond"/>
            <w:sz w:val="24"/>
            <w:szCs w:val="24"/>
          </w:rPr>
          <w:t>Library</w:t>
        </w:r>
      </w:hyperlink>
      <w:r w:rsidR="00F34917" w:rsidRPr="0028715B">
        <w:rPr>
          <w:rFonts w:ascii="Garamond" w:eastAsia="Calibri" w:hAnsi="Garamond"/>
          <w:color w:val="000000"/>
          <w:sz w:val="24"/>
          <w:szCs w:val="24"/>
        </w:rPr>
        <w:t xml:space="preserve"> </w:t>
      </w:r>
    </w:p>
    <w:p w14:paraId="21FE0E58" w14:textId="77777777" w:rsidR="00F34917" w:rsidRPr="0028715B" w:rsidRDefault="0028715B" w:rsidP="00F34917">
      <w:pPr>
        <w:numPr>
          <w:ilvl w:val="0"/>
          <w:numId w:val="2"/>
        </w:numPr>
        <w:autoSpaceDE w:val="0"/>
        <w:autoSpaceDN w:val="0"/>
        <w:adjustRightInd w:val="0"/>
        <w:spacing w:after="0" w:line="240" w:lineRule="auto"/>
        <w:rPr>
          <w:rFonts w:ascii="Garamond" w:eastAsia="Calibri" w:hAnsi="Garamond"/>
          <w:color w:val="000000"/>
          <w:sz w:val="24"/>
          <w:szCs w:val="24"/>
        </w:rPr>
      </w:pPr>
      <w:hyperlink r:id="rId20" w:history="1">
        <w:r w:rsidR="00F34917" w:rsidRPr="0028715B">
          <w:rPr>
            <w:rStyle w:val="Hyperlink"/>
            <w:rFonts w:ascii="Garamond" w:eastAsia="Calibri" w:hAnsi="Garamond"/>
            <w:sz w:val="24"/>
            <w:szCs w:val="24"/>
          </w:rPr>
          <w:t>Writing Center</w:t>
        </w:r>
      </w:hyperlink>
    </w:p>
    <w:p w14:paraId="2A790210" w14:textId="77777777" w:rsidR="00F34917" w:rsidRPr="0028715B" w:rsidRDefault="0028715B" w:rsidP="00F34917">
      <w:pPr>
        <w:numPr>
          <w:ilvl w:val="0"/>
          <w:numId w:val="2"/>
        </w:numPr>
        <w:autoSpaceDE w:val="0"/>
        <w:autoSpaceDN w:val="0"/>
        <w:adjustRightInd w:val="0"/>
        <w:spacing w:after="0" w:line="240" w:lineRule="auto"/>
        <w:rPr>
          <w:rFonts w:ascii="Garamond" w:eastAsia="Calibri" w:hAnsi="Garamond"/>
          <w:color w:val="000000"/>
          <w:sz w:val="24"/>
          <w:szCs w:val="24"/>
        </w:rPr>
      </w:pPr>
      <w:hyperlink r:id="rId21" w:history="1">
        <w:r w:rsidR="00F34917" w:rsidRPr="0028715B">
          <w:rPr>
            <w:rStyle w:val="Hyperlink"/>
            <w:rFonts w:ascii="Garamond" w:eastAsia="Calibri" w:hAnsi="Garamond"/>
            <w:sz w:val="24"/>
            <w:szCs w:val="24"/>
          </w:rPr>
          <w:t>Food assistance</w:t>
        </w:r>
      </w:hyperlink>
      <w:r w:rsidR="00F34917" w:rsidRPr="0028715B">
        <w:rPr>
          <w:rFonts w:ascii="Garamond" w:eastAsia="Calibri" w:hAnsi="Garamond"/>
          <w:color w:val="000000"/>
          <w:sz w:val="24"/>
          <w:szCs w:val="24"/>
        </w:rPr>
        <w:t xml:space="preserve"> </w:t>
      </w:r>
    </w:p>
    <w:p w14:paraId="7F50ED36" w14:textId="77777777" w:rsidR="00F34917" w:rsidRPr="0028715B" w:rsidRDefault="0028715B" w:rsidP="00F34917">
      <w:pPr>
        <w:numPr>
          <w:ilvl w:val="0"/>
          <w:numId w:val="2"/>
        </w:numPr>
        <w:spacing w:after="0" w:line="240" w:lineRule="auto"/>
        <w:rPr>
          <w:rFonts w:ascii="Garamond" w:hAnsi="Garamond"/>
          <w:sz w:val="24"/>
          <w:szCs w:val="24"/>
        </w:rPr>
      </w:pPr>
      <w:hyperlink r:id="rId22" w:history="1">
        <w:r w:rsidR="00F34917" w:rsidRPr="0028715B">
          <w:rPr>
            <w:rStyle w:val="Hyperlink"/>
            <w:rFonts w:ascii="Garamond" w:hAnsi="Garamond"/>
            <w:sz w:val="24"/>
            <w:szCs w:val="24"/>
          </w:rPr>
          <w:t>General PSU Policies</w:t>
        </w:r>
      </w:hyperlink>
      <w:r w:rsidR="00F34917" w:rsidRPr="0028715B">
        <w:rPr>
          <w:rFonts w:ascii="Garamond" w:hAnsi="Garamond"/>
          <w:sz w:val="24"/>
          <w:szCs w:val="24"/>
        </w:rPr>
        <w:t xml:space="preserve"> (e.g., Student Conduct and Responsibility Policy) </w:t>
      </w:r>
    </w:p>
    <w:p w14:paraId="5EA922CE" w14:textId="77777777" w:rsidR="00F34917" w:rsidRPr="0028715B" w:rsidRDefault="0028715B" w:rsidP="00F34917">
      <w:pPr>
        <w:numPr>
          <w:ilvl w:val="0"/>
          <w:numId w:val="2"/>
        </w:numPr>
        <w:spacing w:after="0" w:line="240" w:lineRule="auto"/>
        <w:rPr>
          <w:rFonts w:ascii="Garamond" w:hAnsi="Garamond"/>
          <w:sz w:val="24"/>
          <w:szCs w:val="24"/>
        </w:rPr>
      </w:pPr>
      <w:hyperlink r:id="rId23" w:history="1">
        <w:r w:rsidR="00F34917" w:rsidRPr="0028715B">
          <w:rPr>
            <w:rStyle w:val="Hyperlink"/>
            <w:rFonts w:ascii="Garamond" w:hAnsi="Garamond"/>
            <w:sz w:val="24"/>
            <w:szCs w:val="24"/>
          </w:rPr>
          <w:t>Student Resources and Centers</w:t>
        </w:r>
      </w:hyperlink>
      <w:r w:rsidR="00F34917" w:rsidRPr="0028715B">
        <w:rPr>
          <w:rFonts w:ascii="Garamond" w:hAnsi="Garamond"/>
          <w:sz w:val="24"/>
          <w:szCs w:val="24"/>
        </w:rPr>
        <w:t xml:space="preserve"> (e.g., campus public safety, veterans resource center, etc.)  </w:t>
      </w:r>
    </w:p>
    <w:p w14:paraId="19A93226" w14:textId="77777777" w:rsidR="00F34917" w:rsidRPr="0028715B" w:rsidRDefault="0028715B" w:rsidP="00F34917">
      <w:pPr>
        <w:numPr>
          <w:ilvl w:val="0"/>
          <w:numId w:val="2"/>
        </w:numPr>
        <w:spacing w:after="0" w:line="240" w:lineRule="auto"/>
        <w:rPr>
          <w:rFonts w:ascii="Garamond" w:hAnsi="Garamond"/>
          <w:sz w:val="24"/>
          <w:szCs w:val="24"/>
        </w:rPr>
      </w:pPr>
      <w:hyperlink r:id="rId24" w:history="1">
        <w:r w:rsidR="00F34917" w:rsidRPr="0028715B">
          <w:rPr>
            <w:rStyle w:val="Hyperlink"/>
            <w:rFonts w:ascii="Garamond" w:hAnsi="Garamond"/>
            <w:sz w:val="24"/>
            <w:szCs w:val="24"/>
          </w:rPr>
          <w:t>Sanctuary campus information and resources</w:t>
        </w:r>
      </w:hyperlink>
    </w:p>
    <w:p w14:paraId="0AF59235" w14:textId="77777777" w:rsidR="00F34917" w:rsidRPr="0028715B" w:rsidRDefault="0028715B" w:rsidP="00F34917">
      <w:pPr>
        <w:numPr>
          <w:ilvl w:val="0"/>
          <w:numId w:val="2"/>
        </w:numPr>
        <w:spacing w:after="0" w:line="240" w:lineRule="auto"/>
        <w:rPr>
          <w:rFonts w:ascii="Garamond" w:hAnsi="Garamond"/>
          <w:sz w:val="24"/>
          <w:szCs w:val="24"/>
        </w:rPr>
      </w:pPr>
      <w:hyperlink r:id="rId25" w:history="1">
        <w:r w:rsidR="00F34917" w:rsidRPr="0028715B">
          <w:rPr>
            <w:rStyle w:val="Hyperlink"/>
            <w:rFonts w:ascii="Garamond" w:hAnsi="Garamond"/>
            <w:sz w:val="24"/>
            <w:szCs w:val="24"/>
          </w:rPr>
          <w:t>DACA</w:t>
        </w:r>
      </w:hyperlink>
      <w:r w:rsidR="00F34917" w:rsidRPr="0028715B">
        <w:rPr>
          <w:rFonts w:ascii="Garamond" w:hAnsi="Garamond"/>
          <w:sz w:val="24"/>
          <w:szCs w:val="24"/>
        </w:rPr>
        <w:t xml:space="preserve"> resources</w:t>
      </w:r>
    </w:p>
    <w:p w14:paraId="37ED94A4" w14:textId="77777777" w:rsidR="00162241" w:rsidRPr="0028715B" w:rsidRDefault="00162241" w:rsidP="00162241">
      <w:pPr>
        <w:rPr>
          <w:rFonts w:ascii="Garamond" w:hAnsi="Garamond"/>
          <w:sz w:val="24"/>
          <w:szCs w:val="24"/>
        </w:rPr>
      </w:pPr>
    </w:p>
    <w:p w14:paraId="306C1B3D" w14:textId="77777777" w:rsidR="00162241" w:rsidRPr="0028715B" w:rsidRDefault="00162241" w:rsidP="00162241">
      <w:pPr>
        <w:rPr>
          <w:rFonts w:ascii="Garamond" w:hAnsi="Garamond"/>
          <w:sz w:val="24"/>
          <w:szCs w:val="24"/>
        </w:rPr>
        <w:sectPr w:rsidR="00162241" w:rsidRPr="0028715B" w:rsidSect="004839C1">
          <w:pgSz w:w="12240" w:h="15840"/>
          <w:pgMar w:top="1440" w:right="1440" w:bottom="1440" w:left="1440" w:header="720" w:footer="720" w:gutter="0"/>
          <w:cols w:space="720"/>
          <w:noEndnote/>
          <w:docGrid w:linePitch="299"/>
        </w:sectPr>
      </w:pPr>
    </w:p>
    <w:p w14:paraId="3E5DCDD3" w14:textId="77777777" w:rsidR="000A7F9B" w:rsidRPr="0028715B" w:rsidRDefault="000A7F9B" w:rsidP="000A7F9B">
      <w:pPr>
        <w:jc w:val="center"/>
        <w:rPr>
          <w:rFonts w:ascii="Garamond" w:hAnsi="Garamond"/>
          <w:b/>
          <w:bCs/>
        </w:rPr>
      </w:pPr>
      <w:r w:rsidRPr="0028715B">
        <w:rPr>
          <w:rFonts w:ascii="Garamond" w:hAnsi="Garamond"/>
          <w:b/>
          <w:bCs/>
        </w:rPr>
        <w:lastRenderedPageBreak/>
        <w:t>Tentative Lab Outline</w:t>
      </w:r>
    </w:p>
    <w:p w14:paraId="2FADE940" w14:textId="77777777" w:rsidR="00804A28" w:rsidRPr="0028715B" w:rsidRDefault="00804A28" w:rsidP="000A7F9B">
      <w:pPr>
        <w:jc w:val="center"/>
        <w:rPr>
          <w:rFonts w:ascii="Garamond" w:hAnsi="Garamond"/>
          <w:b/>
          <w:bCs/>
        </w:rPr>
      </w:pPr>
      <w:r w:rsidRPr="0028715B">
        <w:rPr>
          <w:rFonts w:ascii="Garamond" w:hAnsi="Garamond"/>
          <w:b/>
          <w:bCs/>
          <w:noProof/>
          <w:color w:val="000000" w:themeColor="text1"/>
        </w:rPr>
        <mc:AlternateContent>
          <mc:Choice Requires="wps">
            <w:drawing>
              <wp:anchor distT="0" distB="0" distL="114300" distR="114300" simplePos="0" relativeHeight="251659264" behindDoc="0" locked="0" layoutInCell="1" allowOverlap="1" wp14:anchorId="1BF77449" wp14:editId="7F34D39B">
                <wp:simplePos x="0" y="0"/>
                <wp:positionH relativeFrom="column">
                  <wp:posOffset>-180975</wp:posOffset>
                </wp:positionH>
                <wp:positionV relativeFrom="paragraph">
                  <wp:posOffset>38735</wp:posOffset>
                </wp:positionV>
                <wp:extent cx="63436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343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DE883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5pt,3.05pt" to="485.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0UuwEAAMYDAAAOAAAAZHJzL2Uyb0RvYy54bWysU9uO0zAQfUfiHyy/06RdWkHUdB+6Wl7Q&#10;UrHwAV5n3FjyTWPTpH+/Y6fNogUJgXhxfJlzZs6ZyfZ2tIadAKP2ruXLRc0ZOOk77Y4t//7t/t0H&#10;zmISrhPGO2j5GSK/3b19sx1CAyvfe9MBMiJxsRlCy/uUQlNVUfZgRVz4AI4elUcrEh3xWHUoBmK3&#10;plrV9aYaPHYBvYQY6fZueuS7wq8UyPRFqQiJmZZTbamsWNanvFa7rWiOKEKv5aUM8Q9VWKEdJZ2p&#10;7kQS7AfqX6isluijV2khva28UlpC0UBqlvUrNY+9CFC0kDkxzDbF/0crH04HZLqj3nHmhKUWPSYU&#10;+tgntvfOkYEe2TL7NITYUPjeHfByiuGAWfSo0OYvyWFj8fY8ewtjYpIuNzfvbzZraoGkt4/r1TpT&#10;Vi/YgDF9Am9Z3rTcaJeVi0acPsc0hV5DCJdrmbKXXTobyMHGfQVFaijfsqDLHMHeIDsJmgAhJbhU&#10;1FDqEp1hShszA+s/Ay/xGQplxv4GPCNKZu/SDLbaefxd9jReS1ZT/NWBSXe24Ml359KXYg0NSzH3&#10;Mth5Gn8+F/jL77d7BgAA//8DAFBLAwQUAAYACAAAACEAcu3Z4d4AAAAHAQAADwAAAGRycy9kb3du&#10;cmV2LnhtbEyOwU6DQBRF9yb+w+SZuDHt0EYoIo9GTZou1BiLHzBlnkBk3hBmoNSvd1zp8ubenHvy&#10;7Ww6MdHgWssIq2UEgriyuuUa4aPcLVIQzivWqrNMCGdysC0uL3KVaXvid5oOvhYBwi5TCI33fSal&#10;qxoyyi1tTxy6TzsY5UMcaqkHdQpw08l1FCXSqJbDQ6N6emqo+jqMBmG/e6Tn+DzWtzrelzdT+fL6&#10;/ZYiXl/ND/cgPM3+bwy/+kEdiuB0tCNrJzqExTqNwxQhWYEI/d0mCvmIsElAFrn871/8AAAA//8D&#10;AFBLAQItABQABgAIAAAAIQC2gziS/gAAAOEBAAATAAAAAAAAAAAAAAAAAAAAAABbQ29udGVudF9U&#10;eXBlc10ueG1sUEsBAi0AFAAGAAgAAAAhADj9If/WAAAAlAEAAAsAAAAAAAAAAAAAAAAALwEAAF9y&#10;ZWxzLy5yZWxzUEsBAi0AFAAGAAgAAAAhAGqEvRS7AQAAxgMAAA4AAAAAAAAAAAAAAAAALgIAAGRy&#10;cy9lMm9Eb2MueG1sUEsBAi0AFAAGAAgAAAAhAHLt2eHeAAAABwEAAA8AAAAAAAAAAAAAAAAAFQQA&#10;AGRycy9kb3ducmV2LnhtbFBLBQYAAAAABAAEAPMAAAAgBQAAAAA=&#10;" strokecolor="#4579b8 [3044]"/>
            </w:pict>
          </mc:Fallback>
        </mc:AlternateContent>
      </w:r>
    </w:p>
    <w:p w14:paraId="3DDA0EAC" w14:textId="28231B1F" w:rsidR="000A7F9B" w:rsidRPr="0028715B" w:rsidRDefault="00804A28" w:rsidP="00162241">
      <w:pPr>
        <w:tabs>
          <w:tab w:val="left" w:pos="3445"/>
          <w:tab w:val="left" w:pos="6890"/>
        </w:tabs>
        <w:rPr>
          <w:rFonts w:ascii="Garamond" w:hAnsi="Garamond"/>
        </w:rPr>
      </w:pPr>
      <w:r w:rsidRPr="0028715B">
        <w:rPr>
          <w:rFonts w:ascii="Garamond" w:hAnsi="Garamond"/>
          <w:b/>
          <w:bCs/>
          <w:noProof/>
          <w:color w:val="000000" w:themeColor="text1"/>
        </w:rPr>
        <mc:AlternateContent>
          <mc:Choice Requires="wps">
            <w:drawing>
              <wp:anchor distT="0" distB="0" distL="114300" distR="114300" simplePos="0" relativeHeight="251663360" behindDoc="0" locked="0" layoutInCell="1" allowOverlap="1" wp14:anchorId="28A6DF44" wp14:editId="24CFF438">
                <wp:simplePos x="0" y="0"/>
                <wp:positionH relativeFrom="column">
                  <wp:posOffset>-180975</wp:posOffset>
                </wp:positionH>
                <wp:positionV relativeFrom="paragraph">
                  <wp:posOffset>248285</wp:posOffset>
                </wp:positionV>
                <wp:extent cx="63436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343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88FCF0"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25pt,19.55pt" to="485.2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K1ugEAAMYDAAAOAAAAZHJzL2Uyb0RvYy54bWysU9uO0zAQfUfiHyy/b9MLrSBqug9dwQuC&#10;ioUP8DrjxpJvGpsm/XvGTppFgIRA++J47Dln5hxP9veDNewCGLV3DV8tlpyBk77V7tzwb1/f373l&#10;LCbhWmG8g4ZfIfL7w+tX+z7UsPadNy0gIxIX6z40vEsp1FUVZQdWxIUP4OhSebQiUYjnqkXRE7s1&#10;1Xq53FW9xzaglxAjnT6Ml/xQ+JUCmT4rFSEx03DqLZUVy/qU1+qwF/UZRei0nNoQ/9GFFdpR0Znq&#10;QSTBvqP+jcpqiT56lRbS28orpSUUDaRmtfxFzWMnAhQtZE4Ms03x5Wjlp8sJmW4bvuHMCUtP9JhQ&#10;6HOX2NE7RwZ6ZJvsUx9iTelHd8IpiuGEWfSg0OYvyWFD8fY6ewtDYpIOd5s3m92WnkDS3bvtepsp&#10;q2dswJg+gLcsbxputMvKRS0uH2MaU28phMu9jNXLLl0N5GTjvoAiNVRvVdBljuBokF0ETYCQElxa&#10;TaVLdoYpbcwMXP4dOOVnKJQZ+xfwjCiVvUsz2Grn8U/V03BrWY35NwdG3dmCJ99ey7sUa2hYirnT&#10;YOdp/Dku8Off7/ADAAD//wMAUEsDBBQABgAIAAAAIQDtizq44QAAAAkBAAAPAAAAZHJzL2Rvd25y&#10;ZXYueG1sTI/BTsMwDIbvSLxDZCQuaEs31tGVuhMgTTsAQqw8QNaYtqJJqibtOp4ec4Kj7U+/vz/b&#10;TqYVI/W+cRZhMY9AkC2dbmyF8FHsZgkIH5TVqnWWEM7kYZtfXmQq1e5k32k8hEpwiPWpQqhD6FIp&#10;fVmTUX7uOrJ8+3S9UYHHvpK6VycON61cRtFaGtVY/lCrjp5qKr8Og0HY7x7pOT4P1UrH++JmLF5e&#10;v98SxOur6eEeRKAp/MHwq8/qkLPT0Q1We9EizJZJzCjC7WYBgoHNXcSLI8IqWoPMM/m/Qf4DAAD/&#10;/wMAUEsBAi0AFAAGAAgAAAAhALaDOJL+AAAA4QEAABMAAAAAAAAAAAAAAAAAAAAAAFtDb250ZW50&#10;X1R5cGVzXS54bWxQSwECLQAUAAYACAAAACEAOP0h/9YAAACUAQAACwAAAAAAAAAAAAAAAAAvAQAA&#10;X3JlbHMvLnJlbHNQSwECLQAUAAYACAAAACEA5C8StboBAADGAwAADgAAAAAAAAAAAAAAAAAuAgAA&#10;ZHJzL2Uyb0RvYy54bWxQSwECLQAUAAYACAAAACEA7Ys6uOEAAAAJAQAADwAAAAAAAAAAAAAAAAAU&#10;BAAAZHJzL2Rvd25yZXYueG1sUEsFBgAAAAAEAAQA8wAAACIFAAAAAA==&#10;" strokecolor="#4579b8 [3044]"/>
            </w:pict>
          </mc:Fallback>
        </mc:AlternateContent>
      </w:r>
      <w:r w:rsidR="000A7F9B" w:rsidRPr="0028715B">
        <w:rPr>
          <w:rFonts w:ascii="Garamond" w:hAnsi="Garamond"/>
          <w:b/>
          <w:bCs/>
        </w:rPr>
        <w:t xml:space="preserve">Week  </w:t>
      </w:r>
      <w:r w:rsidR="003A1B90" w:rsidRPr="0028715B">
        <w:rPr>
          <w:rFonts w:ascii="Garamond" w:hAnsi="Garamond"/>
          <w:b/>
          <w:bCs/>
        </w:rPr>
        <w:t xml:space="preserve">                                                                  </w:t>
      </w:r>
      <w:r w:rsidR="000A7F9B" w:rsidRPr="0028715B">
        <w:rPr>
          <w:rFonts w:ascii="Garamond" w:hAnsi="Garamond"/>
          <w:b/>
          <w:bCs/>
        </w:rPr>
        <w:t xml:space="preserve">Topic </w:t>
      </w:r>
      <w:r w:rsidR="000A7F9B" w:rsidRPr="0028715B">
        <w:rPr>
          <w:rFonts w:ascii="Garamond" w:hAnsi="Garamond"/>
          <w:b/>
          <w:bCs/>
        </w:rPr>
        <w:tab/>
      </w:r>
      <w:r w:rsidR="000A7F9B" w:rsidRPr="0028715B">
        <w:rPr>
          <w:rFonts w:ascii="Garamond" w:hAnsi="Garamond"/>
          <w:b/>
          <w:bCs/>
        </w:rPr>
        <w:tab/>
        <w:t xml:space="preserve">   </w:t>
      </w:r>
      <w:r w:rsidR="003A1B90" w:rsidRPr="0028715B">
        <w:rPr>
          <w:rFonts w:ascii="Garamond" w:hAnsi="Garamond"/>
          <w:b/>
          <w:bCs/>
        </w:rPr>
        <w:t xml:space="preserve">                </w:t>
      </w:r>
      <w:r w:rsidR="000A7F9B" w:rsidRPr="0028715B">
        <w:rPr>
          <w:rFonts w:ascii="Garamond" w:hAnsi="Garamond"/>
          <w:b/>
          <w:bCs/>
        </w:rPr>
        <w:t xml:space="preserve">   Due</w:t>
      </w:r>
      <w:r w:rsidR="000A7F9B" w:rsidRPr="0028715B">
        <w:rPr>
          <w:rFonts w:ascii="Garamond" w:hAnsi="Garamond"/>
        </w:rPr>
        <w:tab/>
      </w:r>
      <w:r w:rsidR="000A7F9B" w:rsidRPr="0028715B">
        <w:rPr>
          <w:rFonts w:ascii="Garamond" w:hAnsi="Garamond"/>
        </w:rPr>
        <w:tab/>
      </w:r>
    </w:p>
    <w:p w14:paraId="7171AED4" w14:textId="06A6CB9F" w:rsidR="00F60163" w:rsidRPr="0028715B" w:rsidRDefault="00B1487D" w:rsidP="00162241">
      <w:pPr>
        <w:tabs>
          <w:tab w:val="left" w:pos="5167"/>
        </w:tabs>
        <w:rPr>
          <w:rFonts w:ascii="Garamond" w:hAnsi="Garamond"/>
          <w:b/>
          <w:u w:val="single"/>
        </w:rPr>
      </w:pPr>
      <w:r w:rsidRPr="0028715B">
        <w:rPr>
          <w:rFonts w:ascii="Garamond" w:hAnsi="Garamond"/>
          <w:b/>
          <w:u w:val="single"/>
        </w:rPr>
        <w:t>Module</w:t>
      </w:r>
      <w:r w:rsidR="00F60163" w:rsidRPr="0028715B">
        <w:rPr>
          <w:rFonts w:ascii="Garamond" w:hAnsi="Garamond"/>
          <w:b/>
          <w:u w:val="single"/>
        </w:rPr>
        <w:t xml:space="preserve"> One. </w:t>
      </w:r>
      <w:r w:rsidR="00F34917" w:rsidRPr="0028715B">
        <w:rPr>
          <w:rFonts w:ascii="Garamond" w:hAnsi="Garamond"/>
          <w:b/>
          <w:u w:val="single"/>
        </w:rPr>
        <w:t xml:space="preserve">Lab-based </w:t>
      </w:r>
      <w:r w:rsidR="001B16EE" w:rsidRPr="0028715B">
        <w:rPr>
          <w:rFonts w:ascii="Garamond" w:hAnsi="Garamond"/>
          <w:b/>
          <w:u w:val="single"/>
        </w:rPr>
        <w:t>e</w:t>
      </w:r>
      <w:r w:rsidR="00F60163" w:rsidRPr="0028715B">
        <w:rPr>
          <w:rFonts w:ascii="Garamond" w:hAnsi="Garamond"/>
          <w:b/>
          <w:u w:val="single"/>
        </w:rPr>
        <w:t>co</w:t>
      </w:r>
      <w:r w:rsidR="001B16EE" w:rsidRPr="0028715B">
        <w:rPr>
          <w:rFonts w:ascii="Garamond" w:hAnsi="Garamond"/>
          <w:b/>
          <w:u w:val="single"/>
        </w:rPr>
        <w:t>logical risk assessment: effects of glyphosate on zooplankton</w:t>
      </w:r>
    </w:p>
    <w:p w14:paraId="1A831CFE" w14:textId="3FA0A644" w:rsidR="00300626" w:rsidRPr="0028715B" w:rsidRDefault="00300626" w:rsidP="00F34917">
      <w:pPr>
        <w:pStyle w:val="ListParagraph"/>
        <w:numPr>
          <w:ilvl w:val="0"/>
          <w:numId w:val="3"/>
        </w:numPr>
        <w:tabs>
          <w:tab w:val="left" w:pos="5167"/>
        </w:tabs>
        <w:rPr>
          <w:rFonts w:ascii="Garamond" w:hAnsi="Garamond"/>
        </w:rPr>
      </w:pPr>
      <w:r w:rsidRPr="0028715B">
        <w:rPr>
          <w:rFonts w:ascii="Garamond" w:hAnsi="Garamond"/>
        </w:rPr>
        <w:t>Course introduction and lab organization</w:t>
      </w:r>
    </w:p>
    <w:p w14:paraId="1117679B" w14:textId="788F0C35" w:rsidR="00300626" w:rsidRPr="0028715B" w:rsidRDefault="00300626" w:rsidP="00300626">
      <w:pPr>
        <w:pStyle w:val="ListParagraph"/>
        <w:numPr>
          <w:ilvl w:val="0"/>
          <w:numId w:val="8"/>
        </w:numPr>
        <w:tabs>
          <w:tab w:val="left" w:pos="5167"/>
        </w:tabs>
        <w:rPr>
          <w:rFonts w:ascii="Garamond" w:hAnsi="Garamond"/>
        </w:rPr>
      </w:pPr>
      <w:r w:rsidRPr="0028715B">
        <w:rPr>
          <w:rFonts w:ascii="Garamond" w:hAnsi="Garamond"/>
        </w:rPr>
        <w:t>Lab course introduction</w:t>
      </w:r>
    </w:p>
    <w:p w14:paraId="22D4375B" w14:textId="724F98BA" w:rsidR="00300626" w:rsidRPr="0028715B" w:rsidRDefault="00300626" w:rsidP="00300626">
      <w:pPr>
        <w:pStyle w:val="ListParagraph"/>
        <w:numPr>
          <w:ilvl w:val="0"/>
          <w:numId w:val="8"/>
        </w:numPr>
        <w:tabs>
          <w:tab w:val="left" w:pos="5167"/>
        </w:tabs>
        <w:rPr>
          <w:rFonts w:ascii="Garamond" w:hAnsi="Garamond"/>
        </w:rPr>
      </w:pPr>
      <w:r w:rsidRPr="0028715B">
        <w:rPr>
          <w:rFonts w:ascii="Garamond" w:hAnsi="Garamond"/>
        </w:rPr>
        <w:t>Form groups (3 students per group)</w:t>
      </w:r>
    </w:p>
    <w:p w14:paraId="72A300FE" w14:textId="4B6BB9AD" w:rsidR="00300626" w:rsidRPr="0028715B" w:rsidRDefault="00300626" w:rsidP="00300626">
      <w:pPr>
        <w:pStyle w:val="ListParagraph"/>
        <w:numPr>
          <w:ilvl w:val="0"/>
          <w:numId w:val="8"/>
        </w:numPr>
        <w:tabs>
          <w:tab w:val="left" w:pos="5167"/>
        </w:tabs>
        <w:rPr>
          <w:rFonts w:ascii="Garamond" w:hAnsi="Garamond"/>
        </w:rPr>
      </w:pPr>
      <w:r w:rsidRPr="0028715B">
        <w:rPr>
          <w:rFonts w:ascii="Garamond" w:hAnsi="Garamond"/>
        </w:rPr>
        <w:t>Introduction of R and RStudio (worksheet 1)</w:t>
      </w:r>
    </w:p>
    <w:p w14:paraId="041EF9B1" w14:textId="5126F583" w:rsidR="00867492" w:rsidRPr="0028715B" w:rsidRDefault="00867492" w:rsidP="00867492">
      <w:pPr>
        <w:tabs>
          <w:tab w:val="left" w:pos="5167"/>
        </w:tabs>
        <w:rPr>
          <w:rFonts w:ascii="Garamond" w:hAnsi="Garamond"/>
        </w:rPr>
      </w:pPr>
      <w:r w:rsidRPr="0028715B">
        <w:rPr>
          <w:rFonts w:ascii="Garamond" w:hAnsi="Garamond"/>
        </w:rPr>
        <w:t>In this lab, we will overview the lab course.  For both ESM 322 (Lecture) and 325 (Lab), students will work together as a group throughout the entire term on multiple assignments (</w:t>
      </w:r>
      <w:r w:rsidR="0028715B" w:rsidRPr="0028715B">
        <w:rPr>
          <w:rFonts w:ascii="Garamond" w:hAnsi="Garamond"/>
        </w:rPr>
        <w:t xml:space="preserve">for </w:t>
      </w:r>
      <w:r w:rsidRPr="0028715B">
        <w:rPr>
          <w:rFonts w:ascii="Garamond" w:hAnsi="Garamond"/>
        </w:rPr>
        <w:t>ESM 322), lab reports (</w:t>
      </w:r>
      <w:r w:rsidR="0028715B" w:rsidRPr="0028715B">
        <w:rPr>
          <w:rFonts w:ascii="Garamond" w:hAnsi="Garamond"/>
        </w:rPr>
        <w:t xml:space="preserve">for </w:t>
      </w:r>
      <w:proofErr w:type="spellStart"/>
      <w:r w:rsidRPr="0028715B">
        <w:rPr>
          <w:rFonts w:ascii="Garamond" w:hAnsi="Garamond"/>
        </w:rPr>
        <w:t>ESM</w:t>
      </w:r>
      <w:proofErr w:type="spellEnd"/>
      <w:r w:rsidRPr="0028715B">
        <w:rPr>
          <w:rFonts w:ascii="Garamond" w:hAnsi="Garamond"/>
        </w:rPr>
        <w:t xml:space="preserve"> 325), and an independent research project (</w:t>
      </w:r>
      <w:r w:rsidR="0028715B" w:rsidRPr="0028715B">
        <w:rPr>
          <w:rFonts w:ascii="Garamond" w:hAnsi="Garamond"/>
        </w:rPr>
        <w:t xml:space="preserve">for both </w:t>
      </w:r>
      <w:r w:rsidRPr="0028715B">
        <w:rPr>
          <w:rFonts w:ascii="Garamond" w:hAnsi="Garamond"/>
        </w:rPr>
        <w:t>ESM 322</w:t>
      </w:r>
      <w:r w:rsidR="0028715B" w:rsidRPr="0028715B">
        <w:rPr>
          <w:rFonts w:ascii="Garamond" w:hAnsi="Garamond"/>
        </w:rPr>
        <w:t xml:space="preserve"> and</w:t>
      </w:r>
      <w:r w:rsidRPr="0028715B">
        <w:rPr>
          <w:rFonts w:ascii="Garamond" w:hAnsi="Garamond"/>
        </w:rPr>
        <w:t xml:space="preserve"> 325).  </w:t>
      </w:r>
      <w:r w:rsidR="0028715B" w:rsidRPr="0028715B">
        <w:rPr>
          <w:rFonts w:ascii="Garamond" w:hAnsi="Garamond"/>
        </w:rPr>
        <w:t>Therefore,</w:t>
      </w:r>
      <w:r w:rsidRPr="0028715B">
        <w:rPr>
          <w:rFonts w:ascii="Garamond" w:hAnsi="Garamond"/>
        </w:rPr>
        <w:t xml:space="preserve"> it is very important to choose </w:t>
      </w:r>
      <w:r w:rsidR="0028715B" w:rsidRPr="0028715B">
        <w:rPr>
          <w:rFonts w:ascii="Garamond" w:hAnsi="Garamond"/>
        </w:rPr>
        <w:t xml:space="preserve">‘right’ </w:t>
      </w:r>
      <w:r w:rsidRPr="0028715B">
        <w:rPr>
          <w:rFonts w:ascii="Garamond" w:hAnsi="Garamond"/>
        </w:rPr>
        <w:t>group mates</w:t>
      </w:r>
      <w:r w:rsidR="0028715B" w:rsidRPr="0028715B">
        <w:rPr>
          <w:rFonts w:ascii="Garamond" w:hAnsi="Garamond"/>
        </w:rPr>
        <w:t xml:space="preserve"> for each group</w:t>
      </w:r>
      <w:r w:rsidRPr="0028715B">
        <w:rPr>
          <w:rFonts w:ascii="Garamond" w:hAnsi="Garamond"/>
        </w:rPr>
        <w:t xml:space="preserve">.  We will give you time during this lab to discuss your research interests, form a research group with </w:t>
      </w:r>
      <w:r w:rsidR="0028715B" w:rsidRPr="0028715B">
        <w:rPr>
          <w:rFonts w:ascii="Garamond" w:hAnsi="Garamond"/>
        </w:rPr>
        <w:t>three</w:t>
      </w:r>
      <w:r w:rsidRPr="0028715B">
        <w:rPr>
          <w:rFonts w:ascii="Garamond" w:hAnsi="Garamond"/>
        </w:rPr>
        <w:t xml:space="preserve"> members, and come up a cool group name.</w:t>
      </w:r>
    </w:p>
    <w:p w14:paraId="49177106" w14:textId="59758D23" w:rsidR="00867492" w:rsidRPr="0028715B" w:rsidRDefault="00867492" w:rsidP="00867492">
      <w:pPr>
        <w:tabs>
          <w:tab w:val="left" w:pos="5167"/>
        </w:tabs>
        <w:rPr>
          <w:rFonts w:ascii="Garamond" w:hAnsi="Garamond"/>
        </w:rPr>
      </w:pPr>
      <w:r w:rsidRPr="0028715B">
        <w:rPr>
          <w:rFonts w:ascii="Garamond" w:hAnsi="Garamond"/>
        </w:rPr>
        <w:t>In the 2</w:t>
      </w:r>
      <w:r w:rsidRPr="0028715B">
        <w:rPr>
          <w:rFonts w:ascii="Garamond" w:hAnsi="Garamond"/>
          <w:vertAlign w:val="superscript"/>
        </w:rPr>
        <w:t>nd</w:t>
      </w:r>
      <w:r w:rsidRPr="0028715B">
        <w:rPr>
          <w:rFonts w:ascii="Garamond" w:hAnsi="Garamond"/>
        </w:rPr>
        <w:t xml:space="preserve"> part of the lab, we will introduce you R and RStudio which will be used for visualizing </w:t>
      </w:r>
      <w:r w:rsidR="00C84F54" w:rsidRPr="0028715B">
        <w:rPr>
          <w:rFonts w:ascii="Garamond" w:hAnsi="Garamond"/>
        </w:rPr>
        <w:t xml:space="preserve">data and </w:t>
      </w:r>
      <w:r w:rsidRPr="0028715B">
        <w:rPr>
          <w:rFonts w:ascii="Garamond" w:hAnsi="Garamond"/>
        </w:rPr>
        <w:t>performing statistical analysis</w:t>
      </w:r>
      <w:r w:rsidR="00C84F54" w:rsidRPr="0028715B">
        <w:rPr>
          <w:rFonts w:ascii="Garamond" w:hAnsi="Garamond"/>
        </w:rPr>
        <w:t xml:space="preserve">.  We don’t assume that you have any prior experience with both R and RStudio and we will provide you a worksheet for you to get familiar and comfortable with </w:t>
      </w:r>
      <w:r w:rsidR="00C84F54" w:rsidRPr="0028715B">
        <w:rPr>
          <w:rFonts w:ascii="Garamond" w:hAnsi="Garamond"/>
        </w:rPr>
        <w:t>R and RStudio</w:t>
      </w:r>
      <w:r w:rsidR="00C84F54" w:rsidRPr="0028715B">
        <w:rPr>
          <w:rFonts w:ascii="Garamond" w:hAnsi="Garamond"/>
        </w:rPr>
        <w:t>.</w:t>
      </w:r>
      <w:r w:rsidRPr="0028715B">
        <w:rPr>
          <w:rFonts w:ascii="Garamond" w:hAnsi="Garamond"/>
        </w:rPr>
        <w:t xml:space="preserve">  </w:t>
      </w:r>
    </w:p>
    <w:p w14:paraId="314CECC2" w14:textId="1A3F62B8" w:rsidR="000A7F9B" w:rsidRPr="0028715B" w:rsidRDefault="000A7F9B" w:rsidP="00F34917">
      <w:pPr>
        <w:pStyle w:val="ListParagraph"/>
        <w:numPr>
          <w:ilvl w:val="0"/>
          <w:numId w:val="3"/>
        </w:numPr>
        <w:tabs>
          <w:tab w:val="left" w:pos="5167"/>
        </w:tabs>
        <w:rPr>
          <w:rFonts w:ascii="Garamond" w:hAnsi="Garamond"/>
        </w:rPr>
      </w:pPr>
      <w:r w:rsidRPr="0028715B">
        <w:rPr>
          <w:rFonts w:ascii="Garamond" w:hAnsi="Garamond"/>
        </w:rPr>
        <w:t xml:space="preserve">Ecotoxicology assays with </w:t>
      </w:r>
      <w:r w:rsidRPr="0028715B">
        <w:rPr>
          <w:rFonts w:ascii="Garamond" w:hAnsi="Garamond"/>
          <w:i/>
          <w:iCs/>
        </w:rPr>
        <w:t xml:space="preserve">Daphnia </w:t>
      </w:r>
      <w:proofErr w:type="spellStart"/>
      <w:r w:rsidRPr="0028715B">
        <w:rPr>
          <w:rFonts w:ascii="Garamond" w:hAnsi="Garamond"/>
          <w:i/>
          <w:iCs/>
        </w:rPr>
        <w:t>pulex</w:t>
      </w:r>
      <w:proofErr w:type="spellEnd"/>
      <w:r w:rsidRPr="0028715B">
        <w:rPr>
          <w:rFonts w:ascii="Garamond" w:hAnsi="Garamond"/>
          <w:i/>
          <w:iCs/>
        </w:rPr>
        <w:t xml:space="preserve"> </w:t>
      </w:r>
      <w:r w:rsidR="00876505" w:rsidRPr="0028715B">
        <w:rPr>
          <w:rFonts w:ascii="Garamond" w:hAnsi="Garamond"/>
        </w:rPr>
        <w:t>adults</w:t>
      </w:r>
    </w:p>
    <w:p w14:paraId="3B367AF2" w14:textId="52D4CB58" w:rsidR="00773C55" w:rsidRPr="0028715B" w:rsidRDefault="00300626" w:rsidP="00300626">
      <w:pPr>
        <w:pStyle w:val="ListParagraph"/>
        <w:numPr>
          <w:ilvl w:val="0"/>
          <w:numId w:val="9"/>
        </w:numPr>
        <w:tabs>
          <w:tab w:val="left" w:pos="3445"/>
          <w:tab w:val="left" w:pos="6890"/>
        </w:tabs>
        <w:rPr>
          <w:rFonts w:ascii="Garamond" w:hAnsi="Garamond"/>
        </w:rPr>
      </w:pPr>
      <w:r w:rsidRPr="0028715B">
        <w:rPr>
          <w:rFonts w:ascii="Garamond" w:hAnsi="Garamond"/>
        </w:rPr>
        <w:t>Set up an ecotoxicity experiment</w:t>
      </w:r>
    </w:p>
    <w:p w14:paraId="7EBCDF16" w14:textId="37269859" w:rsidR="00300626" w:rsidRPr="0028715B" w:rsidRDefault="000A7F9B" w:rsidP="00300626">
      <w:pPr>
        <w:pStyle w:val="ListParagraph"/>
        <w:numPr>
          <w:ilvl w:val="0"/>
          <w:numId w:val="9"/>
        </w:numPr>
        <w:tabs>
          <w:tab w:val="left" w:pos="3445"/>
          <w:tab w:val="left" w:pos="6890"/>
        </w:tabs>
        <w:rPr>
          <w:rFonts w:ascii="Garamond" w:hAnsi="Garamond"/>
        </w:rPr>
      </w:pPr>
      <w:r w:rsidRPr="0028715B">
        <w:rPr>
          <w:rFonts w:ascii="Garamond" w:hAnsi="Garamond"/>
        </w:rPr>
        <w:t>Analy</w:t>
      </w:r>
      <w:r w:rsidR="00300626" w:rsidRPr="0028715B">
        <w:rPr>
          <w:rFonts w:ascii="Garamond" w:hAnsi="Garamond"/>
        </w:rPr>
        <w:t>sis</w:t>
      </w:r>
      <w:r w:rsidRPr="0028715B">
        <w:rPr>
          <w:rFonts w:ascii="Garamond" w:hAnsi="Garamond"/>
        </w:rPr>
        <w:t xml:space="preserve"> of </w:t>
      </w:r>
      <w:r w:rsidR="00300626" w:rsidRPr="0028715B">
        <w:rPr>
          <w:rFonts w:ascii="Garamond" w:hAnsi="Garamond"/>
        </w:rPr>
        <w:t>e</w:t>
      </w:r>
      <w:r w:rsidRPr="0028715B">
        <w:rPr>
          <w:rFonts w:ascii="Garamond" w:hAnsi="Garamond"/>
        </w:rPr>
        <w:t>cotoxic</w:t>
      </w:r>
      <w:r w:rsidR="00300626" w:rsidRPr="0028715B">
        <w:rPr>
          <w:rFonts w:ascii="Garamond" w:hAnsi="Garamond"/>
        </w:rPr>
        <w:t>ity</w:t>
      </w:r>
      <w:r w:rsidRPr="0028715B">
        <w:rPr>
          <w:rFonts w:ascii="Garamond" w:hAnsi="Garamond"/>
        </w:rPr>
        <w:t xml:space="preserve"> </w:t>
      </w:r>
      <w:r w:rsidR="00300626" w:rsidRPr="0028715B">
        <w:rPr>
          <w:rFonts w:ascii="Garamond" w:hAnsi="Garamond"/>
        </w:rPr>
        <w:t>data</w:t>
      </w:r>
      <w:r w:rsidRPr="0028715B">
        <w:rPr>
          <w:rFonts w:ascii="Garamond" w:hAnsi="Garamond"/>
        </w:rPr>
        <w:t xml:space="preserve"> </w:t>
      </w:r>
      <w:r w:rsidR="00F34917" w:rsidRPr="0028715B">
        <w:rPr>
          <w:rFonts w:ascii="Garamond" w:hAnsi="Garamond"/>
        </w:rPr>
        <w:t>using RStudio</w:t>
      </w:r>
    </w:p>
    <w:p w14:paraId="517F8EDC" w14:textId="127F99AB" w:rsidR="00F34917" w:rsidRPr="0028715B" w:rsidRDefault="00300626" w:rsidP="00300626">
      <w:pPr>
        <w:pStyle w:val="ListParagraph"/>
        <w:numPr>
          <w:ilvl w:val="0"/>
          <w:numId w:val="9"/>
        </w:numPr>
        <w:tabs>
          <w:tab w:val="left" w:pos="3445"/>
          <w:tab w:val="left" w:pos="6890"/>
        </w:tabs>
        <w:rPr>
          <w:rFonts w:ascii="Garamond" w:hAnsi="Garamond"/>
        </w:rPr>
      </w:pPr>
      <w:r w:rsidRPr="0028715B">
        <w:rPr>
          <w:rFonts w:ascii="Garamond" w:hAnsi="Garamond"/>
        </w:rPr>
        <w:t>Lab report on ecotoxicity test</w:t>
      </w:r>
      <w:r w:rsidR="000A7F9B" w:rsidRPr="0028715B">
        <w:rPr>
          <w:rFonts w:ascii="Garamond" w:hAnsi="Garamond"/>
        </w:rPr>
        <w:tab/>
      </w:r>
    </w:p>
    <w:p w14:paraId="5E04D414" w14:textId="2FE9EDCC" w:rsidR="00C84F54" w:rsidRPr="0028715B" w:rsidRDefault="00C84F54" w:rsidP="00F34917">
      <w:pPr>
        <w:tabs>
          <w:tab w:val="left" w:pos="3445"/>
          <w:tab w:val="left" w:pos="6890"/>
        </w:tabs>
        <w:rPr>
          <w:rFonts w:ascii="Garamond" w:hAnsi="Garamond"/>
        </w:rPr>
      </w:pPr>
      <w:r w:rsidRPr="0028715B">
        <w:rPr>
          <w:rFonts w:ascii="Garamond" w:hAnsi="Garamond"/>
        </w:rPr>
        <w:t xml:space="preserve">In this lab, we will first set up an acute ecotoxicity experiment to test the effect of glyphosate on </w:t>
      </w:r>
      <w:r w:rsidRPr="0028715B">
        <w:rPr>
          <w:rFonts w:ascii="Garamond" w:hAnsi="Garamond"/>
          <w:i/>
        </w:rPr>
        <w:t xml:space="preserve">Daphnia </w:t>
      </w:r>
      <w:proofErr w:type="spellStart"/>
      <w:r w:rsidRPr="0028715B">
        <w:rPr>
          <w:rFonts w:ascii="Garamond" w:hAnsi="Garamond"/>
          <w:i/>
        </w:rPr>
        <w:t>pulex</w:t>
      </w:r>
      <w:proofErr w:type="spellEnd"/>
      <w:r w:rsidRPr="0028715B">
        <w:rPr>
          <w:rFonts w:ascii="Garamond" w:hAnsi="Garamond"/>
        </w:rPr>
        <w:t xml:space="preserve">.  </w:t>
      </w:r>
    </w:p>
    <w:p w14:paraId="22864798" w14:textId="5BEEDB35" w:rsidR="003A1B90" w:rsidRPr="0028715B" w:rsidRDefault="00C84F54" w:rsidP="00F34917">
      <w:pPr>
        <w:tabs>
          <w:tab w:val="left" w:pos="3445"/>
          <w:tab w:val="left" w:pos="6890"/>
        </w:tabs>
        <w:rPr>
          <w:rFonts w:ascii="Garamond" w:hAnsi="Garamond"/>
        </w:rPr>
      </w:pPr>
      <w:r w:rsidRPr="0028715B">
        <w:rPr>
          <w:rFonts w:ascii="Garamond" w:hAnsi="Garamond"/>
        </w:rPr>
        <w:t>In the 2</w:t>
      </w:r>
      <w:r w:rsidRPr="0028715B">
        <w:rPr>
          <w:rFonts w:ascii="Garamond" w:hAnsi="Garamond"/>
          <w:vertAlign w:val="superscript"/>
        </w:rPr>
        <w:t>nd</w:t>
      </w:r>
      <w:r w:rsidRPr="0028715B">
        <w:rPr>
          <w:rFonts w:ascii="Garamond" w:hAnsi="Garamond"/>
        </w:rPr>
        <w:t xml:space="preserve"> part of the lab, w</w:t>
      </w:r>
      <w:r w:rsidR="00DA1475" w:rsidRPr="0028715B">
        <w:rPr>
          <w:rFonts w:ascii="Garamond" w:hAnsi="Garamond"/>
        </w:rPr>
        <w:t>e</w:t>
      </w:r>
      <w:r w:rsidR="00F34917" w:rsidRPr="0028715B">
        <w:rPr>
          <w:rFonts w:ascii="Garamond" w:hAnsi="Garamond"/>
        </w:rPr>
        <w:t xml:space="preserve"> will analyze and interpret the ecotoxicity experimental data </w:t>
      </w:r>
      <w:r w:rsidRPr="0028715B">
        <w:rPr>
          <w:rFonts w:ascii="Garamond" w:hAnsi="Garamond"/>
        </w:rPr>
        <w:t xml:space="preserve">generated by previous students </w:t>
      </w:r>
      <w:r w:rsidR="00F34917" w:rsidRPr="0028715B">
        <w:rPr>
          <w:rFonts w:ascii="Garamond" w:hAnsi="Garamond"/>
        </w:rPr>
        <w:t xml:space="preserve">using several statistical methods.  Specifically, </w:t>
      </w:r>
      <w:r w:rsidR="00DA1475" w:rsidRPr="0028715B">
        <w:rPr>
          <w:rFonts w:ascii="Garamond" w:hAnsi="Garamond"/>
        </w:rPr>
        <w:t>we</w:t>
      </w:r>
      <w:r w:rsidR="00F34917" w:rsidRPr="0028715B">
        <w:rPr>
          <w:rFonts w:ascii="Garamond" w:hAnsi="Garamond"/>
        </w:rPr>
        <w:t xml:space="preserve"> will estimate </w:t>
      </w:r>
      <w:r w:rsidR="002B0B99" w:rsidRPr="0028715B">
        <w:rPr>
          <w:rFonts w:ascii="Garamond" w:hAnsi="Garamond"/>
        </w:rPr>
        <w:t xml:space="preserve">two endpoints: No Observed Effective Concentration (NOEC) and </w:t>
      </w:r>
      <w:r w:rsidR="00F34917" w:rsidRPr="0028715B">
        <w:rPr>
          <w:rFonts w:ascii="Garamond" w:hAnsi="Garamond"/>
        </w:rPr>
        <w:t xml:space="preserve">Lowest Observed Effective Concentration (LOEC) </w:t>
      </w:r>
      <w:r w:rsidR="002B0B99" w:rsidRPr="0028715B">
        <w:rPr>
          <w:rFonts w:ascii="Garamond" w:hAnsi="Garamond"/>
        </w:rPr>
        <w:t xml:space="preserve">using Analysis of Variance (ANOVA) and multiple comparison test (Tukey HSD test).  </w:t>
      </w:r>
      <w:r w:rsidR="003A1B90" w:rsidRPr="0028715B">
        <w:rPr>
          <w:rFonts w:ascii="Garamond" w:hAnsi="Garamond"/>
        </w:rPr>
        <w:t>We will test the assumptions for ANOVA first; If the assumptions are violated, we will attempt for remediation using log-transformation; If the remediation doesn’t help, we will use rank-based non-parametric tests instead.</w:t>
      </w:r>
    </w:p>
    <w:p w14:paraId="6F239E1F" w14:textId="3D4753C6" w:rsidR="000A7F9B" w:rsidRPr="0028715B" w:rsidRDefault="002B0B99" w:rsidP="00F34917">
      <w:pPr>
        <w:tabs>
          <w:tab w:val="left" w:pos="3445"/>
          <w:tab w:val="left" w:pos="6890"/>
        </w:tabs>
        <w:rPr>
          <w:rFonts w:ascii="Garamond" w:hAnsi="Garamond"/>
        </w:rPr>
      </w:pPr>
      <w:r w:rsidRPr="0028715B">
        <w:rPr>
          <w:rFonts w:ascii="Garamond" w:hAnsi="Garamond"/>
        </w:rPr>
        <w:t xml:space="preserve">In addition, </w:t>
      </w:r>
      <w:r w:rsidR="00DA1475" w:rsidRPr="0028715B">
        <w:rPr>
          <w:rFonts w:ascii="Garamond" w:hAnsi="Garamond"/>
        </w:rPr>
        <w:t>we</w:t>
      </w:r>
      <w:r w:rsidRPr="0028715B">
        <w:rPr>
          <w:rFonts w:ascii="Garamond" w:hAnsi="Garamond"/>
        </w:rPr>
        <w:t xml:space="preserve"> will use a logistic regression</w:t>
      </w:r>
      <w:r w:rsidR="003A1B90" w:rsidRPr="0028715B">
        <w:rPr>
          <w:rFonts w:ascii="Garamond" w:hAnsi="Garamond"/>
        </w:rPr>
        <w:t xml:space="preserve"> </w:t>
      </w:r>
      <w:r w:rsidRPr="0028715B">
        <w:rPr>
          <w:rFonts w:ascii="Garamond" w:hAnsi="Garamond"/>
        </w:rPr>
        <w:t xml:space="preserve">to model the </w:t>
      </w:r>
      <w:r w:rsidR="003A1B90" w:rsidRPr="0028715B">
        <w:rPr>
          <w:rFonts w:ascii="Garamond" w:hAnsi="Garamond"/>
        </w:rPr>
        <w:t>does-</w:t>
      </w:r>
      <w:r w:rsidRPr="0028715B">
        <w:rPr>
          <w:rFonts w:ascii="Garamond" w:hAnsi="Garamond"/>
        </w:rPr>
        <w:t xml:space="preserve">response curve </w:t>
      </w:r>
      <w:r w:rsidR="003A1B90" w:rsidRPr="0028715B">
        <w:rPr>
          <w:rFonts w:ascii="Garamond" w:hAnsi="Garamond"/>
        </w:rPr>
        <w:t xml:space="preserve">between glyphosate and Daphnia’s mortality </w:t>
      </w:r>
      <w:r w:rsidRPr="0028715B">
        <w:rPr>
          <w:rFonts w:ascii="Garamond" w:hAnsi="Garamond"/>
        </w:rPr>
        <w:t>and estimate another important endpoint</w:t>
      </w:r>
      <w:r w:rsidR="003A1B90" w:rsidRPr="0028715B">
        <w:rPr>
          <w:rFonts w:ascii="Garamond" w:hAnsi="Garamond"/>
        </w:rPr>
        <w:t>: Lethal</w:t>
      </w:r>
      <w:r w:rsidRPr="0028715B">
        <w:rPr>
          <w:rFonts w:ascii="Garamond" w:hAnsi="Garamond"/>
        </w:rPr>
        <w:t xml:space="preserve"> Concentration at which 50% test organisms are </w:t>
      </w:r>
      <w:r w:rsidR="003A1B90" w:rsidRPr="0028715B">
        <w:rPr>
          <w:rFonts w:ascii="Garamond" w:hAnsi="Garamond"/>
        </w:rPr>
        <w:t>kille</w:t>
      </w:r>
      <w:r w:rsidRPr="0028715B">
        <w:rPr>
          <w:rFonts w:ascii="Garamond" w:hAnsi="Garamond"/>
        </w:rPr>
        <w:t>d (LC</w:t>
      </w:r>
      <w:r w:rsidRPr="0028715B">
        <w:rPr>
          <w:rFonts w:ascii="Garamond" w:hAnsi="Garamond"/>
          <w:vertAlign w:val="subscript"/>
        </w:rPr>
        <w:t>50</w:t>
      </w:r>
      <w:r w:rsidRPr="0028715B">
        <w:rPr>
          <w:rFonts w:ascii="Garamond" w:hAnsi="Garamond"/>
        </w:rPr>
        <w:t xml:space="preserve">).  Both analytical methods will be explained in detail in the lecture course. In the lab, </w:t>
      </w:r>
      <w:r w:rsidR="00DA1475" w:rsidRPr="0028715B">
        <w:rPr>
          <w:rFonts w:ascii="Garamond" w:hAnsi="Garamond"/>
        </w:rPr>
        <w:t>we</w:t>
      </w:r>
      <w:r w:rsidRPr="0028715B">
        <w:rPr>
          <w:rFonts w:ascii="Garamond" w:hAnsi="Garamond"/>
        </w:rPr>
        <w:t xml:space="preserve"> will analyze the data to estimate these above-mentioned endpoints following a step-by-step worksheet </w:t>
      </w:r>
      <w:r w:rsidR="003A1B90" w:rsidRPr="0028715B">
        <w:rPr>
          <w:rFonts w:ascii="Garamond" w:hAnsi="Garamond"/>
        </w:rPr>
        <w:t xml:space="preserve">2 </w:t>
      </w:r>
      <w:r w:rsidRPr="0028715B">
        <w:rPr>
          <w:rFonts w:ascii="Garamond" w:hAnsi="Garamond"/>
        </w:rPr>
        <w:t>using R.  This is an important exercise because many our current water quality standards are based on these endpoints and we commonly use these endpoints to assess ecological risk.</w:t>
      </w:r>
    </w:p>
    <w:p w14:paraId="44760EB0" w14:textId="728D730E" w:rsidR="00F60163" w:rsidRPr="0028715B" w:rsidRDefault="00B1487D" w:rsidP="00F60163">
      <w:pPr>
        <w:tabs>
          <w:tab w:val="left" w:pos="5167"/>
        </w:tabs>
        <w:rPr>
          <w:rFonts w:ascii="Garamond" w:hAnsi="Garamond"/>
          <w:b/>
          <w:u w:val="single"/>
        </w:rPr>
      </w:pPr>
      <w:r w:rsidRPr="0028715B">
        <w:rPr>
          <w:rFonts w:ascii="Garamond" w:hAnsi="Garamond"/>
          <w:b/>
          <w:u w:val="single"/>
        </w:rPr>
        <w:t>Module</w:t>
      </w:r>
      <w:r w:rsidR="00F60163" w:rsidRPr="0028715B">
        <w:rPr>
          <w:rFonts w:ascii="Garamond" w:hAnsi="Garamond"/>
          <w:b/>
          <w:u w:val="single"/>
        </w:rPr>
        <w:t xml:space="preserve"> Two. Ecosystem-level </w:t>
      </w:r>
      <w:r w:rsidR="001B16EE" w:rsidRPr="0028715B">
        <w:rPr>
          <w:rFonts w:ascii="Garamond" w:hAnsi="Garamond"/>
          <w:b/>
          <w:u w:val="single"/>
        </w:rPr>
        <w:t xml:space="preserve">ecological </w:t>
      </w:r>
      <w:r w:rsidR="00F60163" w:rsidRPr="0028715B">
        <w:rPr>
          <w:rFonts w:ascii="Garamond" w:hAnsi="Garamond"/>
          <w:b/>
          <w:u w:val="single"/>
        </w:rPr>
        <w:t>risk assessment</w:t>
      </w:r>
      <w:r w:rsidR="001B16EE" w:rsidRPr="0028715B">
        <w:rPr>
          <w:rFonts w:ascii="Garamond" w:hAnsi="Garamond"/>
          <w:b/>
          <w:u w:val="single"/>
        </w:rPr>
        <w:t>: effects of urbanization on stream ecosystems</w:t>
      </w:r>
    </w:p>
    <w:p w14:paraId="001E407F" w14:textId="57492CC6" w:rsidR="000A7F9B" w:rsidRPr="0028715B" w:rsidRDefault="00E44C50" w:rsidP="000A7F9B">
      <w:pPr>
        <w:rPr>
          <w:rFonts w:ascii="Garamond" w:hAnsi="Garamond"/>
          <w:b/>
        </w:rPr>
      </w:pPr>
      <w:r w:rsidRPr="0028715B">
        <w:rPr>
          <w:rFonts w:ascii="Garamond" w:hAnsi="Garamond"/>
        </w:rPr>
        <w:lastRenderedPageBreak/>
        <w:t xml:space="preserve">       </w:t>
      </w:r>
      <w:r w:rsidR="000A7F9B" w:rsidRPr="0028715B">
        <w:rPr>
          <w:rFonts w:ascii="Garamond" w:hAnsi="Garamond"/>
        </w:rPr>
        <w:t xml:space="preserve">3 </w:t>
      </w:r>
      <w:r w:rsidR="000A7F9B" w:rsidRPr="0028715B">
        <w:rPr>
          <w:rFonts w:ascii="Garamond" w:hAnsi="Garamond"/>
        </w:rPr>
        <w:tab/>
        <w:t xml:space="preserve"> </w:t>
      </w:r>
      <w:r w:rsidRPr="0028715B">
        <w:rPr>
          <w:rFonts w:ascii="Garamond" w:hAnsi="Garamond"/>
        </w:rPr>
        <w:t xml:space="preserve"> </w:t>
      </w:r>
      <w:r w:rsidR="000A7F9B" w:rsidRPr="0028715B">
        <w:rPr>
          <w:rFonts w:ascii="Garamond" w:hAnsi="Garamond"/>
        </w:rPr>
        <w:t xml:space="preserve">         </w:t>
      </w:r>
      <w:r w:rsidR="001B16EE" w:rsidRPr="0028715B">
        <w:rPr>
          <w:rFonts w:ascii="Garamond" w:hAnsi="Garamond"/>
        </w:rPr>
        <w:t>Watershed land use analysis</w:t>
      </w:r>
      <w:r w:rsidR="000A7F9B" w:rsidRPr="0028715B">
        <w:rPr>
          <w:rFonts w:ascii="Garamond" w:hAnsi="Garamond"/>
        </w:rPr>
        <w:t xml:space="preserve"> </w:t>
      </w:r>
      <w:r w:rsidR="0060350B" w:rsidRPr="0028715B">
        <w:rPr>
          <w:rFonts w:ascii="Garamond" w:hAnsi="Garamond"/>
        </w:rPr>
        <w:t xml:space="preserve">                </w:t>
      </w:r>
      <w:r w:rsidR="0060350B" w:rsidRPr="0028715B">
        <w:rPr>
          <w:rFonts w:ascii="Garamond" w:hAnsi="Garamond"/>
          <w:b/>
        </w:rPr>
        <w:t xml:space="preserve">                            </w:t>
      </w:r>
      <w:r w:rsidR="001B16EE" w:rsidRPr="0028715B">
        <w:rPr>
          <w:rFonts w:ascii="Garamond" w:hAnsi="Garamond"/>
          <w:b/>
        </w:rPr>
        <w:t xml:space="preserve">      </w:t>
      </w:r>
      <w:r w:rsidR="0060350B" w:rsidRPr="0028715B">
        <w:rPr>
          <w:rFonts w:ascii="Garamond" w:hAnsi="Garamond"/>
          <w:b/>
        </w:rPr>
        <w:t xml:space="preserve"> </w:t>
      </w:r>
      <w:r w:rsidR="001A1D18" w:rsidRPr="0028715B">
        <w:rPr>
          <w:rFonts w:ascii="Garamond" w:hAnsi="Garamond"/>
          <w:b/>
        </w:rPr>
        <w:t xml:space="preserve">                  </w:t>
      </w:r>
      <w:bookmarkStart w:id="1" w:name="_GoBack"/>
      <w:bookmarkEnd w:id="1"/>
      <w:r w:rsidR="0060350B" w:rsidRPr="0028715B">
        <w:rPr>
          <w:rFonts w:ascii="Garamond" w:hAnsi="Garamond"/>
          <w:b/>
        </w:rPr>
        <w:t>Lab 1 Report</w:t>
      </w:r>
      <w:r w:rsidR="001B16EE" w:rsidRPr="0028715B">
        <w:rPr>
          <w:rFonts w:ascii="Garamond" w:hAnsi="Garamond"/>
          <w:b/>
        </w:rPr>
        <w:t xml:space="preserve"> due</w:t>
      </w:r>
    </w:p>
    <w:p w14:paraId="239CF159" w14:textId="2A2BE37A" w:rsidR="000A7F9B" w:rsidRPr="0028715B" w:rsidRDefault="001B16EE" w:rsidP="000A7F9B">
      <w:pPr>
        <w:rPr>
          <w:rFonts w:ascii="Garamond" w:hAnsi="Garamond"/>
          <w:color w:val="00B050"/>
        </w:rPr>
      </w:pPr>
      <w:r w:rsidRPr="0028715B">
        <w:rPr>
          <w:rFonts w:ascii="Garamond" w:hAnsi="Garamond"/>
        </w:rPr>
        <w:t xml:space="preserve">In this lab, </w:t>
      </w:r>
      <w:r w:rsidR="00DA1475" w:rsidRPr="0028715B">
        <w:rPr>
          <w:rFonts w:ascii="Garamond" w:hAnsi="Garamond"/>
        </w:rPr>
        <w:t>we</w:t>
      </w:r>
      <w:r w:rsidRPr="0028715B">
        <w:rPr>
          <w:rFonts w:ascii="Garamond" w:hAnsi="Garamond"/>
        </w:rPr>
        <w:t xml:space="preserve"> will use QGIS, an open source GIS software to analyze land cover and land use in two watersheds with contrasting land use</w:t>
      </w:r>
      <w:r w:rsidR="00DA1475" w:rsidRPr="0028715B">
        <w:rPr>
          <w:rFonts w:ascii="Garamond" w:hAnsi="Garamond"/>
        </w:rPr>
        <w:t>.  Johnson Creek watershed is characterized by extensive urbanization while Eagle Creek watershed remains largely natural.  We will first watch two introduction videos, one on the QGIS software, the 2nd is a land cover tutorial.  We will then use QGIS to analyze land use in the two watersheds following worksheet</w:t>
      </w:r>
      <w:r w:rsidR="003A1B90" w:rsidRPr="0028715B">
        <w:rPr>
          <w:rFonts w:ascii="Garamond" w:hAnsi="Garamond"/>
        </w:rPr>
        <w:t xml:space="preserve"> 3.  The exercise will help us understand how land use in a watershed is characterized</w:t>
      </w:r>
      <w:r w:rsidR="00D4793D" w:rsidRPr="0028715B">
        <w:rPr>
          <w:rFonts w:ascii="Garamond" w:hAnsi="Garamond"/>
        </w:rPr>
        <w:t>, which is very critical when we design a study to assess the impacts of urbanization in watersheds on stream ecosystems in the next.  As a first step, we need to establish a gradient of watersheds with a different extent of urban land use and meanwhile by minimizing possible confounding factors of other types of land use such as agricultural land use.  In other words, we want to select many watersheds with different extent of urban land use but with a similar amount of low agricultural land use.  Learning how to use an open source GI</w:t>
      </w:r>
      <w:r w:rsidR="00C84F54" w:rsidRPr="0028715B">
        <w:rPr>
          <w:rFonts w:ascii="Garamond" w:hAnsi="Garamond"/>
        </w:rPr>
        <w:t>S</w:t>
      </w:r>
      <w:r w:rsidR="00D4793D" w:rsidRPr="0028715B">
        <w:rPr>
          <w:rFonts w:ascii="Garamond" w:hAnsi="Garamond"/>
        </w:rPr>
        <w:t xml:space="preserve"> tool will be very beneficial. </w:t>
      </w:r>
      <w:r w:rsidR="000A7F9B" w:rsidRPr="0028715B">
        <w:rPr>
          <w:rFonts w:ascii="Garamond" w:hAnsi="Garamond"/>
        </w:rPr>
        <w:t xml:space="preserve">                      </w:t>
      </w:r>
      <w:r w:rsidR="000A7F9B" w:rsidRPr="0028715B">
        <w:rPr>
          <w:rFonts w:ascii="Garamond" w:hAnsi="Garamond"/>
        </w:rPr>
        <w:tab/>
      </w:r>
      <w:r w:rsidR="000A7F9B" w:rsidRPr="0028715B">
        <w:rPr>
          <w:rFonts w:ascii="Garamond" w:hAnsi="Garamond"/>
        </w:rPr>
        <w:tab/>
      </w:r>
      <w:r w:rsidR="000A7F9B" w:rsidRPr="0028715B">
        <w:rPr>
          <w:rFonts w:ascii="Garamond" w:hAnsi="Garamond"/>
        </w:rPr>
        <w:tab/>
      </w:r>
    </w:p>
    <w:p w14:paraId="56E3B96D" w14:textId="3C8F69A7" w:rsidR="0060350B" w:rsidRPr="0028715B" w:rsidRDefault="00D62678" w:rsidP="00867492">
      <w:pPr>
        <w:pStyle w:val="ListParagraph"/>
        <w:numPr>
          <w:ilvl w:val="0"/>
          <w:numId w:val="6"/>
        </w:numPr>
        <w:tabs>
          <w:tab w:val="left" w:pos="3445"/>
          <w:tab w:val="left" w:pos="6890"/>
        </w:tabs>
        <w:rPr>
          <w:rFonts w:ascii="Garamond" w:hAnsi="Garamond"/>
        </w:rPr>
      </w:pPr>
      <w:r w:rsidRPr="0028715B">
        <w:rPr>
          <w:rFonts w:ascii="Garamond" w:hAnsi="Garamond"/>
        </w:rPr>
        <w:t xml:space="preserve">          </w:t>
      </w:r>
      <w:r w:rsidR="00300626" w:rsidRPr="0028715B">
        <w:rPr>
          <w:rFonts w:ascii="Garamond" w:hAnsi="Garamond"/>
        </w:rPr>
        <w:t xml:space="preserve">Field trip to Johnson Creek (An urban </w:t>
      </w:r>
      <w:proofErr w:type="gramStart"/>
      <w:r w:rsidR="00300626" w:rsidRPr="0028715B">
        <w:rPr>
          <w:rFonts w:ascii="Garamond" w:hAnsi="Garamond"/>
        </w:rPr>
        <w:t>stream)</w:t>
      </w:r>
      <w:r w:rsidR="00867492" w:rsidRPr="0028715B">
        <w:rPr>
          <w:rFonts w:ascii="Garamond" w:hAnsi="Garamond"/>
        </w:rPr>
        <w:t xml:space="preserve">   </w:t>
      </w:r>
      <w:proofErr w:type="gramEnd"/>
      <w:r w:rsidR="00867492" w:rsidRPr="0028715B">
        <w:rPr>
          <w:rFonts w:ascii="Garamond" w:hAnsi="Garamond"/>
        </w:rPr>
        <w:t xml:space="preserve">                        </w:t>
      </w:r>
      <w:r w:rsidR="00867492" w:rsidRPr="0028715B">
        <w:rPr>
          <w:rFonts w:ascii="Garamond" w:hAnsi="Garamond"/>
          <w:b/>
        </w:rPr>
        <w:t>Annotated Bibliography due</w:t>
      </w:r>
      <w:r w:rsidR="0060350B" w:rsidRPr="0028715B">
        <w:rPr>
          <w:rFonts w:ascii="Garamond" w:hAnsi="Garamond"/>
        </w:rPr>
        <w:t xml:space="preserve"> </w:t>
      </w:r>
      <w:r w:rsidR="008B4B52" w:rsidRPr="0028715B">
        <w:rPr>
          <w:rFonts w:ascii="Garamond" w:hAnsi="Garamond"/>
          <w:b/>
        </w:rPr>
        <w:t xml:space="preserve">                                                                                                                </w:t>
      </w:r>
      <w:r w:rsidR="001A1D18" w:rsidRPr="0028715B">
        <w:rPr>
          <w:rFonts w:ascii="Garamond" w:hAnsi="Garamond"/>
          <w:b/>
        </w:rPr>
        <w:t xml:space="preserve"> </w:t>
      </w:r>
      <w:r w:rsidR="008B4B52" w:rsidRPr="0028715B">
        <w:rPr>
          <w:rFonts w:ascii="Garamond" w:hAnsi="Garamond"/>
          <w:b/>
          <w:color w:val="00B050"/>
        </w:rPr>
        <w:t xml:space="preserve">   </w:t>
      </w:r>
      <w:r w:rsidR="008B4B52" w:rsidRPr="0028715B">
        <w:rPr>
          <w:rFonts w:ascii="Garamond" w:hAnsi="Garamond"/>
          <w:color w:val="00B050"/>
        </w:rPr>
        <w:t xml:space="preserve">   </w:t>
      </w:r>
      <w:r w:rsidR="0060350B" w:rsidRPr="0028715B">
        <w:rPr>
          <w:rFonts w:ascii="Garamond" w:hAnsi="Garamond"/>
        </w:rPr>
        <w:t xml:space="preserve">                                                                                                                                                  </w:t>
      </w:r>
    </w:p>
    <w:p w14:paraId="65C049CB" w14:textId="298E542F" w:rsidR="0021365C" w:rsidRPr="0028715B" w:rsidRDefault="0021365C" w:rsidP="00162241">
      <w:pPr>
        <w:tabs>
          <w:tab w:val="left" w:pos="3445"/>
          <w:tab w:val="left" w:pos="6890"/>
        </w:tabs>
        <w:rPr>
          <w:rFonts w:ascii="Garamond" w:hAnsi="Garamond"/>
        </w:rPr>
      </w:pPr>
      <w:r w:rsidRPr="0028715B">
        <w:rPr>
          <w:rFonts w:ascii="Garamond" w:hAnsi="Garamond"/>
          <w:sz w:val="24"/>
          <w:szCs w:val="24"/>
        </w:rPr>
        <w:t xml:space="preserve">Urban land-use in a watershed can have adverse effects on aquatic ecosystems.  For example, increases in impervious surface areas in urban watersheds can alter stream hydrology by increasing the frequency and magnitude of peak flows.  Ecological integrity of streams measured by macroinvertebrate and fish indices decrease when impervious surface areas increase.  The main objective of this and next lab is to compare two streams with contrasting land-use patterns in their watersheds.  Johnson Creek is an urban stream with most of its watershed in the </w:t>
      </w:r>
      <w:smartTag w:uri="urn:schemas-microsoft-com:office:smarttags" w:element="City">
        <w:smartTag w:uri="urn:schemas-microsoft-com:office:smarttags" w:element="place">
          <w:r w:rsidRPr="0028715B">
            <w:rPr>
              <w:rFonts w:ascii="Garamond" w:hAnsi="Garamond"/>
              <w:sz w:val="24"/>
              <w:szCs w:val="24"/>
            </w:rPr>
            <w:t>Portland</w:t>
          </w:r>
        </w:smartTag>
      </w:smartTag>
      <w:r w:rsidRPr="0028715B">
        <w:rPr>
          <w:rFonts w:ascii="Garamond" w:hAnsi="Garamond"/>
          <w:sz w:val="24"/>
          <w:szCs w:val="24"/>
        </w:rPr>
        <w:t xml:space="preserve"> metropolitan area and Eagle Creek is a rural stream located in the foothills of Mt Hood.  </w:t>
      </w:r>
      <w:r w:rsidRPr="0028715B">
        <w:rPr>
          <w:rFonts w:ascii="Garamond" w:hAnsi="Garamond"/>
          <w:sz w:val="24"/>
          <w:szCs w:val="24"/>
        </w:rPr>
        <w:t>The QGIS lab should provide you a watershed view of each stream and during each of the field trips, w</w:t>
      </w:r>
      <w:r w:rsidRPr="0028715B">
        <w:rPr>
          <w:rFonts w:ascii="Garamond" w:hAnsi="Garamond"/>
          <w:sz w:val="24"/>
          <w:szCs w:val="24"/>
        </w:rPr>
        <w:t xml:space="preserve">e will </w:t>
      </w:r>
      <w:r w:rsidRPr="0028715B">
        <w:rPr>
          <w:rFonts w:ascii="Garamond" w:hAnsi="Garamond"/>
          <w:sz w:val="24"/>
          <w:szCs w:val="24"/>
        </w:rPr>
        <w:t>measure</w:t>
      </w:r>
      <w:r w:rsidRPr="0028715B">
        <w:rPr>
          <w:rFonts w:ascii="Garamond" w:hAnsi="Garamond"/>
          <w:sz w:val="24"/>
          <w:szCs w:val="24"/>
        </w:rPr>
        <w:t xml:space="preserve"> water quality, </w:t>
      </w:r>
      <w:r w:rsidRPr="0028715B">
        <w:rPr>
          <w:rFonts w:ascii="Garamond" w:hAnsi="Garamond"/>
          <w:sz w:val="24"/>
          <w:szCs w:val="24"/>
        </w:rPr>
        <w:t xml:space="preserve">assess </w:t>
      </w:r>
      <w:r w:rsidRPr="0028715B">
        <w:rPr>
          <w:rFonts w:ascii="Garamond" w:hAnsi="Garamond"/>
          <w:sz w:val="24"/>
          <w:szCs w:val="24"/>
        </w:rPr>
        <w:t xml:space="preserve">physical habitat conditions, </w:t>
      </w:r>
      <w:r w:rsidRPr="0028715B">
        <w:rPr>
          <w:rFonts w:ascii="Garamond" w:hAnsi="Garamond"/>
          <w:sz w:val="24"/>
          <w:szCs w:val="24"/>
        </w:rPr>
        <w:t>collect macroinvertebrates and calculate an EPT index based on macroinvertebrates</w:t>
      </w:r>
      <w:r w:rsidRPr="0028715B">
        <w:rPr>
          <w:rFonts w:ascii="Garamond" w:hAnsi="Garamond"/>
          <w:sz w:val="24"/>
          <w:szCs w:val="24"/>
        </w:rPr>
        <w:t xml:space="preserve"> in these two streams.  </w:t>
      </w:r>
      <w:r w:rsidR="00E44C50" w:rsidRPr="0028715B">
        <w:rPr>
          <w:rFonts w:ascii="Garamond" w:hAnsi="Garamond"/>
        </w:rPr>
        <w:t xml:space="preserve">      </w:t>
      </w:r>
    </w:p>
    <w:p w14:paraId="0760151E" w14:textId="61E7CABC" w:rsidR="00DA1475" w:rsidRPr="0028715B" w:rsidRDefault="00E44C50" w:rsidP="00162241">
      <w:pPr>
        <w:tabs>
          <w:tab w:val="left" w:pos="3445"/>
          <w:tab w:val="left" w:pos="6890"/>
        </w:tabs>
        <w:rPr>
          <w:rFonts w:ascii="Garamond" w:hAnsi="Garamond"/>
        </w:rPr>
      </w:pPr>
      <w:r w:rsidRPr="0028715B">
        <w:rPr>
          <w:rFonts w:ascii="Garamond" w:hAnsi="Garamond"/>
        </w:rPr>
        <w:t xml:space="preserve"> </w:t>
      </w:r>
      <w:r w:rsidR="0021365C" w:rsidRPr="0028715B">
        <w:rPr>
          <w:rFonts w:ascii="Garamond" w:hAnsi="Garamond"/>
        </w:rPr>
        <w:t xml:space="preserve">      </w:t>
      </w:r>
      <w:r w:rsidR="000A7F9B" w:rsidRPr="0028715B">
        <w:rPr>
          <w:rFonts w:ascii="Garamond" w:hAnsi="Garamond"/>
        </w:rPr>
        <w:t xml:space="preserve">5               </w:t>
      </w:r>
      <w:r w:rsidR="00300626" w:rsidRPr="0028715B">
        <w:rPr>
          <w:rFonts w:ascii="Garamond" w:hAnsi="Garamond"/>
        </w:rPr>
        <w:t xml:space="preserve">Field </w:t>
      </w:r>
      <w:proofErr w:type="gramStart"/>
      <w:r w:rsidR="00300626" w:rsidRPr="0028715B">
        <w:rPr>
          <w:rFonts w:ascii="Garamond" w:hAnsi="Garamond"/>
        </w:rPr>
        <w:t>trip</w:t>
      </w:r>
      <w:proofErr w:type="gramEnd"/>
      <w:r w:rsidR="00300626" w:rsidRPr="0028715B">
        <w:rPr>
          <w:rFonts w:ascii="Garamond" w:hAnsi="Garamond"/>
        </w:rPr>
        <w:t xml:space="preserve"> to </w:t>
      </w:r>
      <w:r w:rsidR="00300626" w:rsidRPr="0028715B">
        <w:rPr>
          <w:rFonts w:ascii="Garamond" w:hAnsi="Garamond"/>
        </w:rPr>
        <w:t>Eagle</w:t>
      </w:r>
      <w:r w:rsidR="00300626" w:rsidRPr="0028715B">
        <w:rPr>
          <w:rFonts w:ascii="Garamond" w:hAnsi="Garamond"/>
        </w:rPr>
        <w:t xml:space="preserve"> Creek (</w:t>
      </w:r>
      <w:r w:rsidR="00300626" w:rsidRPr="0028715B">
        <w:rPr>
          <w:rFonts w:ascii="Garamond" w:hAnsi="Garamond"/>
        </w:rPr>
        <w:t>A natural</w:t>
      </w:r>
      <w:r w:rsidR="00300626" w:rsidRPr="0028715B">
        <w:rPr>
          <w:rFonts w:ascii="Garamond" w:hAnsi="Garamond"/>
        </w:rPr>
        <w:t xml:space="preserve"> stream)</w:t>
      </w:r>
      <w:r w:rsidR="000B76A5" w:rsidRPr="0028715B">
        <w:rPr>
          <w:rFonts w:ascii="Garamond" w:hAnsi="Garamond"/>
        </w:rPr>
        <w:t xml:space="preserve">     </w:t>
      </w:r>
    </w:p>
    <w:p w14:paraId="7F960E66" w14:textId="77777777" w:rsidR="000A7F9B" w:rsidRPr="0028715B" w:rsidRDefault="00B1487D" w:rsidP="00162241">
      <w:pPr>
        <w:tabs>
          <w:tab w:val="left" w:pos="3445"/>
          <w:tab w:val="left" w:pos="6890"/>
        </w:tabs>
        <w:rPr>
          <w:rFonts w:ascii="Garamond" w:hAnsi="Garamond"/>
          <w:b/>
          <w:u w:val="single"/>
        </w:rPr>
      </w:pPr>
      <w:r w:rsidRPr="0028715B">
        <w:rPr>
          <w:rFonts w:ascii="Garamond" w:hAnsi="Garamond"/>
          <w:b/>
          <w:u w:val="single"/>
        </w:rPr>
        <w:t>Module</w:t>
      </w:r>
      <w:r w:rsidR="00F60163" w:rsidRPr="0028715B">
        <w:rPr>
          <w:rFonts w:ascii="Garamond" w:hAnsi="Garamond"/>
          <w:b/>
          <w:u w:val="single"/>
        </w:rPr>
        <w:t xml:space="preserve"> Three. Applications (group-based research)</w:t>
      </w:r>
    </w:p>
    <w:p w14:paraId="3F878458" w14:textId="7D478A3E" w:rsidR="00C84F54" w:rsidRPr="0028715B" w:rsidRDefault="00C84F54" w:rsidP="00C84F54">
      <w:pPr>
        <w:tabs>
          <w:tab w:val="left" w:pos="3445"/>
          <w:tab w:val="left" w:pos="6890"/>
        </w:tabs>
        <w:rPr>
          <w:rFonts w:ascii="Garamond" w:hAnsi="Garamond"/>
        </w:rPr>
      </w:pPr>
      <w:r w:rsidRPr="0028715B">
        <w:rPr>
          <w:rFonts w:ascii="Garamond" w:hAnsi="Garamond"/>
        </w:rPr>
        <w:t xml:space="preserve">       6                Group project proposal defense                                                   </w:t>
      </w:r>
      <w:r w:rsidRPr="0028715B">
        <w:rPr>
          <w:rFonts w:ascii="Garamond" w:hAnsi="Garamond"/>
        </w:rPr>
        <w:t xml:space="preserve">                    </w:t>
      </w:r>
      <w:r w:rsidRPr="0028715B">
        <w:rPr>
          <w:rFonts w:ascii="Garamond" w:hAnsi="Garamond"/>
          <w:b/>
          <w:bCs/>
        </w:rPr>
        <w:t>Proposal due</w:t>
      </w:r>
    </w:p>
    <w:p w14:paraId="15507A5C" w14:textId="38CE3B7D" w:rsidR="00931367" w:rsidRPr="0028715B" w:rsidRDefault="00931367" w:rsidP="00162241">
      <w:pPr>
        <w:tabs>
          <w:tab w:val="left" w:pos="3445"/>
          <w:tab w:val="left" w:pos="6890"/>
        </w:tabs>
        <w:rPr>
          <w:rFonts w:ascii="Garamond" w:hAnsi="Garamond"/>
        </w:rPr>
      </w:pPr>
      <w:r w:rsidRPr="0028715B">
        <w:rPr>
          <w:rFonts w:ascii="Garamond" w:hAnsi="Garamond"/>
        </w:rPr>
        <w:t xml:space="preserve">In the last twenty years, we had three open labs for student-led group research projects.  Students can check out equipment and use the lab for analyzing samples and finally students present their research to the entire class.  Each group </w:t>
      </w:r>
      <w:r w:rsidR="00C84F54" w:rsidRPr="0028715B">
        <w:rPr>
          <w:rFonts w:ascii="Garamond" w:hAnsi="Garamond"/>
        </w:rPr>
        <w:t>is required to</w:t>
      </w:r>
      <w:r w:rsidRPr="0028715B">
        <w:rPr>
          <w:rFonts w:ascii="Garamond" w:hAnsi="Garamond"/>
        </w:rPr>
        <w:t xml:space="preserve"> formulate their own research question, design a field study, collect and analyze data, and finally present their findings.  </w:t>
      </w:r>
      <w:r w:rsidR="0021365C" w:rsidRPr="0028715B">
        <w:rPr>
          <w:rFonts w:ascii="Garamond" w:hAnsi="Garamond"/>
        </w:rPr>
        <w:t>This lab will kick-off the group research project.  Each group will present their research proposal with the research question or hypothesis, background information including the relevant literature, study design, and expected results using PowerPoint slides.  After the presentation, each group will be required to answer questions from their peers, GTA, and instructor</w:t>
      </w:r>
      <w:r w:rsidR="0028715B" w:rsidRPr="0028715B">
        <w:rPr>
          <w:rFonts w:ascii="Garamond" w:hAnsi="Garamond"/>
        </w:rPr>
        <w:t xml:space="preserve"> and then revise their research plan accordingly.</w:t>
      </w:r>
    </w:p>
    <w:p w14:paraId="3AB369F9" w14:textId="74BE639E" w:rsidR="000A7F9B" w:rsidRPr="0028715B" w:rsidRDefault="00C84F54" w:rsidP="00162241">
      <w:pPr>
        <w:tabs>
          <w:tab w:val="left" w:pos="3445"/>
          <w:tab w:val="left" w:pos="6890"/>
        </w:tabs>
        <w:rPr>
          <w:rFonts w:ascii="Garamond" w:hAnsi="Garamond"/>
        </w:rPr>
      </w:pPr>
      <w:r w:rsidRPr="0028715B">
        <w:rPr>
          <w:rFonts w:ascii="Garamond" w:hAnsi="Garamond"/>
        </w:rPr>
        <w:t xml:space="preserve">      </w:t>
      </w:r>
      <w:r w:rsidR="000A7F9B" w:rsidRPr="0028715B">
        <w:rPr>
          <w:rFonts w:ascii="Garamond" w:hAnsi="Garamond"/>
        </w:rPr>
        <w:t xml:space="preserve">7                      </w:t>
      </w:r>
      <w:r w:rsidR="0060350B" w:rsidRPr="0028715B">
        <w:rPr>
          <w:rFonts w:ascii="Garamond" w:hAnsi="Garamond"/>
        </w:rPr>
        <w:t xml:space="preserve"> </w:t>
      </w:r>
      <w:r w:rsidR="000A7F9B" w:rsidRPr="0028715B">
        <w:rPr>
          <w:rFonts w:ascii="Garamond" w:hAnsi="Garamond"/>
        </w:rPr>
        <w:t xml:space="preserve">Group research (open lab) </w:t>
      </w:r>
      <w:r w:rsidR="000A7F9B" w:rsidRPr="0028715B">
        <w:rPr>
          <w:rFonts w:ascii="Garamond" w:hAnsi="Garamond"/>
        </w:rPr>
        <w:tab/>
        <w:t xml:space="preserve">     </w:t>
      </w:r>
      <w:r w:rsidR="0060350B" w:rsidRPr="0028715B">
        <w:rPr>
          <w:rFonts w:ascii="Garamond" w:hAnsi="Garamond"/>
        </w:rPr>
        <w:t xml:space="preserve">          </w:t>
      </w:r>
      <w:r w:rsidR="00F60163" w:rsidRPr="0028715B">
        <w:rPr>
          <w:rFonts w:ascii="Garamond" w:hAnsi="Garamond"/>
          <w:b/>
        </w:rPr>
        <w:t xml:space="preserve">Lab </w:t>
      </w:r>
      <w:r w:rsidR="00867492" w:rsidRPr="0028715B">
        <w:rPr>
          <w:rFonts w:ascii="Garamond" w:hAnsi="Garamond"/>
          <w:b/>
        </w:rPr>
        <w:t>2</w:t>
      </w:r>
      <w:r w:rsidR="000A7F9B" w:rsidRPr="0028715B">
        <w:rPr>
          <w:rFonts w:ascii="Garamond" w:hAnsi="Garamond"/>
          <w:b/>
        </w:rPr>
        <w:t xml:space="preserve"> </w:t>
      </w:r>
      <w:r w:rsidR="00F60163" w:rsidRPr="0028715B">
        <w:rPr>
          <w:rFonts w:ascii="Garamond" w:hAnsi="Garamond"/>
          <w:b/>
        </w:rPr>
        <w:t>Report</w:t>
      </w:r>
      <w:r w:rsidR="00E4175E" w:rsidRPr="0028715B">
        <w:rPr>
          <w:rFonts w:ascii="Garamond" w:hAnsi="Garamond"/>
          <w:b/>
        </w:rPr>
        <w:t xml:space="preserve"> due</w:t>
      </w:r>
      <w:r w:rsidR="000A7F9B" w:rsidRPr="0028715B">
        <w:rPr>
          <w:rFonts w:ascii="Garamond" w:hAnsi="Garamond"/>
        </w:rPr>
        <w:t xml:space="preserve"> </w:t>
      </w:r>
    </w:p>
    <w:p w14:paraId="0FF5464F" w14:textId="7BB7ADE3" w:rsidR="000A7F9B" w:rsidRPr="0028715B" w:rsidRDefault="00C84F54" w:rsidP="00162241">
      <w:pPr>
        <w:tabs>
          <w:tab w:val="left" w:pos="5167"/>
        </w:tabs>
        <w:rPr>
          <w:rFonts w:ascii="Garamond" w:hAnsi="Garamond"/>
        </w:rPr>
      </w:pPr>
      <w:r w:rsidRPr="0028715B">
        <w:rPr>
          <w:rFonts w:ascii="Garamond" w:hAnsi="Garamond"/>
        </w:rPr>
        <w:t xml:space="preserve">      </w:t>
      </w:r>
      <w:r w:rsidR="000A7F9B" w:rsidRPr="0028715B">
        <w:rPr>
          <w:rFonts w:ascii="Garamond" w:hAnsi="Garamond"/>
        </w:rPr>
        <w:t xml:space="preserve">8                      </w:t>
      </w:r>
      <w:r w:rsidR="0060350B" w:rsidRPr="0028715B">
        <w:rPr>
          <w:rFonts w:ascii="Garamond" w:hAnsi="Garamond"/>
        </w:rPr>
        <w:t xml:space="preserve"> </w:t>
      </w:r>
      <w:r w:rsidR="000A7F9B" w:rsidRPr="0028715B">
        <w:rPr>
          <w:rFonts w:ascii="Garamond" w:hAnsi="Garamond"/>
        </w:rPr>
        <w:t xml:space="preserve">Group research (open lab) </w:t>
      </w:r>
    </w:p>
    <w:p w14:paraId="4F96F7CD" w14:textId="5CC726CC" w:rsidR="000A7F9B" w:rsidRPr="0028715B" w:rsidRDefault="00C84F54" w:rsidP="00162241">
      <w:pPr>
        <w:tabs>
          <w:tab w:val="left" w:pos="3445"/>
          <w:tab w:val="left" w:pos="6890"/>
        </w:tabs>
        <w:rPr>
          <w:rFonts w:ascii="Garamond" w:hAnsi="Garamond"/>
        </w:rPr>
      </w:pPr>
      <w:r w:rsidRPr="0028715B">
        <w:rPr>
          <w:rFonts w:ascii="Garamond" w:hAnsi="Garamond"/>
        </w:rPr>
        <w:t xml:space="preserve">      </w:t>
      </w:r>
      <w:r w:rsidR="000A7F9B" w:rsidRPr="0028715B">
        <w:rPr>
          <w:rFonts w:ascii="Garamond" w:hAnsi="Garamond"/>
        </w:rPr>
        <w:t xml:space="preserve">9                       Group research (open lab) </w:t>
      </w:r>
    </w:p>
    <w:p w14:paraId="6DAD48AA" w14:textId="11FCD1C4" w:rsidR="0060350B" w:rsidRPr="0028715B" w:rsidRDefault="00C84F54" w:rsidP="0060350B">
      <w:pPr>
        <w:tabs>
          <w:tab w:val="left" w:pos="3445"/>
          <w:tab w:val="left" w:pos="6890"/>
        </w:tabs>
        <w:rPr>
          <w:rFonts w:ascii="Garamond" w:hAnsi="Garamond"/>
          <w:b/>
        </w:rPr>
      </w:pPr>
      <w:r w:rsidRPr="0028715B">
        <w:rPr>
          <w:rFonts w:ascii="Garamond" w:hAnsi="Garamond"/>
        </w:rPr>
        <w:lastRenderedPageBreak/>
        <w:t xml:space="preserve">     </w:t>
      </w:r>
      <w:r w:rsidR="000A7F9B" w:rsidRPr="0028715B">
        <w:rPr>
          <w:rFonts w:ascii="Garamond" w:hAnsi="Garamond"/>
        </w:rPr>
        <w:t xml:space="preserve">10                     </w:t>
      </w:r>
      <w:r w:rsidR="0060350B" w:rsidRPr="0028715B">
        <w:rPr>
          <w:rFonts w:ascii="Garamond" w:hAnsi="Garamond"/>
          <w:b/>
        </w:rPr>
        <w:t>Group research presentations</w:t>
      </w:r>
    </w:p>
    <w:p w14:paraId="2BC98FC1" w14:textId="3F8C16EC" w:rsidR="000A7F9B" w:rsidRPr="0028715B" w:rsidRDefault="009F3230" w:rsidP="00162241">
      <w:pPr>
        <w:tabs>
          <w:tab w:val="left" w:pos="3445"/>
          <w:tab w:val="left" w:pos="6890"/>
        </w:tabs>
        <w:rPr>
          <w:rFonts w:ascii="Garamond" w:hAnsi="Garamond"/>
          <w:bCs/>
        </w:rPr>
      </w:pPr>
      <w:r w:rsidRPr="0028715B">
        <w:rPr>
          <w:rFonts w:ascii="Garamond" w:hAnsi="Garamond"/>
          <w:bCs/>
        </w:rPr>
        <w:t>We will use two lecture class periods for group research presentations so that everyone can share and learn research experiences and findings from each other.</w:t>
      </w:r>
    </w:p>
    <w:p w14:paraId="6E9CAB76" w14:textId="4785B5BF" w:rsidR="000A7F9B" w:rsidRPr="0028715B" w:rsidRDefault="00C84F54" w:rsidP="00162241">
      <w:pPr>
        <w:tabs>
          <w:tab w:val="left" w:pos="3445"/>
          <w:tab w:val="left" w:pos="6890"/>
        </w:tabs>
        <w:rPr>
          <w:rFonts w:ascii="Garamond" w:hAnsi="Garamond"/>
        </w:rPr>
      </w:pPr>
      <w:r w:rsidRPr="0028715B">
        <w:rPr>
          <w:rFonts w:ascii="Garamond" w:hAnsi="Garamond"/>
        </w:rPr>
        <w:t xml:space="preserve">     </w:t>
      </w:r>
      <w:r w:rsidR="000A7F9B" w:rsidRPr="0028715B">
        <w:rPr>
          <w:rFonts w:ascii="Garamond" w:hAnsi="Garamond"/>
        </w:rPr>
        <w:t xml:space="preserve">11                      </w:t>
      </w:r>
      <w:r w:rsidR="001A1D18" w:rsidRPr="0028715B">
        <w:rPr>
          <w:rFonts w:ascii="Garamond" w:hAnsi="Garamond"/>
        </w:rPr>
        <w:t>Peer evaluation on each group member’s contribution to the group project.</w:t>
      </w:r>
    </w:p>
    <w:p w14:paraId="0B6AD198" w14:textId="77777777" w:rsidR="00E14AA8" w:rsidRPr="0028715B" w:rsidRDefault="00804A28">
      <w:pPr>
        <w:rPr>
          <w:rFonts w:ascii="Garamond" w:hAnsi="Garamond"/>
        </w:rPr>
      </w:pPr>
      <w:r w:rsidRPr="0028715B">
        <w:rPr>
          <w:rFonts w:ascii="Garamond" w:hAnsi="Garamond"/>
          <w:b/>
          <w:bCs/>
          <w:noProof/>
          <w:color w:val="000000" w:themeColor="text1"/>
        </w:rPr>
        <mc:AlternateContent>
          <mc:Choice Requires="wps">
            <w:drawing>
              <wp:anchor distT="0" distB="0" distL="114300" distR="114300" simplePos="0" relativeHeight="251665408" behindDoc="0" locked="0" layoutInCell="1" allowOverlap="1" wp14:anchorId="58D8CAE1" wp14:editId="0FEBFEF8">
                <wp:simplePos x="0" y="0"/>
                <wp:positionH relativeFrom="column">
                  <wp:posOffset>-238125</wp:posOffset>
                </wp:positionH>
                <wp:positionV relativeFrom="paragraph">
                  <wp:posOffset>20320</wp:posOffset>
                </wp:positionV>
                <wp:extent cx="63436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6343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0B70DF"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75pt,1.6pt" to="480.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TcuwEAAMYDAAAOAAAAZHJzL2Uyb0RvYy54bWysU02P0zAQvSPxHyzfadpuW0HUdA9dwQVB&#10;xS4/wOuMG0v+0tg06b9n7KRZBEgIxMXx2PPezHue7O8Ha9gFMGrvGr5aLDkDJ32r3bnhX5/ev3nL&#10;WUzCtcJ4Bw2/QuT3h9ev9n2oYe07b1pARiQu1n1oeJdSqKsqyg6siAsfwNGl8mhFohDPVYuiJ3Zr&#10;qvVyuat6j21ALyFGOn0YL/mh8CsFMn1WKkJipuHUWyorlvU5r9VhL+ozitBpObUh/qELK7SjojPV&#10;g0iCfUP9C5XVEn30Ki2kt5VXSksoGkjNavmTmsdOBChayJwYZpvi/6OVny4nZLpt+IYzJyw90WNC&#10;oc9dYkfvHBnokW2yT32INaUf3QmnKIYTZtGDQpu/JIcNxdvr7C0MiUk63N1t7nZbegJJd++2622m&#10;rF6wAWP6AN6yvGm40S4rF7W4fIxpTL2lEC73MlYvu3Q1kJON+wKK1FC9VUGXOYKjQXYRNAFCSnBp&#10;NZUu2RmmtDEzcPln4JSfoVBm7G/AM6JU9i7NYKudx99VT8OtZTXm3xwYdWcLnn17Le9SrKFhKeZO&#10;g52n8ce4wF9+v8N3AAAA//8DAFBLAwQUAAYACAAAACEAfjd2od8AAAAHAQAADwAAAGRycy9kb3du&#10;cmV2LnhtbEyOzU7DMBCE70i8g7VIXFDr9CdtCXEqQKp6KAjR8ABuvCQR8TqKnTTl6VlOcBzN6Jsv&#10;3Y62EQN2vnakYDaNQCAVztRUKvjId5MNCB80Gd04QgUX9LDNrq9SnRh3pnccjqEUDCGfaAVVCG0i&#10;pS8qtNpPXYvE3afrrA4cu1KaTp8Zbhs5j6KVtLomfqh0i88VFl/H3irY757wEF/6cmnifX435C+v&#10;328bpW5vxscHEAHH8DeGX31Wh4ydTq4n40WjYLJYxzxVsJiD4P5+NeN8UrBcg8xS+d8/+wEAAP//&#10;AwBQSwECLQAUAAYACAAAACEAtoM4kv4AAADhAQAAEwAAAAAAAAAAAAAAAAAAAAAAW0NvbnRlbnRf&#10;VHlwZXNdLnhtbFBLAQItABQABgAIAAAAIQA4/SH/1gAAAJQBAAALAAAAAAAAAAAAAAAAAC8BAABf&#10;cmVscy8ucmVsc1BLAQItABQABgAIAAAAIQDwAETcuwEAAMYDAAAOAAAAAAAAAAAAAAAAAC4CAABk&#10;cnMvZTJvRG9jLnhtbFBLAQItABQABgAIAAAAIQB+N3ah3wAAAAcBAAAPAAAAAAAAAAAAAAAAABUE&#10;AABkcnMvZG93bnJldi54bWxQSwUGAAAAAAQABADzAAAAIQUAAAAA&#10;" strokecolor="#4579b8 [3044]"/>
            </w:pict>
          </mc:Fallback>
        </mc:AlternateContent>
      </w:r>
    </w:p>
    <w:sectPr w:rsidR="00E14AA8" w:rsidRPr="00287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38DF"/>
    <w:multiLevelType w:val="hybridMultilevel"/>
    <w:tmpl w:val="894EF972"/>
    <w:lvl w:ilvl="0" w:tplc="AC4C6538">
      <w:start w:val="1"/>
      <w:numFmt w:val="decimal"/>
      <w:lvlText w:val="%1"/>
      <w:lvlJc w:val="left"/>
      <w:pPr>
        <w:ind w:left="1570" w:hanging="12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8247D"/>
    <w:multiLevelType w:val="hybridMultilevel"/>
    <w:tmpl w:val="3198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A7A7D"/>
    <w:multiLevelType w:val="hybridMultilevel"/>
    <w:tmpl w:val="B142CF26"/>
    <w:lvl w:ilvl="0" w:tplc="04090001">
      <w:start w:val="1"/>
      <w:numFmt w:val="bullet"/>
      <w:lvlText w:val=""/>
      <w:lvlJc w:val="left"/>
      <w:pPr>
        <w:ind w:left="2290" w:hanging="360"/>
      </w:pPr>
      <w:rPr>
        <w:rFonts w:ascii="Symbol" w:hAnsi="Symbol" w:hint="default"/>
      </w:rPr>
    </w:lvl>
    <w:lvl w:ilvl="1" w:tplc="04090003" w:tentative="1">
      <w:start w:val="1"/>
      <w:numFmt w:val="bullet"/>
      <w:lvlText w:val="o"/>
      <w:lvlJc w:val="left"/>
      <w:pPr>
        <w:ind w:left="3010" w:hanging="360"/>
      </w:pPr>
      <w:rPr>
        <w:rFonts w:ascii="Courier New" w:hAnsi="Courier New" w:cs="Courier New" w:hint="default"/>
      </w:rPr>
    </w:lvl>
    <w:lvl w:ilvl="2" w:tplc="04090005" w:tentative="1">
      <w:start w:val="1"/>
      <w:numFmt w:val="bullet"/>
      <w:lvlText w:val=""/>
      <w:lvlJc w:val="left"/>
      <w:pPr>
        <w:ind w:left="3730" w:hanging="360"/>
      </w:pPr>
      <w:rPr>
        <w:rFonts w:ascii="Wingdings" w:hAnsi="Wingdings" w:hint="default"/>
      </w:rPr>
    </w:lvl>
    <w:lvl w:ilvl="3" w:tplc="04090001" w:tentative="1">
      <w:start w:val="1"/>
      <w:numFmt w:val="bullet"/>
      <w:lvlText w:val=""/>
      <w:lvlJc w:val="left"/>
      <w:pPr>
        <w:ind w:left="4450" w:hanging="360"/>
      </w:pPr>
      <w:rPr>
        <w:rFonts w:ascii="Symbol" w:hAnsi="Symbol" w:hint="default"/>
      </w:rPr>
    </w:lvl>
    <w:lvl w:ilvl="4" w:tplc="04090003" w:tentative="1">
      <w:start w:val="1"/>
      <w:numFmt w:val="bullet"/>
      <w:lvlText w:val="o"/>
      <w:lvlJc w:val="left"/>
      <w:pPr>
        <w:ind w:left="5170" w:hanging="360"/>
      </w:pPr>
      <w:rPr>
        <w:rFonts w:ascii="Courier New" w:hAnsi="Courier New" w:cs="Courier New" w:hint="default"/>
      </w:rPr>
    </w:lvl>
    <w:lvl w:ilvl="5" w:tplc="04090005" w:tentative="1">
      <w:start w:val="1"/>
      <w:numFmt w:val="bullet"/>
      <w:lvlText w:val=""/>
      <w:lvlJc w:val="left"/>
      <w:pPr>
        <w:ind w:left="5890" w:hanging="360"/>
      </w:pPr>
      <w:rPr>
        <w:rFonts w:ascii="Wingdings" w:hAnsi="Wingdings" w:hint="default"/>
      </w:rPr>
    </w:lvl>
    <w:lvl w:ilvl="6" w:tplc="04090001" w:tentative="1">
      <w:start w:val="1"/>
      <w:numFmt w:val="bullet"/>
      <w:lvlText w:val=""/>
      <w:lvlJc w:val="left"/>
      <w:pPr>
        <w:ind w:left="6610" w:hanging="360"/>
      </w:pPr>
      <w:rPr>
        <w:rFonts w:ascii="Symbol" w:hAnsi="Symbol" w:hint="default"/>
      </w:rPr>
    </w:lvl>
    <w:lvl w:ilvl="7" w:tplc="04090003" w:tentative="1">
      <w:start w:val="1"/>
      <w:numFmt w:val="bullet"/>
      <w:lvlText w:val="o"/>
      <w:lvlJc w:val="left"/>
      <w:pPr>
        <w:ind w:left="7330" w:hanging="360"/>
      </w:pPr>
      <w:rPr>
        <w:rFonts w:ascii="Courier New" w:hAnsi="Courier New" w:cs="Courier New" w:hint="default"/>
      </w:rPr>
    </w:lvl>
    <w:lvl w:ilvl="8" w:tplc="04090005" w:tentative="1">
      <w:start w:val="1"/>
      <w:numFmt w:val="bullet"/>
      <w:lvlText w:val=""/>
      <w:lvlJc w:val="left"/>
      <w:pPr>
        <w:ind w:left="8050" w:hanging="360"/>
      </w:pPr>
      <w:rPr>
        <w:rFonts w:ascii="Wingdings" w:hAnsi="Wingdings" w:hint="default"/>
      </w:rPr>
    </w:lvl>
  </w:abstractNum>
  <w:abstractNum w:abstractNumId="3" w15:restartNumberingAfterBreak="0">
    <w:nsid w:val="0D981FA6"/>
    <w:multiLevelType w:val="hybridMultilevel"/>
    <w:tmpl w:val="CBEC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02C9B"/>
    <w:multiLevelType w:val="hybridMultilevel"/>
    <w:tmpl w:val="50D0A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E120F"/>
    <w:multiLevelType w:val="hybridMultilevel"/>
    <w:tmpl w:val="1A5C96A0"/>
    <w:lvl w:ilvl="0" w:tplc="04090001">
      <w:start w:val="1"/>
      <w:numFmt w:val="bullet"/>
      <w:lvlText w:val=""/>
      <w:lvlJc w:val="left"/>
      <w:pPr>
        <w:ind w:left="2290" w:hanging="360"/>
      </w:pPr>
      <w:rPr>
        <w:rFonts w:ascii="Symbol" w:hAnsi="Symbol" w:hint="default"/>
      </w:rPr>
    </w:lvl>
    <w:lvl w:ilvl="1" w:tplc="04090003" w:tentative="1">
      <w:start w:val="1"/>
      <w:numFmt w:val="bullet"/>
      <w:lvlText w:val="o"/>
      <w:lvlJc w:val="left"/>
      <w:pPr>
        <w:ind w:left="3010" w:hanging="360"/>
      </w:pPr>
      <w:rPr>
        <w:rFonts w:ascii="Courier New" w:hAnsi="Courier New" w:cs="Courier New" w:hint="default"/>
      </w:rPr>
    </w:lvl>
    <w:lvl w:ilvl="2" w:tplc="04090005" w:tentative="1">
      <w:start w:val="1"/>
      <w:numFmt w:val="bullet"/>
      <w:lvlText w:val=""/>
      <w:lvlJc w:val="left"/>
      <w:pPr>
        <w:ind w:left="3730" w:hanging="360"/>
      </w:pPr>
      <w:rPr>
        <w:rFonts w:ascii="Wingdings" w:hAnsi="Wingdings" w:hint="default"/>
      </w:rPr>
    </w:lvl>
    <w:lvl w:ilvl="3" w:tplc="04090001" w:tentative="1">
      <w:start w:val="1"/>
      <w:numFmt w:val="bullet"/>
      <w:lvlText w:val=""/>
      <w:lvlJc w:val="left"/>
      <w:pPr>
        <w:ind w:left="4450" w:hanging="360"/>
      </w:pPr>
      <w:rPr>
        <w:rFonts w:ascii="Symbol" w:hAnsi="Symbol" w:hint="default"/>
      </w:rPr>
    </w:lvl>
    <w:lvl w:ilvl="4" w:tplc="04090003" w:tentative="1">
      <w:start w:val="1"/>
      <w:numFmt w:val="bullet"/>
      <w:lvlText w:val="o"/>
      <w:lvlJc w:val="left"/>
      <w:pPr>
        <w:ind w:left="5170" w:hanging="360"/>
      </w:pPr>
      <w:rPr>
        <w:rFonts w:ascii="Courier New" w:hAnsi="Courier New" w:cs="Courier New" w:hint="default"/>
      </w:rPr>
    </w:lvl>
    <w:lvl w:ilvl="5" w:tplc="04090005" w:tentative="1">
      <w:start w:val="1"/>
      <w:numFmt w:val="bullet"/>
      <w:lvlText w:val=""/>
      <w:lvlJc w:val="left"/>
      <w:pPr>
        <w:ind w:left="5890" w:hanging="360"/>
      </w:pPr>
      <w:rPr>
        <w:rFonts w:ascii="Wingdings" w:hAnsi="Wingdings" w:hint="default"/>
      </w:rPr>
    </w:lvl>
    <w:lvl w:ilvl="6" w:tplc="04090001" w:tentative="1">
      <w:start w:val="1"/>
      <w:numFmt w:val="bullet"/>
      <w:lvlText w:val=""/>
      <w:lvlJc w:val="left"/>
      <w:pPr>
        <w:ind w:left="6610" w:hanging="360"/>
      </w:pPr>
      <w:rPr>
        <w:rFonts w:ascii="Symbol" w:hAnsi="Symbol" w:hint="default"/>
      </w:rPr>
    </w:lvl>
    <w:lvl w:ilvl="7" w:tplc="04090003" w:tentative="1">
      <w:start w:val="1"/>
      <w:numFmt w:val="bullet"/>
      <w:lvlText w:val="o"/>
      <w:lvlJc w:val="left"/>
      <w:pPr>
        <w:ind w:left="7330" w:hanging="360"/>
      </w:pPr>
      <w:rPr>
        <w:rFonts w:ascii="Courier New" w:hAnsi="Courier New" w:cs="Courier New" w:hint="default"/>
      </w:rPr>
    </w:lvl>
    <w:lvl w:ilvl="8" w:tplc="04090005" w:tentative="1">
      <w:start w:val="1"/>
      <w:numFmt w:val="bullet"/>
      <w:lvlText w:val=""/>
      <w:lvlJc w:val="left"/>
      <w:pPr>
        <w:ind w:left="8050" w:hanging="360"/>
      </w:pPr>
      <w:rPr>
        <w:rFonts w:ascii="Wingdings" w:hAnsi="Wingdings" w:hint="default"/>
      </w:rPr>
    </w:lvl>
  </w:abstractNum>
  <w:abstractNum w:abstractNumId="6" w15:restartNumberingAfterBreak="0">
    <w:nsid w:val="68531373"/>
    <w:multiLevelType w:val="hybridMultilevel"/>
    <w:tmpl w:val="28F8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A027DD"/>
    <w:multiLevelType w:val="hybridMultilevel"/>
    <w:tmpl w:val="1646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97515"/>
    <w:multiLevelType w:val="hybridMultilevel"/>
    <w:tmpl w:val="CEDC54A6"/>
    <w:lvl w:ilvl="0" w:tplc="801ACC6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4"/>
  </w:num>
  <w:num w:numId="6">
    <w:abstractNumId w:val="8"/>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241"/>
    <w:rsid w:val="000A7F9B"/>
    <w:rsid w:val="000B76A5"/>
    <w:rsid w:val="000C0965"/>
    <w:rsid w:val="000D72D5"/>
    <w:rsid w:val="000D7929"/>
    <w:rsid w:val="00162241"/>
    <w:rsid w:val="00164072"/>
    <w:rsid w:val="001705B7"/>
    <w:rsid w:val="001A1D18"/>
    <w:rsid w:val="001B16EE"/>
    <w:rsid w:val="0021365C"/>
    <w:rsid w:val="00247B9F"/>
    <w:rsid w:val="0028715B"/>
    <w:rsid w:val="002B0B99"/>
    <w:rsid w:val="002D69FD"/>
    <w:rsid w:val="002F669E"/>
    <w:rsid w:val="00300626"/>
    <w:rsid w:val="003A1B90"/>
    <w:rsid w:val="004228F5"/>
    <w:rsid w:val="004839C1"/>
    <w:rsid w:val="0058545E"/>
    <w:rsid w:val="005F4E15"/>
    <w:rsid w:val="005F7CA8"/>
    <w:rsid w:val="00601BEE"/>
    <w:rsid w:val="0060350B"/>
    <w:rsid w:val="006D2683"/>
    <w:rsid w:val="00731DFE"/>
    <w:rsid w:val="00773C55"/>
    <w:rsid w:val="00804A28"/>
    <w:rsid w:val="00867492"/>
    <w:rsid w:val="00876505"/>
    <w:rsid w:val="008B0E89"/>
    <w:rsid w:val="008B4B52"/>
    <w:rsid w:val="008C6ED3"/>
    <w:rsid w:val="00913D28"/>
    <w:rsid w:val="00931367"/>
    <w:rsid w:val="009D51AE"/>
    <w:rsid w:val="009F3230"/>
    <w:rsid w:val="00A94019"/>
    <w:rsid w:val="00B1487D"/>
    <w:rsid w:val="00B773CE"/>
    <w:rsid w:val="00BB48C4"/>
    <w:rsid w:val="00C84F54"/>
    <w:rsid w:val="00CE71D3"/>
    <w:rsid w:val="00D211B1"/>
    <w:rsid w:val="00D4793D"/>
    <w:rsid w:val="00D62678"/>
    <w:rsid w:val="00DA1475"/>
    <w:rsid w:val="00E10B52"/>
    <w:rsid w:val="00E14AA8"/>
    <w:rsid w:val="00E4175E"/>
    <w:rsid w:val="00E44C50"/>
    <w:rsid w:val="00F34917"/>
    <w:rsid w:val="00F37742"/>
    <w:rsid w:val="00F60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225EF76"/>
  <w15:docId w15:val="{76DD2222-7719-416D-9C44-7A46CDD0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2D5"/>
    <w:rPr>
      <w:color w:val="0000FF" w:themeColor="hyperlink"/>
      <w:u w:val="single"/>
    </w:rPr>
  </w:style>
  <w:style w:type="character" w:styleId="UnresolvedMention">
    <w:name w:val="Unresolved Mention"/>
    <w:basedOn w:val="DefaultParagraphFont"/>
    <w:uiPriority w:val="99"/>
    <w:semiHidden/>
    <w:unhideWhenUsed/>
    <w:rsid w:val="00E10B52"/>
    <w:rPr>
      <w:color w:val="605E5C"/>
      <w:shd w:val="clear" w:color="auto" w:fill="E1DFDD"/>
    </w:rPr>
  </w:style>
  <w:style w:type="paragraph" w:styleId="ListParagraph">
    <w:name w:val="List Paragraph"/>
    <w:basedOn w:val="Normal"/>
    <w:uiPriority w:val="34"/>
    <w:qFormat/>
    <w:rsid w:val="00E10B52"/>
    <w:pPr>
      <w:ind w:left="720"/>
      <w:contextualSpacing/>
    </w:pPr>
  </w:style>
  <w:style w:type="character" w:styleId="FollowedHyperlink">
    <w:name w:val="FollowedHyperlink"/>
    <w:basedOn w:val="DefaultParagraphFont"/>
    <w:uiPriority w:val="99"/>
    <w:semiHidden/>
    <w:unhideWhenUsed/>
    <w:rsid w:val="00A940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tudio.com/" TargetMode="External"/><Relationship Id="rId13" Type="http://schemas.openxmlformats.org/officeDocument/2006/relationships/hyperlink" Target="https://www.pdx.edu/coronavirus-response" TargetMode="External"/><Relationship Id="rId18" Type="http://schemas.openxmlformats.org/officeDocument/2006/relationships/hyperlink" Target="https://www.pdx.edu/ogc/sites/www.pdx.edu.ogc/files/Religious%20Accommodations%20Policy%20-Final%20to%20WW%20for%20Signature.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dx.edu/student-access-center/food-assistance" TargetMode="External"/><Relationship Id="rId7" Type="http://schemas.openxmlformats.org/officeDocument/2006/relationships/hyperlink" Target="https://cran.r-project.org/" TargetMode="External"/><Relationship Id="rId12" Type="http://schemas.openxmlformats.org/officeDocument/2006/relationships/hyperlink" Target="https://library.pdx.edu/diy/avoid-plagiarism" TargetMode="External"/><Relationship Id="rId17" Type="http://schemas.openxmlformats.org/officeDocument/2006/relationships/hyperlink" Target="https://www.pdx.edu/dos/contact" TargetMode="External"/><Relationship Id="rId25" Type="http://schemas.openxmlformats.org/officeDocument/2006/relationships/hyperlink" Target="https://www.pdx.edu/insidepsu/deferred-action-for-childhood-arrivals-daca-resources" TargetMode="External"/><Relationship Id="rId2" Type="http://schemas.openxmlformats.org/officeDocument/2006/relationships/numbering" Target="numbering.xml"/><Relationship Id="rId16" Type="http://schemas.openxmlformats.org/officeDocument/2006/relationships/hyperlink" Target="https://www.pdx.edu/drc/" TargetMode="External"/><Relationship Id="rId20" Type="http://schemas.openxmlformats.org/officeDocument/2006/relationships/hyperlink" Target="https://www.pdx.edu/writing-center/" TargetMode="External"/><Relationship Id="rId1" Type="http://schemas.openxmlformats.org/officeDocument/2006/relationships/customXml" Target="../customXml/item1.xml"/><Relationship Id="rId6" Type="http://schemas.openxmlformats.org/officeDocument/2006/relationships/hyperlink" Target="mailto:olamide@pdx.edu" TargetMode="External"/><Relationship Id="rId11" Type="http://schemas.openxmlformats.org/officeDocument/2006/relationships/hyperlink" Target="https://www.pdx.edu/registration/incomplete-grades" TargetMode="External"/><Relationship Id="rId24" Type="http://schemas.openxmlformats.org/officeDocument/2006/relationships/hyperlink" Target="https://www.pdx.edu/diversity/sanctuary-campus-information-resources" TargetMode="External"/><Relationship Id="rId5" Type="http://schemas.openxmlformats.org/officeDocument/2006/relationships/webSettings" Target="webSettings.xml"/><Relationship Id="rId15" Type="http://schemas.openxmlformats.org/officeDocument/2006/relationships/hyperlink" Target="https://www.pdx.edu/drc/syllabus-statement" TargetMode="External"/><Relationship Id="rId23" Type="http://schemas.openxmlformats.org/officeDocument/2006/relationships/hyperlink" Target="https://www.pdx.edu/dos/student-resources" TargetMode="External"/><Relationship Id="rId10" Type="http://schemas.openxmlformats.org/officeDocument/2006/relationships/hyperlink" Target="https://www.pdx.edu/oit/microsoft-office" TargetMode="External"/><Relationship Id="rId19" Type="http://schemas.openxmlformats.org/officeDocument/2006/relationships/hyperlink" Target="https://library.pdx.edu/" TargetMode="External"/><Relationship Id="rId4" Type="http://schemas.openxmlformats.org/officeDocument/2006/relationships/settings" Target="settings.xml"/><Relationship Id="rId9" Type="http://schemas.openxmlformats.org/officeDocument/2006/relationships/hyperlink" Target="https://qgis.org/en/site/forusers/download.html" TargetMode="External"/><Relationship Id="rId14" Type="http://schemas.openxmlformats.org/officeDocument/2006/relationships/hyperlink" Target="https://www.pdx.edu/clas/covid-19-resources-for-students" TargetMode="External"/><Relationship Id="rId22" Type="http://schemas.openxmlformats.org/officeDocument/2006/relationships/hyperlink" Target="https://www.pdx.edu/ogc/adopted-polici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87665-0D49-4FCF-AE8B-0E3D9E12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Yangdong Pan</dc:creator>
  <cp:lastModifiedBy>Yangdong Pan</cp:lastModifiedBy>
  <cp:revision>2</cp:revision>
  <cp:lastPrinted>2016-03-18T17:24:00Z</cp:lastPrinted>
  <dcterms:created xsi:type="dcterms:W3CDTF">2022-03-21T22:22:00Z</dcterms:created>
  <dcterms:modified xsi:type="dcterms:W3CDTF">2022-03-21T22:22:00Z</dcterms:modified>
</cp:coreProperties>
</file>