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EEC52C" w14:textId="35FF683C" w:rsidR="00B12F13" w:rsidRDefault="00B82853">
      <w:pPr>
        <w:jc w:val="center"/>
      </w:pPr>
      <w:r>
        <w:rPr>
          <w:b/>
        </w:rPr>
        <w:t>Portland State University</w:t>
      </w:r>
    </w:p>
    <w:p w14:paraId="210F0A2B" w14:textId="77777777" w:rsidR="00B12F13" w:rsidRDefault="00B82853">
      <w:pPr>
        <w:jc w:val="center"/>
      </w:pPr>
      <w:r>
        <w:rPr>
          <w:b/>
        </w:rPr>
        <w:t>Graduate School of Education</w:t>
      </w:r>
    </w:p>
    <w:p w14:paraId="5905DDA6" w14:textId="4EC3E0D7" w:rsidR="00B12F13" w:rsidRDefault="00C4770D">
      <w:pPr>
        <w:jc w:val="center"/>
      </w:pPr>
      <w:r>
        <w:rPr>
          <w:b/>
        </w:rPr>
        <w:t>Added ESOL Endorsement</w:t>
      </w:r>
    </w:p>
    <w:p w14:paraId="511514D3" w14:textId="77777777" w:rsidR="00B12F13" w:rsidRDefault="00B82853">
      <w:r>
        <w:rPr>
          <w:sz w:val="20"/>
          <w:szCs w:val="20"/>
        </w:rPr>
        <w:br/>
      </w:r>
    </w:p>
    <w:p w14:paraId="30CCD598" w14:textId="77777777" w:rsidR="00B12F13" w:rsidRDefault="00B82853">
      <w:pPr>
        <w:jc w:val="center"/>
      </w:pPr>
      <w:r>
        <w:t>“Preparing professionals to meet our diverse communities’ lifelong educational needs”</w:t>
      </w:r>
    </w:p>
    <w:p w14:paraId="3D2AF41F" w14:textId="77777777" w:rsidR="00B12F13" w:rsidRDefault="00B12F13"/>
    <w:p w14:paraId="4BC177B6" w14:textId="01034937" w:rsidR="00791902" w:rsidRPr="00B17F12" w:rsidRDefault="00B17F12">
      <w:pPr>
        <w:jc w:val="center"/>
        <w:rPr>
          <w:b/>
          <w:bCs/>
        </w:rPr>
      </w:pPr>
      <w:r w:rsidRPr="00B17F12">
        <w:rPr>
          <w:b/>
          <w:bCs/>
        </w:rPr>
        <w:t>CI 509: Practicum, ESOL Endorsement</w:t>
      </w:r>
    </w:p>
    <w:p w14:paraId="56A48807" w14:textId="761C8032" w:rsidR="00B17F12" w:rsidRPr="00B17F12" w:rsidRDefault="00B17F12">
      <w:pPr>
        <w:jc w:val="center"/>
        <w:rPr>
          <w:b/>
          <w:bCs/>
        </w:rPr>
      </w:pPr>
      <w:r w:rsidRPr="00B17F12">
        <w:rPr>
          <w:b/>
          <w:bCs/>
        </w:rPr>
        <w:t>3 Credits</w:t>
      </w:r>
    </w:p>
    <w:p w14:paraId="52264DFD" w14:textId="0817E390" w:rsidR="00B12F13" w:rsidRDefault="008E45D3">
      <w:pPr>
        <w:jc w:val="center"/>
      </w:pPr>
      <w:r>
        <w:rPr>
          <w:b/>
        </w:rPr>
        <w:t>Winter</w:t>
      </w:r>
      <w:r w:rsidR="006B53D6">
        <w:rPr>
          <w:b/>
        </w:rPr>
        <w:t xml:space="preserve"> 2021</w:t>
      </w:r>
    </w:p>
    <w:p w14:paraId="228AB82E" w14:textId="5BD9B19D" w:rsidR="00B12F13" w:rsidRDefault="00B12F13">
      <w:pPr>
        <w:jc w:val="center"/>
      </w:pPr>
    </w:p>
    <w:tbl>
      <w:tblPr>
        <w:tblStyle w:val="a"/>
        <w:tblW w:w="7621" w:type="dxa"/>
        <w:tblInd w:w="-105" w:type="dxa"/>
        <w:tblLayout w:type="fixed"/>
        <w:tblLook w:val="0400" w:firstRow="0" w:lastRow="0" w:firstColumn="0" w:lastColumn="0" w:noHBand="0" w:noVBand="1"/>
      </w:tblPr>
      <w:tblGrid>
        <w:gridCol w:w="7621"/>
      </w:tblGrid>
      <w:tr w:rsidR="00037333" w14:paraId="744BCBD3" w14:textId="77777777" w:rsidTr="00391E63">
        <w:trPr>
          <w:trHeight w:val="1260"/>
        </w:trPr>
        <w:tc>
          <w:tcPr>
            <w:tcW w:w="7621"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497FCC5F" w14:textId="19EE81FD" w:rsidR="003E4C9C" w:rsidRPr="003E4C9C" w:rsidRDefault="003E4C9C">
            <w:r>
              <w:rPr>
                <w:b/>
              </w:rPr>
              <w:t xml:space="preserve">Schedule: </w:t>
            </w:r>
            <w:r>
              <w:t xml:space="preserve">Practicum activities to be completed over 10 weeks </w:t>
            </w:r>
          </w:p>
          <w:p w14:paraId="2F2055A0" w14:textId="41427A80" w:rsidR="00037333" w:rsidRPr="00FA3F02" w:rsidRDefault="00037333">
            <w:pPr>
              <w:rPr>
                <w:b/>
              </w:rPr>
            </w:pPr>
            <w:r w:rsidRPr="00FA3F02">
              <w:rPr>
                <w:b/>
              </w:rPr>
              <w:t xml:space="preserve">University Supervisor: </w:t>
            </w:r>
            <w:r w:rsidR="001360A8">
              <w:t xml:space="preserve">Anita Bright </w:t>
            </w:r>
          </w:p>
          <w:p w14:paraId="0858D309" w14:textId="5011A6FA" w:rsidR="00037333" w:rsidRPr="00FA3F02" w:rsidRDefault="00037333">
            <w:r w:rsidRPr="00FA3F02">
              <w:rPr>
                <w:b/>
              </w:rPr>
              <w:t xml:space="preserve">Placement: </w:t>
            </w:r>
            <w:r w:rsidR="001360A8">
              <w:t xml:space="preserve">Remote/ Will vary depending on context. </w:t>
            </w:r>
          </w:p>
          <w:p w14:paraId="23CC6BAF" w14:textId="587BC376" w:rsidR="00037333" w:rsidRPr="00C06967" w:rsidRDefault="00037333" w:rsidP="00274B39">
            <w:pPr>
              <w:rPr>
                <w:b/>
              </w:rPr>
            </w:pPr>
            <w:r w:rsidRPr="00FA3F02">
              <w:rPr>
                <w:b/>
              </w:rPr>
              <w:t xml:space="preserve">ESOL Program Coordinator: </w:t>
            </w:r>
            <w:r w:rsidRPr="00A40575">
              <w:t>Dr. Anita Bright</w:t>
            </w:r>
            <w:r w:rsidR="00FA3F02" w:rsidRPr="00A40575">
              <w:t xml:space="preserve">, </w:t>
            </w:r>
            <w:r w:rsidRPr="00A40575">
              <w:t xml:space="preserve">abright@pdx.edu </w:t>
            </w:r>
          </w:p>
        </w:tc>
      </w:tr>
    </w:tbl>
    <w:p w14:paraId="1AD740C9" w14:textId="77777777" w:rsidR="00B12F13" w:rsidRDefault="00B12F13"/>
    <w:p w14:paraId="7E8BF60A" w14:textId="413DB971" w:rsidR="00E11B76" w:rsidRPr="00E11B76" w:rsidRDefault="00E11B76" w:rsidP="00E11B76">
      <w:pPr>
        <w:rPr>
          <w:sz w:val="22"/>
          <w:szCs w:val="22"/>
        </w:rPr>
      </w:pPr>
      <w:r w:rsidRPr="00E11B76">
        <w:rPr>
          <w:b/>
          <w:bCs/>
        </w:rPr>
        <w:t>COVID 19:</w:t>
      </w:r>
      <w:r>
        <w:rPr>
          <w:sz w:val="22"/>
          <w:szCs w:val="22"/>
        </w:rPr>
        <w:t xml:space="preserve"> </w:t>
      </w:r>
      <w:r w:rsidRPr="00E11B76">
        <w:rPr>
          <w:sz w:val="22"/>
          <w:szCs w:val="22"/>
        </w:rPr>
        <w:t xml:space="preserve">I want to acknowledge that we’re operating in unusual circumstances this term. The current COVID-19 pandemic is affecting all of us in various ways, both big and small. </w:t>
      </w:r>
      <w:hyperlink r:id="rId7" w:history="1">
        <w:r w:rsidRPr="00E11B76">
          <w:rPr>
            <w:rStyle w:val="Hyperlink"/>
            <w:sz w:val="22"/>
            <w:szCs w:val="22"/>
          </w:rPr>
          <w:t>PSU is working to keep the community informed</w:t>
        </w:r>
      </w:hyperlink>
      <w:r w:rsidRPr="00E11B76">
        <w:rPr>
          <w:sz w:val="22"/>
          <w:szCs w:val="22"/>
        </w:rPr>
        <w:t>, and you are not alone. I’ve adjusted our course plans to accommodate remote teaching and I anticipate we may have to make additional changes as the term progresses and we learn what is working and what is not working for our course community. Please reach out if you have questions or concerns.</w:t>
      </w:r>
    </w:p>
    <w:p w14:paraId="038A3468" w14:textId="77777777" w:rsidR="00E11B76" w:rsidRDefault="00E11B76">
      <w:pPr>
        <w:rPr>
          <w:b/>
        </w:rPr>
      </w:pPr>
    </w:p>
    <w:p w14:paraId="053A84C1" w14:textId="1DF3EED5" w:rsidR="007F319C" w:rsidRPr="004440A7" w:rsidRDefault="00B82853" w:rsidP="007F319C">
      <w:r w:rsidRPr="007F319C">
        <w:rPr>
          <w:b/>
        </w:rPr>
        <w:t>Catalog Course Description</w:t>
      </w:r>
      <w:r w:rsidR="004440A7">
        <w:t xml:space="preserve">: </w:t>
      </w:r>
      <w:r w:rsidR="007F319C" w:rsidRPr="00AC3632">
        <w:rPr>
          <w:rFonts w:ascii="Times" w:hAnsi="Times"/>
          <w:color w:val="000000"/>
          <w:sz w:val="22"/>
          <w:szCs w:val="22"/>
          <w:shd w:val="clear" w:color="auto" w:fill="FFFFFF"/>
        </w:rPr>
        <w:t>Must be admitted to the ESOL endorsement program. This is a Hybrid course and is taught partially online with reduced in-class time. You are required to have an ODIN account. To create an ODIN account and get instruction for its activation, go to http://oam.pdx.edu. You must be enrolled in the class before you can access the course in D2L. You should be able to access the course online no later than the first day of the term. </w:t>
      </w:r>
    </w:p>
    <w:p w14:paraId="2BD30419" w14:textId="30C09F60" w:rsidR="00B12F13" w:rsidRDefault="0071006B" w:rsidP="007F319C">
      <w:pPr>
        <w:pStyle w:val="Heading2"/>
        <w:spacing w:before="240" w:after="80"/>
      </w:pPr>
      <w:r>
        <w:rPr>
          <w:rFonts w:ascii="Times New Roman" w:eastAsia="Times New Roman" w:hAnsi="Times New Roman" w:cs="Times New Roman"/>
          <w:smallCaps/>
          <w:color w:val="000000"/>
          <w:sz w:val="24"/>
          <w:szCs w:val="24"/>
        </w:rPr>
        <w:t>College</w:t>
      </w:r>
      <w:r w:rsidR="00B82853">
        <w:rPr>
          <w:rFonts w:ascii="Times New Roman" w:eastAsia="Times New Roman" w:hAnsi="Times New Roman" w:cs="Times New Roman"/>
          <w:smallCaps/>
          <w:color w:val="000000"/>
          <w:sz w:val="24"/>
          <w:szCs w:val="24"/>
        </w:rPr>
        <w:t xml:space="preserve"> of Education Conceptual Framework</w:t>
      </w:r>
    </w:p>
    <w:tbl>
      <w:tblPr>
        <w:tblW w:w="10560" w:type="dxa"/>
        <w:tblBorders>
          <w:top w:val="nil"/>
          <w:left w:val="nil"/>
          <w:bottom w:val="nil"/>
          <w:right w:val="nil"/>
          <w:insideH w:val="nil"/>
          <w:insideV w:val="nil"/>
        </w:tblBorders>
        <w:tblLayout w:type="fixed"/>
        <w:tblLook w:val="0600" w:firstRow="0" w:lastRow="0" w:firstColumn="0" w:lastColumn="0" w:noHBand="1" w:noVBand="1"/>
      </w:tblPr>
      <w:tblGrid>
        <w:gridCol w:w="4740"/>
        <w:gridCol w:w="5820"/>
      </w:tblGrid>
      <w:tr w:rsidR="00BA2CFC" w14:paraId="40E49D14" w14:textId="77777777" w:rsidTr="00B612FA">
        <w:trPr>
          <w:trHeight w:val="254"/>
          <w:tblHeader/>
        </w:trPr>
        <w:tc>
          <w:tcPr>
            <w:tcW w:w="4740" w:type="dxa"/>
            <w:tcBorders>
              <w:top w:val="single" w:sz="24" w:space="0" w:color="000000"/>
              <w:left w:val="single" w:sz="24" w:space="0" w:color="000000"/>
              <w:bottom w:val="single" w:sz="24" w:space="0" w:color="000000"/>
              <w:right w:val="single" w:sz="24" w:space="0" w:color="000000"/>
            </w:tcBorders>
            <w:shd w:val="clear" w:color="auto" w:fill="000000"/>
            <w:tcMar>
              <w:top w:w="100" w:type="dxa"/>
              <w:left w:w="100" w:type="dxa"/>
              <w:bottom w:w="100" w:type="dxa"/>
              <w:right w:w="100" w:type="dxa"/>
            </w:tcMar>
          </w:tcPr>
          <w:p w14:paraId="68251268" w14:textId="77777777" w:rsidR="00BA2CFC" w:rsidRDefault="00BA2CFC" w:rsidP="00110C55">
            <w:pPr>
              <w:widowControl w:val="0"/>
              <w:pBdr>
                <w:top w:val="nil"/>
                <w:left w:val="nil"/>
                <w:bottom w:val="nil"/>
                <w:right w:val="nil"/>
                <w:between w:val="nil"/>
              </w:pBdr>
              <w:jc w:val="center"/>
              <w:rPr>
                <w:rFonts w:ascii="Arial" w:eastAsia="Arial" w:hAnsi="Arial" w:cs="Arial"/>
                <w:b/>
                <w:color w:val="FFFFFF"/>
                <w:sz w:val="22"/>
                <w:szCs w:val="22"/>
              </w:rPr>
            </w:pPr>
            <w:r>
              <w:rPr>
                <w:rFonts w:ascii="Arial" w:eastAsia="Arial" w:hAnsi="Arial" w:cs="Arial"/>
                <w:b/>
                <w:color w:val="FFFFFF"/>
                <w:sz w:val="22"/>
                <w:szCs w:val="22"/>
              </w:rPr>
              <w:t>COE Conceptual Framework</w:t>
            </w:r>
          </w:p>
        </w:tc>
        <w:tc>
          <w:tcPr>
            <w:tcW w:w="5820" w:type="dxa"/>
            <w:tcBorders>
              <w:top w:val="single" w:sz="24" w:space="0" w:color="000000"/>
              <w:left w:val="single" w:sz="24" w:space="0" w:color="000000"/>
              <w:bottom w:val="single" w:sz="24" w:space="0" w:color="000000"/>
              <w:right w:val="single" w:sz="24" w:space="0" w:color="000000"/>
            </w:tcBorders>
            <w:shd w:val="clear" w:color="auto" w:fill="000000"/>
          </w:tcPr>
          <w:p w14:paraId="71400AA0" w14:textId="77777777" w:rsidR="00BA2CFC" w:rsidRPr="00045D2B" w:rsidRDefault="00BA2CFC" w:rsidP="00110C55">
            <w:pPr>
              <w:widowControl w:val="0"/>
              <w:pBdr>
                <w:top w:val="nil"/>
                <w:left w:val="nil"/>
                <w:bottom w:val="nil"/>
                <w:right w:val="nil"/>
                <w:between w:val="nil"/>
              </w:pBdr>
              <w:jc w:val="center"/>
              <w:rPr>
                <w:rFonts w:ascii="Arial" w:eastAsia="Arial" w:hAnsi="Arial" w:cs="Arial"/>
                <w:b/>
                <w:color w:val="FFFFFF"/>
                <w:sz w:val="22"/>
                <w:szCs w:val="22"/>
              </w:rPr>
            </w:pPr>
            <w:r>
              <w:rPr>
                <w:rFonts w:ascii="Arial" w:eastAsia="Arial" w:hAnsi="Arial" w:cs="Arial"/>
                <w:b/>
                <w:color w:val="FFFFFF"/>
                <w:sz w:val="22"/>
                <w:szCs w:val="22"/>
              </w:rPr>
              <w:t>COE Disposition</w:t>
            </w:r>
          </w:p>
        </w:tc>
      </w:tr>
      <w:tr w:rsidR="00BA2CFC" w14:paraId="53E3060C" w14:textId="77777777" w:rsidTr="00B612FA">
        <w:trPr>
          <w:trHeight w:val="980"/>
        </w:trPr>
        <w:tc>
          <w:tcPr>
            <w:tcW w:w="4740" w:type="dxa"/>
            <w:tcBorders>
              <w:top w:val="nil"/>
              <w:left w:val="single" w:sz="24" w:space="0" w:color="000000"/>
              <w:bottom w:val="single" w:sz="24" w:space="0" w:color="000000"/>
              <w:right w:val="single" w:sz="24" w:space="0" w:color="000000"/>
            </w:tcBorders>
            <w:tcMar>
              <w:top w:w="100" w:type="dxa"/>
              <w:left w:w="100" w:type="dxa"/>
              <w:bottom w:w="100" w:type="dxa"/>
              <w:right w:w="100" w:type="dxa"/>
            </w:tcMar>
          </w:tcPr>
          <w:p w14:paraId="1D6AD2F9" w14:textId="77777777" w:rsidR="00BA2CFC" w:rsidRPr="00DB6D35" w:rsidRDefault="00BA2CFC" w:rsidP="00110C55">
            <w:pPr>
              <w:widowControl w:val="0"/>
              <w:pBdr>
                <w:top w:val="nil"/>
                <w:left w:val="nil"/>
                <w:bottom w:val="nil"/>
                <w:right w:val="nil"/>
                <w:between w:val="nil"/>
              </w:pBdr>
              <w:rPr>
                <w:rFonts w:ascii="Arial" w:eastAsia="Arial" w:hAnsi="Arial" w:cs="Arial"/>
                <w:b/>
                <w:sz w:val="18"/>
                <w:szCs w:val="18"/>
              </w:rPr>
            </w:pPr>
            <w:r w:rsidRPr="00DB6D35">
              <w:rPr>
                <w:rFonts w:ascii="Arial" w:eastAsia="Arial" w:hAnsi="Arial" w:cs="Arial"/>
                <w:b/>
                <w:sz w:val="18"/>
                <w:szCs w:val="18"/>
              </w:rPr>
              <w:t>1. Diversity and Inclusiveness – Advocacy for Fairness and Respect.</w:t>
            </w:r>
          </w:p>
          <w:p w14:paraId="262C519B" w14:textId="77777777" w:rsidR="00BA2CFC" w:rsidRPr="00DB6D35" w:rsidRDefault="00BA2CFC" w:rsidP="00110C55">
            <w:pPr>
              <w:widowControl w:val="0"/>
              <w:pBdr>
                <w:top w:val="nil"/>
                <w:left w:val="nil"/>
                <w:bottom w:val="nil"/>
                <w:right w:val="nil"/>
                <w:between w:val="nil"/>
              </w:pBdr>
              <w:rPr>
                <w:rFonts w:ascii="Arial" w:eastAsia="Arial" w:hAnsi="Arial" w:cs="Arial"/>
                <w:sz w:val="18"/>
                <w:szCs w:val="18"/>
              </w:rPr>
            </w:pPr>
            <w:r w:rsidRPr="00DB6D35">
              <w:rPr>
                <w:rFonts w:ascii="Arial" w:eastAsia="Arial" w:hAnsi="Arial" w:cs="Arial"/>
                <w:b/>
                <w:sz w:val="18"/>
                <w:szCs w:val="18"/>
              </w:rPr>
              <w:t>1.1</w:t>
            </w:r>
            <w:r w:rsidRPr="00DB6D35">
              <w:rPr>
                <w:rFonts w:ascii="Arial" w:eastAsia="Arial" w:hAnsi="Arial" w:cs="Arial"/>
                <w:sz w:val="18"/>
                <w:szCs w:val="18"/>
              </w:rPr>
              <w:t xml:space="preserve"> Candidates work effectively with diverse populations.</w:t>
            </w:r>
          </w:p>
          <w:p w14:paraId="0D43752A" w14:textId="77777777" w:rsidR="00BA2CFC" w:rsidRPr="00DB6D35" w:rsidRDefault="00BA2CFC" w:rsidP="00110C55">
            <w:pPr>
              <w:widowControl w:val="0"/>
              <w:pBdr>
                <w:top w:val="nil"/>
                <w:left w:val="nil"/>
                <w:bottom w:val="nil"/>
                <w:right w:val="nil"/>
                <w:between w:val="nil"/>
              </w:pBdr>
              <w:rPr>
                <w:rFonts w:ascii="Arial" w:eastAsia="Arial" w:hAnsi="Arial" w:cs="Arial"/>
                <w:sz w:val="18"/>
                <w:szCs w:val="18"/>
              </w:rPr>
            </w:pPr>
            <w:r w:rsidRPr="00DB6D35">
              <w:rPr>
                <w:rFonts w:ascii="Arial" w:eastAsia="Arial" w:hAnsi="Arial" w:cs="Arial"/>
                <w:b/>
                <w:sz w:val="18"/>
                <w:szCs w:val="18"/>
              </w:rPr>
              <w:t>1.2</w:t>
            </w:r>
            <w:r w:rsidRPr="00DB6D35">
              <w:rPr>
                <w:rFonts w:ascii="Arial" w:eastAsia="Arial" w:hAnsi="Arial" w:cs="Arial"/>
                <w:sz w:val="18"/>
                <w:szCs w:val="18"/>
              </w:rPr>
              <w:t xml:space="preserve"> Candidates promote inclusive and therapeutic environments.</w:t>
            </w:r>
          </w:p>
        </w:tc>
        <w:tc>
          <w:tcPr>
            <w:tcW w:w="5820" w:type="dxa"/>
            <w:tcBorders>
              <w:top w:val="nil"/>
              <w:left w:val="single" w:sz="24" w:space="0" w:color="000000"/>
              <w:bottom w:val="single" w:sz="24" w:space="0" w:color="000000"/>
              <w:right w:val="single" w:sz="24" w:space="0" w:color="000000"/>
            </w:tcBorders>
          </w:tcPr>
          <w:p w14:paraId="6FF2752B" w14:textId="77777777" w:rsidR="00BA2CFC" w:rsidRPr="00DB6D35" w:rsidRDefault="00BA2CFC" w:rsidP="00110C55">
            <w:pPr>
              <w:pStyle w:val="NormalWeb"/>
              <w:spacing w:before="0" w:beforeAutospacing="0" w:after="0" w:afterAutospacing="0"/>
              <w:rPr>
                <w:sz w:val="18"/>
                <w:szCs w:val="18"/>
              </w:rPr>
            </w:pPr>
            <w:r w:rsidRPr="00DB6D35">
              <w:rPr>
                <w:rFonts w:ascii="Calibri" w:hAnsi="Calibri" w:cs="Calibri"/>
                <w:b/>
                <w:bCs/>
                <w:color w:val="000000"/>
                <w:sz w:val="18"/>
                <w:szCs w:val="18"/>
              </w:rPr>
              <w:t>1. Advocacy for Fairness and Respect</w:t>
            </w:r>
          </w:p>
          <w:p w14:paraId="4385D334" w14:textId="77777777" w:rsidR="00BA2CFC" w:rsidRPr="00DB6D35" w:rsidRDefault="00BA2CFC" w:rsidP="00110C55">
            <w:pPr>
              <w:pStyle w:val="NormalWeb"/>
              <w:spacing w:before="0" w:beforeAutospacing="0" w:after="0" w:afterAutospacing="0"/>
              <w:rPr>
                <w:sz w:val="18"/>
                <w:szCs w:val="18"/>
              </w:rPr>
            </w:pPr>
            <w:r w:rsidRPr="00DB6D35">
              <w:rPr>
                <w:rFonts w:ascii="Calibri" w:hAnsi="Calibri" w:cs="Calibri"/>
                <w:color w:val="000000"/>
                <w:sz w:val="18"/>
                <w:szCs w:val="18"/>
              </w:rPr>
              <w:t>a) Demonstrate the commitment to work for equity and fairness across race, ethnicity, class, gender and sexual identification, language, religion, ability, or any other group identification which advantages or disadvantages a person based on group identity</w:t>
            </w:r>
          </w:p>
          <w:p w14:paraId="000450FB" w14:textId="77777777" w:rsidR="00BA2CFC" w:rsidRPr="00DB6D35" w:rsidRDefault="00BA2CFC" w:rsidP="00110C55">
            <w:pPr>
              <w:pStyle w:val="NormalWeb"/>
              <w:spacing w:before="0" w:beforeAutospacing="0" w:after="0" w:afterAutospacing="0"/>
              <w:rPr>
                <w:sz w:val="18"/>
                <w:szCs w:val="18"/>
              </w:rPr>
            </w:pPr>
            <w:r w:rsidRPr="00DB6D35">
              <w:rPr>
                <w:rFonts w:ascii="Calibri" w:hAnsi="Calibri" w:cs="Calibri"/>
                <w:color w:val="000000"/>
                <w:sz w:val="18"/>
                <w:szCs w:val="18"/>
              </w:rPr>
              <w:t>b) Honor, value and demonstrate consideration and respect for diverse patterns and expectations of</w:t>
            </w:r>
          </w:p>
          <w:p w14:paraId="40A34D8E" w14:textId="77777777" w:rsidR="00BA2CFC" w:rsidRPr="00DB6D35" w:rsidRDefault="00BA2CFC" w:rsidP="00110C55">
            <w:pPr>
              <w:pStyle w:val="NormalWeb"/>
              <w:spacing w:before="0" w:beforeAutospacing="0" w:after="0" w:afterAutospacing="0"/>
              <w:rPr>
                <w:sz w:val="18"/>
                <w:szCs w:val="18"/>
              </w:rPr>
            </w:pPr>
            <w:r w:rsidRPr="00DB6D35">
              <w:rPr>
                <w:rFonts w:ascii="Calibri" w:hAnsi="Calibri" w:cs="Calibri"/>
                <w:color w:val="000000"/>
                <w:sz w:val="18"/>
                <w:szCs w:val="18"/>
              </w:rPr>
              <w:t>learning and communication</w:t>
            </w:r>
          </w:p>
        </w:tc>
      </w:tr>
      <w:tr w:rsidR="00BA2CFC" w14:paraId="35DECAD3" w14:textId="77777777" w:rsidTr="00B612FA">
        <w:trPr>
          <w:trHeight w:val="980"/>
        </w:trPr>
        <w:tc>
          <w:tcPr>
            <w:tcW w:w="4740" w:type="dxa"/>
            <w:tcBorders>
              <w:top w:val="nil"/>
              <w:left w:val="single" w:sz="24" w:space="0" w:color="000000"/>
              <w:bottom w:val="single" w:sz="24" w:space="0" w:color="000000"/>
              <w:right w:val="single" w:sz="24" w:space="0" w:color="000000"/>
            </w:tcBorders>
            <w:tcMar>
              <w:top w:w="100" w:type="dxa"/>
              <w:left w:w="100" w:type="dxa"/>
              <w:bottom w:w="100" w:type="dxa"/>
              <w:right w:w="100" w:type="dxa"/>
            </w:tcMar>
          </w:tcPr>
          <w:p w14:paraId="476BCA4F" w14:textId="77777777" w:rsidR="00BA2CFC" w:rsidRPr="00BA2CFC" w:rsidRDefault="00BA2CFC" w:rsidP="00110C55">
            <w:pPr>
              <w:widowControl w:val="0"/>
              <w:pBdr>
                <w:top w:val="nil"/>
                <w:left w:val="nil"/>
                <w:bottom w:val="nil"/>
                <w:right w:val="nil"/>
                <w:between w:val="nil"/>
              </w:pBdr>
              <w:rPr>
                <w:rFonts w:ascii="Arial" w:eastAsia="Arial" w:hAnsi="Arial" w:cs="Arial"/>
                <w:b/>
                <w:sz w:val="18"/>
                <w:szCs w:val="18"/>
              </w:rPr>
            </w:pPr>
            <w:r w:rsidRPr="00BA2CFC">
              <w:rPr>
                <w:rFonts w:ascii="Arial" w:eastAsia="Arial" w:hAnsi="Arial" w:cs="Arial"/>
                <w:b/>
                <w:sz w:val="18"/>
                <w:szCs w:val="18"/>
              </w:rPr>
              <w:t>2. Research based practices and professional standards – Professionalism.</w:t>
            </w:r>
          </w:p>
          <w:p w14:paraId="0D3D0B46" w14:textId="77777777" w:rsidR="00BA2CFC" w:rsidRPr="00BA2CFC" w:rsidRDefault="00BA2CFC" w:rsidP="00110C55">
            <w:pPr>
              <w:widowControl w:val="0"/>
              <w:pBdr>
                <w:top w:val="nil"/>
                <w:left w:val="nil"/>
                <w:bottom w:val="nil"/>
                <w:right w:val="nil"/>
                <w:between w:val="nil"/>
              </w:pBdr>
              <w:rPr>
                <w:rFonts w:ascii="Arial" w:eastAsia="Arial" w:hAnsi="Arial" w:cs="Arial"/>
                <w:sz w:val="18"/>
                <w:szCs w:val="18"/>
              </w:rPr>
            </w:pPr>
            <w:r w:rsidRPr="00BA2CFC">
              <w:rPr>
                <w:rFonts w:ascii="Arial" w:eastAsia="Arial" w:hAnsi="Arial" w:cs="Arial"/>
                <w:b/>
                <w:sz w:val="18"/>
                <w:szCs w:val="18"/>
              </w:rPr>
              <w:t>2.1</w:t>
            </w:r>
            <w:r w:rsidRPr="00BA2CFC">
              <w:rPr>
                <w:rFonts w:ascii="Arial" w:eastAsia="Arial" w:hAnsi="Arial" w:cs="Arial"/>
                <w:sz w:val="18"/>
                <w:szCs w:val="18"/>
              </w:rPr>
              <w:t xml:space="preserve"> Candidates critically analyze and implement research-based practices.</w:t>
            </w:r>
          </w:p>
          <w:p w14:paraId="79E63659" w14:textId="77777777" w:rsidR="00BA2CFC" w:rsidRPr="00BA2CFC" w:rsidRDefault="00BA2CFC" w:rsidP="00110C55">
            <w:pPr>
              <w:widowControl w:val="0"/>
              <w:pBdr>
                <w:top w:val="nil"/>
                <w:left w:val="nil"/>
                <w:bottom w:val="nil"/>
                <w:right w:val="nil"/>
                <w:between w:val="nil"/>
              </w:pBdr>
              <w:rPr>
                <w:rFonts w:ascii="Arial" w:eastAsia="Arial" w:hAnsi="Arial" w:cs="Arial"/>
                <w:sz w:val="18"/>
                <w:szCs w:val="18"/>
              </w:rPr>
            </w:pPr>
            <w:r w:rsidRPr="00BA2CFC">
              <w:rPr>
                <w:rFonts w:ascii="Arial" w:eastAsia="Arial" w:hAnsi="Arial" w:cs="Arial"/>
                <w:b/>
                <w:sz w:val="18"/>
                <w:szCs w:val="18"/>
              </w:rPr>
              <w:t>2.2</w:t>
            </w:r>
            <w:r w:rsidRPr="00BA2CFC">
              <w:rPr>
                <w:rFonts w:ascii="Arial" w:eastAsia="Arial" w:hAnsi="Arial" w:cs="Arial"/>
                <w:sz w:val="18"/>
                <w:szCs w:val="18"/>
              </w:rPr>
              <w:t xml:space="preserve"> Candidates demonstrate appropriate professional knowledge, skills, and dispositions.</w:t>
            </w:r>
          </w:p>
        </w:tc>
        <w:tc>
          <w:tcPr>
            <w:tcW w:w="5820" w:type="dxa"/>
            <w:tcBorders>
              <w:top w:val="nil"/>
              <w:left w:val="single" w:sz="24" w:space="0" w:color="000000"/>
              <w:bottom w:val="single" w:sz="24" w:space="0" w:color="000000"/>
              <w:right w:val="single" w:sz="24" w:space="0" w:color="000000"/>
            </w:tcBorders>
          </w:tcPr>
          <w:p w14:paraId="0FBFDDD6" w14:textId="77777777" w:rsidR="00BA2CFC" w:rsidRPr="00BA2CFC" w:rsidRDefault="00BA2CFC" w:rsidP="00110C55">
            <w:pPr>
              <w:pStyle w:val="NormalWeb"/>
              <w:spacing w:before="0" w:beforeAutospacing="0" w:after="0" w:afterAutospacing="0"/>
              <w:rPr>
                <w:sz w:val="18"/>
                <w:szCs w:val="18"/>
              </w:rPr>
            </w:pPr>
            <w:r w:rsidRPr="00BA2CFC">
              <w:rPr>
                <w:rFonts w:ascii="Calibri" w:hAnsi="Calibri" w:cs="Calibri"/>
                <w:b/>
                <w:bCs/>
                <w:color w:val="000000"/>
                <w:sz w:val="18"/>
                <w:szCs w:val="18"/>
              </w:rPr>
              <w:t>2. Professionalism</w:t>
            </w:r>
          </w:p>
          <w:p w14:paraId="4EAE04A0" w14:textId="77777777" w:rsidR="00BA2CFC" w:rsidRPr="00BA2CFC" w:rsidRDefault="00BA2CFC" w:rsidP="00110C55">
            <w:pPr>
              <w:pStyle w:val="NormalWeb"/>
              <w:spacing w:before="0" w:beforeAutospacing="0" w:after="0" w:afterAutospacing="0"/>
              <w:rPr>
                <w:sz w:val="18"/>
                <w:szCs w:val="18"/>
              </w:rPr>
            </w:pPr>
            <w:r w:rsidRPr="00BA2CFC">
              <w:rPr>
                <w:rFonts w:ascii="Calibri" w:hAnsi="Calibri" w:cs="Calibri"/>
                <w:color w:val="000000"/>
                <w:sz w:val="18"/>
                <w:szCs w:val="18"/>
              </w:rPr>
              <w:t>a) Follow codes of professional ethical conduct; Maintain appropriate professional appearance and demeanor.</w:t>
            </w:r>
          </w:p>
          <w:p w14:paraId="04F45C93" w14:textId="77777777" w:rsidR="00BA2CFC" w:rsidRPr="00BA2CFC" w:rsidRDefault="00BA2CFC" w:rsidP="00110C55">
            <w:pPr>
              <w:pStyle w:val="NormalWeb"/>
              <w:spacing w:before="0" w:beforeAutospacing="0" w:after="0" w:afterAutospacing="0"/>
              <w:rPr>
                <w:sz w:val="18"/>
                <w:szCs w:val="18"/>
              </w:rPr>
            </w:pPr>
            <w:r w:rsidRPr="00BA2CFC">
              <w:rPr>
                <w:rFonts w:ascii="Calibri" w:hAnsi="Calibri" w:cs="Calibri"/>
                <w:color w:val="000000"/>
                <w:sz w:val="18"/>
                <w:szCs w:val="18"/>
              </w:rPr>
              <w:t>b) Demonstrate honesty, trustworthiness, and maintain confidentiality.</w:t>
            </w:r>
          </w:p>
          <w:p w14:paraId="2D901CD7" w14:textId="77777777" w:rsidR="00BA2CFC" w:rsidRPr="00BA2CFC" w:rsidRDefault="00BA2CFC" w:rsidP="00110C55">
            <w:pPr>
              <w:pStyle w:val="NormalWeb"/>
              <w:spacing w:before="0" w:beforeAutospacing="0" w:after="0" w:afterAutospacing="0"/>
              <w:rPr>
                <w:sz w:val="18"/>
                <w:szCs w:val="18"/>
              </w:rPr>
            </w:pPr>
            <w:r w:rsidRPr="00BA2CFC">
              <w:rPr>
                <w:rFonts w:ascii="Calibri" w:hAnsi="Calibri" w:cs="Calibri"/>
                <w:color w:val="000000"/>
                <w:sz w:val="18"/>
                <w:szCs w:val="18"/>
              </w:rPr>
              <w:t>c) Demonstrates flexibility, a willingness to listen, accept and adapt to change, and a tolerance for ambiguity.</w:t>
            </w:r>
          </w:p>
          <w:p w14:paraId="0CAF28BE" w14:textId="77777777" w:rsidR="00BA2CFC" w:rsidRPr="00BA2CFC" w:rsidRDefault="00BA2CFC" w:rsidP="00110C55">
            <w:pPr>
              <w:pStyle w:val="NormalWeb"/>
              <w:spacing w:before="0" w:beforeAutospacing="0" w:after="0" w:afterAutospacing="0"/>
              <w:rPr>
                <w:sz w:val="18"/>
                <w:szCs w:val="18"/>
              </w:rPr>
            </w:pPr>
            <w:r w:rsidRPr="00BA2CFC">
              <w:rPr>
                <w:rFonts w:ascii="Calibri" w:hAnsi="Calibri" w:cs="Calibri"/>
                <w:color w:val="000000"/>
                <w:sz w:val="18"/>
                <w:szCs w:val="18"/>
              </w:rPr>
              <w:t xml:space="preserve">d) Act independently and responsibly, demonstrating accountability, reliability, and sound judgment; Accept responsibility for own actions; Meet </w:t>
            </w:r>
            <w:r w:rsidRPr="00BA2CFC">
              <w:rPr>
                <w:rFonts w:ascii="Calibri" w:hAnsi="Calibri" w:cs="Calibri"/>
                <w:color w:val="000000"/>
                <w:sz w:val="18"/>
                <w:szCs w:val="18"/>
              </w:rPr>
              <w:lastRenderedPageBreak/>
              <w:t>work and school schedule demands; Be dependable, conscientious and punctual; Model appropriate, positive, and respectful verbal and written communication.</w:t>
            </w:r>
          </w:p>
          <w:p w14:paraId="36BAC330" w14:textId="77777777" w:rsidR="00BA2CFC" w:rsidRPr="00BA2CFC" w:rsidRDefault="00BA2CFC" w:rsidP="00110C55">
            <w:pPr>
              <w:pStyle w:val="NormalWeb"/>
              <w:spacing w:before="0" w:beforeAutospacing="0" w:after="0" w:afterAutospacing="0"/>
              <w:rPr>
                <w:sz w:val="18"/>
                <w:szCs w:val="18"/>
              </w:rPr>
            </w:pPr>
            <w:r w:rsidRPr="00BA2CFC">
              <w:rPr>
                <w:rFonts w:ascii="Calibri" w:hAnsi="Calibri" w:cs="Calibri"/>
                <w:color w:val="000000"/>
                <w:sz w:val="18"/>
                <w:szCs w:val="18"/>
              </w:rPr>
              <w:t>e) Demonstrate the ability to engage in discourse and work collaboratively with others in a manner that honors and respects all participants.</w:t>
            </w:r>
          </w:p>
        </w:tc>
      </w:tr>
      <w:tr w:rsidR="00BA2CFC" w14:paraId="583D045B" w14:textId="77777777" w:rsidTr="00B612FA">
        <w:trPr>
          <w:trHeight w:val="1240"/>
        </w:trPr>
        <w:tc>
          <w:tcPr>
            <w:tcW w:w="4740" w:type="dxa"/>
            <w:tcBorders>
              <w:top w:val="nil"/>
              <w:left w:val="single" w:sz="24" w:space="0" w:color="000000"/>
              <w:bottom w:val="single" w:sz="24" w:space="0" w:color="000000"/>
              <w:right w:val="single" w:sz="24" w:space="0" w:color="000000"/>
            </w:tcBorders>
            <w:tcMar>
              <w:top w:w="100" w:type="dxa"/>
              <w:left w:w="100" w:type="dxa"/>
              <w:bottom w:w="100" w:type="dxa"/>
              <w:right w:w="100" w:type="dxa"/>
            </w:tcMar>
          </w:tcPr>
          <w:p w14:paraId="3F17D7F2" w14:textId="77777777" w:rsidR="00BA2CFC" w:rsidRPr="00BA2CFC" w:rsidRDefault="00BA2CFC" w:rsidP="00110C55">
            <w:pPr>
              <w:widowControl w:val="0"/>
              <w:pBdr>
                <w:top w:val="nil"/>
                <w:left w:val="nil"/>
                <w:bottom w:val="nil"/>
                <w:right w:val="nil"/>
                <w:between w:val="nil"/>
              </w:pBdr>
              <w:rPr>
                <w:rFonts w:ascii="Arial" w:eastAsia="Arial" w:hAnsi="Arial" w:cs="Arial"/>
                <w:b/>
                <w:sz w:val="18"/>
                <w:szCs w:val="18"/>
              </w:rPr>
            </w:pPr>
            <w:r w:rsidRPr="00BA2CFC">
              <w:rPr>
                <w:rFonts w:ascii="Arial" w:eastAsia="Arial" w:hAnsi="Arial" w:cs="Arial"/>
                <w:b/>
                <w:sz w:val="18"/>
                <w:szCs w:val="18"/>
              </w:rPr>
              <w:lastRenderedPageBreak/>
              <w:t>3. Impact on Learning and Development – Commitment to learning.</w:t>
            </w:r>
          </w:p>
          <w:p w14:paraId="10C429D8" w14:textId="77777777" w:rsidR="00BA2CFC" w:rsidRPr="00BA2CFC" w:rsidRDefault="00BA2CFC" w:rsidP="00110C55">
            <w:pPr>
              <w:widowControl w:val="0"/>
              <w:pBdr>
                <w:top w:val="nil"/>
                <w:left w:val="nil"/>
                <w:bottom w:val="nil"/>
                <w:right w:val="nil"/>
                <w:between w:val="nil"/>
              </w:pBdr>
              <w:rPr>
                <w:rFonts w:ascii="Arial" w:eastAsia="Arial" w:hAnsi="Arial" w:cs="Arial"/>
                <w:sz w:val="18"/>
                <w:szCs w:val="18"/>
              </w:rPr>
            </w:pPr>
            <w:r w:rsidRPr="00BA2CFC">
              <w:rPr>
                <w:rFonts w:ascii="Arial" w:eastAsia="Arial" w:hAnsi="Arial" w:cs="Arial"/>
                <w:b/>
                <w:sz w:val="18"/>
                <w:szCs w:val="18"/>
              </w:rPr>
              <w:t>3.1</w:t>
            </w:r>
            <w:r w:rsidRPr="00BA2CFC">
              <w:rPr>
                <w:rFonts w:ascii="Arial" w:eastAsia="Arial" w:hAnsi="Arial" w:cs="Arial"/>
                <w:sz w:val="18"/>
                <w:szCs w:val="18"/>
              </w:rPr>
              <w:t xml:space="preserve"> Candidates ensure that all learners and clients succeed.</w:t>
            </w:r>
          </w:p>
          <w:p w14:paraId="50860F85" w14:textId="77777777" w:rsidR="00BA2CFC" w:rsidRPr="00BA2CFC" w:rsidRDefault="00BA2CFC" w:rsidP="00110C55">
            <w:pPr>
              <w:widowControl w:val="0"/>
              <w:pBdr>
                <w:top w:val="nil"/>
                <w:left w:val="nil"/>
                <w:bottom w:val="nil"/>
                <w:right w:val="nil"/>
                <w:between w:val="nil"/>
              </w:pBdr>
              <w:rPr>
                <w:rFonts w:ascii="Arial" w:eastAsia="Arial" w:hAnsi="Arial" w:cs="Arial"/>
                <w:sz w:val="18"/>
                <w:szCs w:val="18"/>
              </w:rPr>
            </w:pPr>
            <w:r w:rsidRPr="00BA2CFC">
              <w:rPr>
                <w:rFonts w:ascii="Arial" w:eastAsia="Arial" w:hAnsi="Arial" w:cs="Arial"/>
                <w:b/>
                <w:sz w:val="18"/>
                <w:szCs w:val="18"/>
              </w:rPr>
              <w:t>3.2</w:t>
            </w:r>
            <w:r w:rsidRPr="00BA2CFC">
              <w:rPr>
                <w:rFonts w:ascii="Arial" w:eastAsia="Arial" w:hAnsi="Arial" w:cs="Arial"/>
                <w:sz w:val="18"/>
                <w:szCs w:val="18"/>
              </w:rPr>
              <w:t xml:space="preserve"> Candidates use technology to enhance learning and development.</w:t>
            </w:r>
          </w:p>
          <w:p w14:paraId="420E492B" w14:textId="77777777" w:rsidR="00BA2CFC" w:rsidRPr="00BA2CFC" w:rsidRDefault="00BA2CFC" w:rsidP="00110C55">
            <w:pPr>
              <w:widowControl w:val="0"/>
              <w:pBdr>
                <w:top w:val="nil"/>
                <w:left w:val="nil"/>
                <w:bottom w:val="nil"/>
                <w:right w:val="nil"/>
                <w:between w:val="nil"/>
              </w:pBdr>
              <w:rPr>
                <w:rFonts w:ascii="Arial" w:eastAsia="Arial" w:hAnsi="Arial" w:cs="Arial"/>
                <w:sz w:val="18"/>
                <w:szCs w:val="18"/>
              </w:rPr>
            </w:pPr>
            <w:r w:rsidRPr="00BA2CFC">
              <w:rPr>
                <w:rFonts w:ascii="Arial" w:eastAsia="Arial" w:hAnsi="Arial" w:cs="Arial"/>
                <w:b/>
                <w:sz w:val="18"/>
                <w:szCs w:val="18"/>
              </w:rPr>
              <w:t>3.3</w:t>
            </w:r>
            <w:r w:rsidRPr="00BA2CFC">
              <w:rPr>
                <w:rFonts w:ascii="Arial" w:eastAsia="Arial" w:hAnsi="Arial" w:cs="Arial"/>
                <w:sz w:val="18"/>
                <w:szCs w:val="18"/>
              </w:rPr>
              <w:t xml:space="preserve"> Candidates influence policy and provide leadership for organizations.</w:t>
            </w:r>
          </w:p>
        </w:tc>
        <w:tc>
          <w:tcPr>
            <w:tcW w:w="5820" w:type="dxa"/>
            <w:tcBorders>
              <w:top w:val="nil"/>
              <w:left w:val="single" w:sz="24" w:space="0" w:color="000000"/>
              <w:bottom w:val="single" w:sz="24" w:space="0" w:color="000000"/>
              <w:right w:val="single" w:sz="24" w:space="0" w:color="000000"/>
            </w:tcBorders>
          </w:tcPr>
          <w:p w14:paraId="3919C705" w14:textId="77777777" w:rsidR="00BA2CFC" w:rsidRPr="00BA2CFC" w:rsidRDefault="00BA2CFC" w:rsidP="00110C55">
            <w:pPr>
              <w:pStyle w:val="NormalWeb"/>
              <w:spacing w:before="0" w:beforeAutospacing="0" w:after="0" w:afterAutospacing="0"/>
              <w:rPr>
                <w:sz w:val="18"/>
                <w:szCs w:val="18"/>
              </w:rPr>
            </w:pPr>
            <w:r w:rsidRPr="00BA2CFC">
              <w:rPr>
                <w:rFonts w:ascii="Calibri" w:hAnsi="Calibri" w:cs="Calibri"/>
                <w:b/>
                <w:bCs/>
                <w:color w:val="000000"/>
                <w:sz w:val="18"/>
                <w:szCs w:val="18"/>
              </w:rPr>
              <w:t>3. Commitment to Learning</w:t>
            </w:r>
          </w:p>
          <w:p w14:paraId="2CF4E0D6" w14:textId="77777777" w:rsidR="00BA2CFC" w:rsidRPr="00BA2CFC" w:rsidRDefault="00BA2CFC" w:rsidP="00110C55">
            <w:pPr>
              <w:pStyle w:val="NormalWeb"/>
              <w:spacing w:before="0" w:beforeAutospacing="0" w:after="0" w:afterAutospacing="0"/>
              <w:rPr>
                <w:sz w:val="18"/>
                <w:szCs w:val="18"/>
              </w:rPr>
            </w:pPr>
            <w:r w:rsidRPr="00BA2CFC">
              <w:rPr>
                <w:rFonts w:ascii="Calibri" w:hAnsi="Calibri" w:cs="Calibri"/>
                <w:color w:val="000000"/>
                <w:sz w:val="18"/>
                <w:szCs w:val="18"/>
              </w:rPr>
              <w:t>a) Demonstrate commitment to ongoing professional learning and demonstrate a belief that everyone can learn and construct knowledge;</w:t>
            </w:r>
          </w:p>
          <w:p w14:paraId="4962394C" w14:textId="77777777" w:rsidR="00BA2CFC" w:rsidRPr="00BA2CFC" w:rsidRDefault="00BA2CFC" w:rsidP="00110C55">
            <w:pPr>
              <w:pStyle w:val="NormalWeb"/>
              <w:spacing w:before="0" w:beforeAutospacing="0" w:after="0" w:afterAutospacing="0"/>
              <w:rPr>
                <w:sz w:val="18"/>
                <w:szCs w:val="18"/>
              </w:rPr>
            </w:pPr>
            <w:r w:rsidRPr="00BA2CFC">
              <w:rPr>
                <w:rFonts w:ascii="Calibri" w:hAnsi="Calibri" w:cs="Calibri"/>
                <w:color w:val="000000"/>
                <w:sz w:val="18"/>
                <w:szCs w:val="18"/>
              </w:rPr>
              <w:t>b) Demonstrate the dedication, energy, drive, determination to overcome obstacles and continually learn in every setting; Demonstrate initiative, motivation and commitment to become a professional educator and counselor.</w:t>
            </w:r>
          </w:p>
        </w:tc>
      </w:tr>
      <w:tr w:rsidR="00BA2CFC" w14:paraId="64775442" w14:textId="77777777" w:rsidTr="002B124E">
        <w:trPr>
          <w:trHeight w:val="809"/>
        </w:trPr>
        <w:tc>
          <w:tcPr>
            <w:tcW w:w="4740" w:type="dxa"/>
            <w:tcBorders>
              <w:top w:val="nil"/>
              <w:left w:val="single" w:sz="24" w:space="0" w:color="000000"/>
              <w:bottom w:val="single" w:sz="24" w:space="0" w:color="000000"/>
              <w:right w:val="single" w:sz="24" w:space="0" w:color="000000"/>
            </w:tcBorders>
            <w:tcMar>
              <w:top w:w="100" w:type="dxa"/>
              <w:left w:w="100" w:type="dxa"/>
              <w:bottom w:w="100" w:type="dxa"/>
              <w:right w:w="100" w:type="dxa"/>
            </w:tcMar>
          </w:tcPr>
          <w:p w14:paraId="37DCF88B" w14:textId="77777777" w:rsidR="00BA2CFC" w:rsidRPr="00BA2CFC" w:rsidRDefault="00BA2CFC" w:rsidP="00110C55">
            <w:pPr>
              <w:widowControl w:val="0"/>
              <w:pBdr>
                <w:top w:val="nil"/>
                <w:left w:val="nil"/>
                <w:bottom w:val="nil"/>
                <w:right w:val="nil"/>
                <w:between w:val="nil"/>
              </w:pBdr>
              <w:rPr>
                <w:rFonts w:ascii="Arial" w:eastAsia="Arial" w:hAnsi="Arial" w:cs="Arial"/>
                <w:b/>
                <w:sz w:val="18"/>
                <w:szCs w:val="18"/>
              </w:rPr>
            </w:pPr>
            <w:r w:rsidRPr="00BA2CFC">
              <w:rPr>
                <w:rFonts w:ascii="Arial" w:eastAsia="Arial" w:hAnsi="Arial" w:cs="Arial"/>
                <w:b/>
                <w:sz w:val="18"/>
                <w:szCs w:val="18"/>
              </w:rPr>
              <w:t>4. Evidenced-informed decision making – Reflection.</w:t>
            </w:r>
          </w:p>
          <w:p w14:paraId="3337AC09" w14:textId="77777777" w:rsidR="00BA2CFC" w:rsidRPr="00BA2CFC" w:rsidRDefault="00BA2CFC" w:rsidP="00110C55">
            <w:pPr>
              <w:widowControl w:val="0"/>
              <w:pBdr>
                <w:top w:val="nil"/>
                <w:left w:val="nil"/>
                <w:bottom w:val="nil"/>
                <w:right w:val="nil"/>
                <w:between w:val="nil"/>
              </w:pBdr>
              <w:rPr>
                <w:rFonts w:ascii="Arial" w:eastAsia="Arial" w:hAnsi="Arial" w:cs="Arial"/>
                <w:sz w:val="18"/>
                <w:szCs w:val="18"/>
              </w:rPr>
            </w:pPr>
            <w:r w:rsidRPr="00BA2CFC">
              <w:rPr>
                <w:rFonts w:ascii="Arial" w:eastAsia="Arial" w:hAnsi="Arial" w:cs="Arial"/>
                <w:b/>
                <w:sz w:val="18"/>
                <w:szCs w:val="18"/>
              </w:rPr>
              <w:t>4.1</w:t>
            </w:r>
            <w:r w:rsidRPr="00BA2CFC">
              <w:rPr>
                <w:rFonts w:ascii="Arial" w:eastAsia="Arial" w:hAnsi="Arial" w:cs="Arial"/>
                <w:sz w:val="18"/>
                <w:szCs w:val="18"/>
              </w:rPr>
              <w:t xml:space="preserve"> Candidates use </w:t>
            </w:r>
            <w:sdt>
              <w:sdtPr>
                <w:rPr>
                  <w:sz w:val="18"/>
                  <w:szCs w:val="18"/>
                </w:rPr>
                <w:tag w:val="goog_rdk_1"/>
                <w:id w:val="-471140216"/>
              </w:sdtPr>
              <w:sdtEndPr/>
              <w:sdtContent/>
            </w:sdt>
            <w:r w:rsidRPr="00BA2CFC">
              <w:rPr>
                <w:rFonts w:ascii="Arial" w:eastAsia="Arial" w:hAnsi="Arial" w:cs="Arial"/>
                <w:sz w:val="18"/>
                <w:szCs w:val="18"/>
              </w:rPr>
              <w:t>evidence to address problems of practice and make informed educational and therapeutic decisions.</w:t>
            </w:r>
          </w:p>
        </w:tc>
        <w:tc>
          <w:tcPr>
            <w:tcW w:w="5820" w:type="dxa"/>
            <w:tcBorders>
              <w:top w:val="nil"/>
              <w:left w:val="single" w:sz="24" w:space="0" w:color="000000"/>
              <w:bottom w:val="single" w:sz="24" w:space="0" w:color="000000"/>
              <w:right w:val="single" w:sz="24" w:space="0" w:color="000000"/>
            </w:tcBorders>
          </w:tcPr>
          <w:p w14:paraId="79CFB04E" w14:textId="77777777" w:rsidR="00BA2CFC" w:rsidRPr="00BA2CFC" w:rsidRDefault="00BA2CFC" w:rsidP="00110C55">
            <w:pPr>
              <w:pStyle w:val="NormalWeb"/>
              <w:spacing w:before="0" w:beforeAutospacing="0" w:after="0" w:afterAutospacing="0"/>
              <w:rPr>
                <w:sz w:val="18"/>
                <w:szCs w:val="18"/>
              </w:rPr>
            </w:pPr>
            <w:r w:rsidRPr="00BA2CFC">
              <w:rPr>
                <w:rFonts w:ascii="Calibri" w:hAnsi="Calibri" w:cs="Calibri"/>
                <w:b/>
                <w:bCs/>
                <w:color w:val="000000"/>
                <w:sz w:val="18"/>
                <w:szCs w:val="18"/>
              </w:rPr>
              <w:t>4. Reflection</w:t>
            </w:r>
          </w:p>
          <w:p w14:paraId="2FAB94C7" w14:textId="77777777" w:rsidR="00BA2CFC" w:rsidRPr="00BA2CFC" w:rsidRDefault="00BA2CFC" w:rsidP="00110C55">
            <w:pPr>
              <w:pStyle w:val="NormalWeb"/>
              <w:spacing w:before="0" w:beforeAutospacing="0" w:after="0" w:afterAutospacing="0"/>
              <w:rPr>
                <w:sz w:val="18"/>
                <w:szCs w:val="18"/>
              </w:rPr>
            </w:pPr>
            <w:r w:rsidRPr="00BA2CFC">
              <w:rPr>
                <w:rFonts w:ascii="Calibri" w:hAnsi="Calibri" w:cs="Calibri"/>
                <w:color w:val="000000"/>
                <w:sz w:val="18"/>
                <w:szCs w:val="18"/>
              </w:rPr>
              <w:t>a) Review, analyze and evaluate the outcomes of past decisions to make better decisions in the future; Demonstrate responsiveness to feedback.</w:t>
            </w:r>
          </w:p>
        </w:tc>
      </w:tr>
    </w:tbl>
    <w:p w14:paraId="4FF39848" w14:textId="77777777" w:rsidR="00B12F13" w:rsidRDefault="00B12F13"/>
    <w:p w14:paraId="634146AC" w14:textId="77777777" w:rsidR="00816589" w:rsidRDefault="00816589" w:rsidP="00816589">
      <w:pPr>
        <w:pStyle w:val="p1"/>
        <w:rPr>
          <w:rFonts w:cs="Times New Roman"/>
        </w:rPr>
      </w:pPr>
    </w:p>
    <w:p w14:paraId="3561F9F3" w14:textId="0381E8F6" w:rsidR="00B42454" w:rsidRDefault="00816589" w:rsidP="00816589">
      <w:pPr>
        <w:pStyle w:val="p2"/>
        <w:rPr>
          <w:rFonts w:cs="Times New Roman"/>
          <w:sz w:val="24"/>
          <w:szCs w:val="24"/>
        </w:rPr>
      </w:pPr>
      <w:r w:rsidRPr="00816589">
        <w:rPr>
          <w:rFonts w:cs="Times New Roman"/>
          <w:b/>
          <w:bCs/>
          <w:sz w:val="24"/>
          <w:szCs w:val="24"/>
        </w:rPr>
        <w:t xml:space="preserve">Course Purpose and Description: </w:t>
      </w:r>
      <w:r>
        <w:rPr>
          <w:rFonts w:cs="Times New Roman"/>
          <w:sz w:val="24"/>
          <w:szCs w:val="24"/>
        </w:rPr>
        <w:t>The p</w:t>
      </w:r>
      <w:r w:rsidRPr="00816589">
        <w:rPr>
          <w:rFonts w:cs="Times New Roman"/>
          <w:sz w:val="24"/>
          <w:szCs w:val="24"/>
        </w:rPr>
        <w:t>racticum is the culminatin</w:t>
      </w:r>
      <w:r>
        <w:rPr>
          <w:rFonts w:cs="Times New Roman"/>
          <w:sz w:val="24"/>
          <w:szCs w:val="24"/>
        </w:rPr>
        <w:t>g activity of the ESOL endorsement</w:t>
      </w:r>
      <w:r w:rsidRPr="00816589">
        <w:rPr>
          <w:rFonts w:cs="Times New Roman"/>
          <w:sz w:val="24"/>
          <w:szCs w:val="24"/>
        </w:rPr>
        <w:t xml:space="preserve"> program. It is designed as an op</w:t>
      </w:r>
      <w:r>
        <w:rPr>
          <w:rFonts w:cs="Times New Roman"/>
          <w:sz w:val="24"/>
          <w:szCs w:val="24"/>
        </w:rPr>
        <w:t>portunity for new ESOL</w:t>
      </w:r>
      <w:r w:rsidRPr="00816589">
        <w:rPr>
          <w:rFonts w:cs="Times New Roman"/>
          <w:sz w:val="24"/>
          <w:szCs w:val="24"/>
        </w:rPr>
        <w:t xml:space="preserve"> educators to practice what has been learned in the ESOL Program of Study. Participants will spend at least 90 contact hours working consistently with the same group of at least six ELL students. These students must</w:t>
      </w:r>
      <w:r w:rsidR="00B42454">
        <w:rPr>
          <w:rFonts w:cs="Times New Roman"/>
          <w:sz w:val="24"/>
          <w:szCs w:val="24"/>
        </w:rPr>
        <w:t xml:space="preserve"> either</w:t>
      </w:r>
      <w:r w:rsidRPr="00816589">
        <w:rPr>
          <w:rFonts w:cs="Times New Roman"/>
          <w:sz w:val="24"/>
          <w:szCs w:val="24"/>
        </w:rPr>
        <w:t xml:space="preserve"> be </w:t>
      </w:r>
      <w:r w:rsidR="00B42454">
        <w:rPr>
          <w:rFonts w:cs="Times New Roman"/>
          <w:sz w:val="24"/>
          <w:szCs w:val="24"/>
        </w:rPr>
        <w:t>receiving ESOL Services</w:t>
      </w:r>
      <w:r w:rsidRPr="00816589">
        <w:rPr>
          <w:rFonts w:cs="Times New Roman"/>
          <w:sz w:val="24"/>
          <w:szCs w:val="24"/>
        </w:rPr>
        <w:t xml:space="preserve"> </w:t>
      </w:r>
      <w:r w:rsidR="00B42454">
        <w:rPr>
          <w:rFonts w:cs="Times New Roman"/>
          <w:sz w:val="24"/>
          <w:szCs w:val="24"/>
        </w:rPr>
        <w:t xml:space="preserve">or be exited from ESOL Services but on Monitor status. </w:t>
      </w:r>
    </w:p>
    <w:p w14:paraId="4E7ACBFB" w14:textId="77777777" w:rsidR="00B42454" w:rsidRDefault="00B42454" w:rsidP="00816589">
      <w:pPr>
        <w:pStyle w:val="p2"/>
        <w:rPr>
          <w:rFonts w:cs="Times New Roman"/>
          <w:sz w:val="24"/>
          <w:szCs w:val="24"/>
        </w:rPr>
      </w:pPr>
    </w:p>
    <w:p w14:paraId="5A411B82" w14:textId="0ABEA2DE" w:rsidR="00816589" w:rsidRPr="00816589" w:rsidRDefault="00816589" w:rsidP="00816589">
      <w:pPr>
        <w:pStyle w:val="p2"/>
        <w:rPr>
          <w:rFonts w:cs="Times New Roman"/>
          <w:sz w:val="24"/>
          <w:szCs w:val="24"/>
        </w:rPr>
      </w:pPr>
      <w:r w:rsidRPr="00816589">
        <w:rPr>
          <w:rFonts w:cs="Times New Roman"/>
          <w:sz w:val="24"/>
          <w:szCs w:val="24"/>
        </w:rPr>
        <w:t>Practicum participants will:</w:t>
      </w:r>
      <w:r w:rsidRPr="00816589">
        <w:rPr>
          <w:rStyle w:val="apple-converted-space"/>
          <w:rFonts w:cs="Times New Roman"/>
          <w:sz w:val="24"/>
          <w:szCs w:val="24"/>
        </w:rPr>
        <w:t> </w:t>
      </w:r>
    </w:p>
    <w:p w14:paraId="0EC94111" w14:textId="77777777" w:rsidR="00816589" w:rsidRPr="00816589" w:rsidRDefault="00816589" w:rsidP="00816589">
      <w:pPr>
        <w:pStyle w:val="p3"/>
        <w:rPr>
          <w:rFonts w:cs="Times New Roman"/>
          <w:sz w:val="24"/>
          <w:szCs w:val="24"/>
        </w:rPr>
      </w:pPr>
      <w:r w:rsidRPr="00816589">
        <w:rPr>
          <w:rFonts w:cs="Times New Roman"/>
          <w:sz w:val="24"/>
          <w:szCs w:val="24"/>
        </w:rPr>
        <w:sym w:font="Symbol" w:char="F0B7"/>
      </w:r>
      <w:r w:rsidRPr="00816589">
        <w:rPr>
          <w:rFonts w:cs="Times New Roman"/>
          <w:sz w:val="24"/>
          <w:szCs w:val="24"/>
        </w:rPr>
        <w:t xml:space="preserve"> Assess individual learning needs</w:t>
      </w:r>
      <w:r w:rsidRPr="00816589">
        <w:rPr>
          <w:rStyle w:val="apple-converted-space"/>
          <w:rFonts w:cs="Times New Roman"/>
          <w:sz w:val="24"/>
          <w:szCs w:val="24"/>
        </w:rPr>
        <w:t> </w:t>
      </w:r>
    </w:p>
    <w:p w14:paraId="59D1DFCC" w14:textId="459E42EB" w:rsidR="00816589" w:rsidRPr="00816589" w:rsidRDefault="00816589" w:rsidP="00816589">
      <w:pPr>
        <w:pStyle w:val="p3"/>
        <w:rPr>
          <w:rFonts w:cs="Times New Roman"/>
          <w:sz w:val="24"/>
          <w:szCs w:val="24"/>
        </w:rPr>
      </w:pPr>
      <w:r w:rsidRPr="00816589">
        <w:rPr>
          <w:rFonts w:cs="Times New Roman"/>
          <w:sz w:val="24"/>
          <w:szCs w:val="24"/>
        </w:rPr>
        <w:sym w:font="Symbol" w:char="F0B7"/>
      </w:r>
      <w:r w:rsidR="00E85749">
        <w:rPr>
          <w:rFonts w:cs="Times New Roman"/>
          <w:sz w:val="24"/>
          <w:szCs w:val="24"/>
        </w:rPr>
        <w:t xml:space="preserve"> Develop a set of 3-5 lesson plans </w:t>
      </w:r>
      <w:r w:rsidRPr="00816589">
        <w:rPr>
          <w:rFonts w:cs="Times New Roman"/>
          <w:sz w:val="24"/>
          <w:szCs w:val="24"/>
        </w:rPr>
        <w:t>to meet those needs</w:t>
      </w:r>
      <w:r w:rsidRPr="00816589">
        <w:rPr>
          <w:rStyle w:val="apple-converted-space"/>
          <w:rFonts w:cs="Times New Roman"/>
          <w:sz w:val="24"/>
          <w:szCs w:val="24"/>
        </w:rPr>
        <w:t> </w:t>
      </w:r>
    </w:p>
    <w:p w14:paraId="63837EE8" w14:textId="5EAAAA28" w:rsidR="00816589" w:rsidRPr="00816589" w:rsidRDefault="00816589" w:rsidP="00816589">
      <w:pPr>
        <w:pStyle w:val="p3"/>
        <w:rPr>
          <w:rFonts w:cs="Times New Roman"/>
          <w:sz w:val="24"/>
          <w:szCs w:val="24"/>
        </w:rPr>
      </w:pPr>
      <w:r w:rsidRPr="00816589">
        <w:rPr>
          <w:rFonts w:cs="Times New Roman"/>
          <w:sz w:val="24"/>
          <w:szCs w:val="24"/>
        </w:rPr>
        <w:sym w:font="Symbol" w:char="F0B7"/>
      </w:r>
      <w:r w:rsidRPr="00816589">
        <w:rPr>
          <w:rFonts w:cs="Times New Roman"/>
          <w:sz w:val="24"/>
          <w:szCs w:val="24"/>
        </w:rPr>
        <w:t xml:space="preserve"> </w:t>
      </w:r>
      <w:r w:rsidR="00E85749">
        <w:rPr>
          <w:rFonts w:cs="Times New Roman"/>
          <w:sz w:val="24"/>
          <w:szCs w:val="24"/>
        </w:rPr>
        <w:t>Facilitate the lessons</w:t>
      </w:r>
    </w:p>
    <w:p w14:paraId="46A87667" w14:textId="6648A2E6" w:rsidR="00816589" w:rsidRPr="00816589" w:rsidRDefault="00816589" w:rsidP="00816589">
      <w:pPr>
        <w:pStyle w:val="p3"/>
        <w:rPr>
          <w:rFonts w:cs="Times New Roman"/>
          <w:sz w:val="24"/>
          <w:szCs w:val="24"/>
        </w:rPr>
      </w:pPr>
      <w:r w:rsidRPr="00816589">
        <w:rPr>
          <w:rFonts w:cs="Times New Roman"/>
          <w:sz w:val="24"/>
          <w:szCs w:val="24"/>
        </w:rPr>
        <w:sym w:font="Symbol" w:char="F0B7"/>
      </w:r>
      <w:r w:rsidRPr="00816589">
        <w:rPr>
          <w:rFonts w:cs="Times New Roman"/>
          <w:sz w:val="24"/>
          <w:szCs w:val="24"/>
        </w:rPr>
        <w:t xml:space="preserve"> Evaluate the results of the </w:t>
      </w:r>
      <w:r w:rsidR="00E85749">
        <w:rPr>
          <w:rFonts w:cs="Times New Roman"/>
          <w:sz w:val="24"/>
          <w:szCs w:val="24"/>
        </w:rPr>
        <w:t>lessons</w:t>
      </w:r>
    </w:p>
    <w:p w14:paraId="47D32B61" w14:textId="77777777" w:rsidR="00816589" w:rsidRPr="00816589" w:rsidRDefault="00816589" w:rsidP="00816589">
      <w:pPr>
        <w:pStyle w:val="p2"/>
        <w:rPr>
          <w:rFonts w:cs="Times New Roman"/>
          <w:sz w:val="24"/>
          <w:szCs w:val="24"/>
        </w:rPr>
      </w:pPr>
      <w:r w:rsidRPr="00816589">
        <w:rPr>
          <w:rFonts w:cs="Times New Roman"/>
          <w:sz w:val="24"/>
          <w:szCs w:val="24"/>
        </w:rPr>
        <w:sym w:font="Symbol" w:char="F0B7"/>
      </w:r>
      <w:r w:rsidRPr="00816589">
        <w:rPr>
          <w:rFonts w:cs="Times New Roman"/>
          <w:sz w:val="24"/>
          <w:szCs w:val="24"/>
        </w:rPr>
        <w:t xml:space="preserve"> Complete written assignments as described in this syllabus.</w:t>
      </w:r>
      <w:r w:rsidRPr="00816589">
        <w:rPr>
          <w:rStyle w:val="apple-converted-space"/>
          <w:rFonts w:cs="Times New Roman"/>
          <w:sz w:val="24"/>
          <w:szCs w:val="24"/>
        </w:rPr>
        <w:t> </w:t>
      </w:r>
    </w:p>
    <w:p w14:paraId="0B33F98A" w14:textId="77777777" w:rsidR="00816589" w:rsidRPr="00816589" w:rsidRDefault="00816589" w:rsidP="00816589">
      <w:pPr>
        <w:pStyle w:val="p4"/>
        <w:rPr>
          <w:rFonts w:cs="Times New Roman"/>
          <w:sz w:val="24"/>
          <w:szCs w:val="24"/>
        </w:rPr>
      </w:pPr>
    </w:p>
    <w:p w14:paraId="63F8D9AE" w14:textId="1552E99C" w:rsidR="00E85749" w:rsidRPr="00816589" w:rsidRDefault="00816589" w:rsidP="00E85749">
      <w:pPr>
        <w:pStyle w:val="p2"/>
        <w:rPr>
          <w:rFonts w:cs="Times New Roman"/>
          <w:sz w:val="24"/>
          <w:szCs w:val="24"/>
        </w:rPr>
      </w:pPr>
      <w:r w:rsidRPr="00816589">
        <w:rPr>
          <w:rFonts w:cs="Times New Roman"/>
          <w:sz w:val="24"/>
          <w:szCs w:val="24"/>
        </w:rPr>
        <w:t xml:space="preserve">Participants will work with a local ESOL-endorsed cooperating teacher who serves as a mentor/guide for consultation and problem-solving, and a university-appointed supervisor who will observe and complete a final evaluation of the practicum work. Participants will check in with both of these people at each step of the process outlined above. Practicum assignments are </w:t>
      </w:r>
      <w:r w:rsidR="00E85749">
        <w:rPr>
          <w:rFonts w:cs="Times New Roman"/>
          <w:sz w:val="24"/>
          <w:szCs w:val="24"/>
        </w:rPr>
        <w:t>established</w:t>
      </w:r>
      <w:r w:rsidRPr="00816589">
        <w:rPr>
          <w:rFonts w:cs="Times New Roman"/>
          <w:sz w:val="24"/>
          <w:szCs w:val="24"/>
        </w:rPr>
        <w:t xml:space="preserve"> individually and designed to meet the participants’ </w:t>
      </w:r>
      <w:r w:rsidR="00E85749">
        <w:rPr>
          <w:rFonts w:cs="Times New Roman"/>
          <w:sz w:val="24"/>
          <w:szCs w:val="24"/>
        </w:rPr>
        <w:t>circumstances.</w:t>
      </w:r>
    </w:p>
    <w:p w14:paraId="5CC3CB0A" w14:textId="57F4C7B1" w:rsidR="00816589" w:rsidRDefault="00816589" w:rsidP="00816589">
      <w:pPr>
        <w:pStyle w:val="p2"/>
        <w:rPr>
          <w:rStyle w:val="apple-converted-space"/>
          <w:rFonts w:cs="Times New Roman"/>
          <w:sz w:val="24"/>
          <w:szCs w:val="24"/>
        </w:rPr>
      </w:pPr>
      <w:r w:rsidRPr="00816589">
        <w:rPr>
          <w:rFonts w:cs="Times New Roman"/>
          <w:sz w:val="24"/>
          <w:szCs w:val="24"/>
        </w:rPr>
        <w:t>Participants who are currently teaching may complete practicum activities in th</w:t>
      </w:r>
      <w:r w:rsidR="00E85749">
        <w:rPr>
          <w:rFonts w:cs="Times New Roman"/>
          <w:sz w:val="24"/>
          <w:szCs w:val="24"/>
        </w:rPr>
        <w:t xml:space="preserve">eir own classrooms if the </w:t>
      </w:r>
      <w:r w:rsidRPr="00816589">
        <w:rPr>
          <w:rFonts w:cs="Times New Roman"/>
          <w:sz w:val="24"/>
          <w:szCs w:val="24"/>
        </w:rPr>
        <w:t>requirements</w:t>
      </w:r>
      <w:r w:rsidR="00E85749">
        <w:rPr>
          <w:rFonts w:cs="Times New Roman"/>
          <w:sz w:val="24"/>
          <w:szCs w:val="24"/>
        </w:rPr>
        <w:t xml:space="preserve"> for 6 students and 90 contact hours</w:t>
      </w:r>
      <w:r w:rsidRPr="00816589">
        <w:rPr>
          <w:rFonts w:cs="Times New Roman"/>
          <w:sz w:val="24"/>
          <w:szCs w:val="24"/>
        </w:rPr>
        <w:t xml:space="preserve"> can be met.</w:t>
      </w:r>
      <w:r w:rsidRPr="00816589">
        <w:rPr>
          <w:rStyle w:val="apple-converted-space"/>
          <w:rFonts w:cs="Times New Roman"/>
          <w:sz w:val="24"/>
          <w:szCs w:val="24"/>
        </w:rPr>
        <w:t> </w:t>
      </w:r>
    </w:p>
    <w:p w14:paraId="29D2DC4B" w14:textId="77777777" w:rsidR="001F53D6" w:rsidRDefault="001F53D6" w:rsidP="00816589">
      <w:pPr>
        <w:pStyle w:val="p2"/>
        <w:rPr>
          <w:rStyle w:val="apple-converted-space"/>
          <w:rFonts w:cs="Times New Roman"/>
          <w:sz w:val="24"/>
          <w:szCs w:val="24"/>
        </w:rPr>
      </w:pPr>
    </w:p>
    <w:p w14:paraId="4059CFCB" w14:textId="50858120" w:rsidR="001F53D6" w:rsidRPr="001F53D6" w:rsidRDefault="001F53D6" w:rsidP="00816589">
      <w:pPr>
        <w:pStyle w:val="p2"/>
        <w:rPr>
          <w:rStyle w:val="apple-converted-space"/>
          <w:rFonts w:cs="Times New Roman"/>
          <w:b/>
          <w:sz w:val="24"/>
          <w:szCs w:val="24"/>
        </w:rPr>
      </w:pPr>
      <w:r>
        <w:rPr>
          <w:rStyle w:val="apple-converted-space"/>
          <w:rFonts w:cs="Times New Roman"/>
          <w:b/>
          <w:sz w:val="24"/>
          <w:szCs w:val="24"/>
        </w:rPr>
        <w:t xml:space="preserve">Before registration </w:t>
      </w:r>
    </w:p>
    <w:p w14:paraId="4022AAF9" w14:textId="3FD5D823" w:rsidR="001F53D6" w:rsidRPr="0084599F" w:rsidRDefault="001F53D6" w:rsidP="001F53D6">
      <w:pPr>
        <w:pStyle w:val="NormalWeb"/>
        <w:spacing w:before="0" w:beforeAutospacing="0" w:after="0" w:afterAutospacing="0"/>
        <w:rPr>
          <w:rFonts w:ascii="Times" w:hAnsi="Times"/>
          <w:i/>
          <w:iCs/>
        </w:rPr>
      </w:pPr>
      <w:r w:rsidRPr="001F53D6">
        <w:rPr>
          <w:rFonts w:ascii="Times" w:hAnsi="Times" w:cs="Arial"/>
          <w:color w:val="000000"/>
        </w:rPr>
        <w:t xml:space="preserve">There are certain requirements </w:t>
      </w:r>
      <w:r w:rsidR="006C4BFE">
        <w:rPr>
          <w:rFonts w:ascii="Times" w:hAnsi="Times" w:cs="Arial"/>
          <w:color w:val="000000"/>
        </w:rPr>
        <w:t>to be met</w:t>
      </w:r>
      <w:r w:rsidRPr="001F53D6">
        <w:rPr>
          <w:rFonts w:ascii="Times" w:hAnsi="Times" w:cs="Arial"/>
          <w:color w:val="000000"/>
        </w:rPr>
        <w:t xml:space="preserve"> </w:t>
      </w:r>
      <w:r w:rsidRPr="001F53D6">
        <w:rPr>
          <w:rFonts w:ascii="Times" w:hAnsi="Times" w:cs="Arial"/>
          <w:color w:val="000000"/>
          <w:u w:val="single"/>
        </w:rPr>
        <w:t>prior to registering</w:t>
      </w:r>
      <w:r w:rsidRPr="001F53D6">
        <w:rPr>
          <w:rFonts w:ascii="Times" w:hAnsi="Times" w:cs="Arial"/>
          <w:color w:val="000000"/>
        </w:rPr>
        <w:t xml:space="preserve"> for CI 509 ESOL Practicum</w:t>
      </w:r>
      <w:r w:rsidR="0084599F">
        <w:rPr>
          <w:rFonts w:ascii="Times" w:hAnsi="Times" w:cs="Arial"/>
          <w:color w:val="000000"/>
        </w:rPr>
        <w:t xml:space="preserve"> </w:t>
      </w:r>
      <w:r w:rsidR="0084599F" w:rsidRPr="0084599F">
        <w:rPr>
          <w:rFonts w:ascii="Times" w:hAnsi="Times" w:cs="Arial"/>
          <w:i/>
          <w:iCs/>
          <w:color w:val="FF0000"/>
        </w:rPr>
        <w:t>unless you are a member of the G-ESOL (GTEP+ESOL) pathway.</w:t>
      </w:r>
    </w:p>
    <w:p w14:paraId="0D05F631" w14:textId="617BFF60" w:rsidR="001F53D6" w:rsidRPr="001F53D6" w:rsidRDefault="006C4BFE" w:rsidP="00FF3655">
      <w:pPr>
        <w:pStyle w:val="NormalWeb"/>
        <w:numPr>
          <w:ilvl w:val="0"/>
          <w:numId w:val="1"/>
        </w:numPr>
        <w:spacing w:before="0" w:beforeAutospacing="0" w:after="0" w:afterAutospacing="0"/>
        <w:textAlignment w:val="baseline"/>
        <w:rPr>
          <w:rFonts w:ascii="Times" w:hAnsi="Times" w:cs="Arial"/>
          <w:color w:val="000000"/>
        </w:rPr>
      </w:pPr>
      <w:r>
        <w:rPr>
          <w:rFonts w:ascii="Times" w:hAnsi="Times" w:cs="Arial"/>
          <w:color w:val="000000"/>
        </w:rPr>
        <w:t>You must complete</w:t>
      </w:r>
      <w:r w:rsidR="001F53D6" w:rsidRPr="001F53D6">
        <w:rPr>
          <w:rFonts w:ascii="Times" w:hAnsi="Times" w:cs="Arial"/>
          <w:color w:val="000000"/>
        </w:rPr>
        <w:t xml:space="preserve"> the 19 credits of ESOL Endorsement Courses prior to registering for the CI 509 ESOL Practicum. </w:t>
      </w:r>
    </w:p>
    <w:p w14:paraId="13F1CA1E" w14:textId="682EBCBC" w:rsidR="001F53D6" w:rsidRPr="006C4BFE" w:rsidRDefault="001F53D6" w:rsidP="00FF3655">
      <w:pPr>
        <w:pStyle w:val="NormalWeb"/>
        <w:numPr>
          <w:ilvl w:val="0"/>
          <w:numId w:val="1"/>
        </w:numPr>
        <w:spacing w:before="0" w:beforeAutospacing="0" w:after="0" w:afterAutospacing="0"/>
        <w:textAlignment w:val="baseline"/>
        <w:rPr>
          <w:rFonts w:ascii="Times" w:hAnsi="Times" w:cs="Arial"/>
          <w:color w:val="000000"/>
        </w:rPr>
      </w:pPr>
      <w:r w:rsidRPr="001F53D6">
        <w:rPr>
          <w:rFonts w:ascii="Times" w:hAnsi="Times" w:cs="Arial"/>
          <w:color w:val="000000"/>
        </w:rPr>
        <w:lastRenderedPageBreak/>
        <w:t>Ensure that your advisor has approved the timing of your ESOL practicum.</w:t>
      </w:r>
    </w:p>
    <w:p w14:paraId="3DE393DA" w14:textId="22E7888B" w:rsidR="001F53D6" w:rsidRPr="001F53D6" w:rsidRDefault="001F53D6" w:rsidP="00FF3655">
      <w:pPr>
        <w:pStyle w:val="NormalWeb"/>
        <w:numPr>
          <w:ilvl w:val="0"/>
          <w:numId w:val="1"/>
        </w:numPr>
        <w:spacing w:before="0" w:beforeAutospacing="0" w:after="0" w:afterAutospacing="0"/>
        <w:textAlignment w:val="baseline"/>
        <w:rPr>
          <w:rFonts w:ascii="Times" w:hAnsi="Times" w:cs="Arial"/>
          <w:color w:val="000000"/>
        </w:rPr>
      </w:pPr>
      <w:r w:rsidRPr="001F53D6">
        <w:rPr>
          <w:rFonts w:ascii="Times" w:hAnsi="Times" w:cs="Arial"/>
          <w:color w:val="000000"/>
        </w:rPr>
        <w:t>Work with Penny Jasso (GSE Placement Coordinator) to identify and confirm a classroom placement where:</w:t>
      </w:r>
    </w:p>
    <w:p w14:paraId="5EABD973" w14:textId="01A77160" w:rsidR="001F53D6" w:rsidRPr="001F53D6" w:rsidRDefault="001F53D6" w:rsidP="00FF3655">
      <w:pPr>
        <w:pStyle w:val="NormalWeb"/>
        <w:numPr>
          <w:ilvl w:val="1"/>
          <w:numId w:val="1"/>
        </w:numPr>
        <w:spacing w:before="0" w:beforeAutospacing="0" w:after="0" w:afterAutospacing="0"/>
        <w:textAlignment w:val="baseline"/>
        <w:rPr>
          <w:rFonts w:ascii="Times" w:hAnsi="Times" w:cs="Arial"/>
          <w:color w:val="000000"/>
        </w:rPr>
      </w:pPr>
      <w:r w:rsidRPr="001F53D6">
        <w:rPr>
          <w:rFonts w:ascii="Times" w:hAnsi="Times" w:cs="Arial"/>
          <w:color w:val="000000"/>
        </w:rPr>
        <w:t xml:space="preserve">There </w:t>
      </w:r>
      <w:r w:rsidR="006C4BFE">
        <w:rPr>
          <w:rFonts w:ascii="Times" w:hAnsi="Times" w:cs="Arial"/>
          <w:color w:val="000000"/>
        </w:rPr>
        <w:t>are at least</w:t>
      </w:r>
      <w:r w:rsidRPr="001F53D6">
        <w:rPr>
          <w:rFonts w:ascii="Times" w:hAnsi="Times" w:cs="Arial"/>
          <w:color w:val="000000"/>
        </w:rPr>
        <w:t xml:space="preserve"> </w:t>
      </w:r>
      <w:r w:rsidRPr="001F53D6">
        <w:rPr>
          <w:rFonts w:ascii="Times" w:hAnsi="Times" w:cs="Arial"/>
          <w:b/>
          <w:bCs/>
          <w:color w:val="000000"/>
        </w:rPr>
        <w:t xml:space="preserve">6 students </w:t>
      </w:r>
      <w:r w:rsidRPr="001F53D6">
        <w:rPr>
          <w:rFonts w:ascii="Times" w:hAnsi="Times" w:cs="Arial"/>
          <w:color w:val="000000"/>
        </w:rPr>
        <w:t xml:space="preserve">who are </w:t>
      </w:r>
      <w:r w:rsidRPr="001F53D6">
        <w:rPr>
          <w:rFonts w:ascii="Times" w:hAnsi="Times" w:cs="Arial"/>
          <w:i/>
          <w:iCs/>
          <w:color w:val="000000"/>
        </w:rPr>
        <w:t xml:space="preserve">receiving ESOL services </w:t>
      </w:r>
    </w:p>
    <w:p w14:paraId="01C20705" w14:textId="13C571E4" w:rsidR="001F53D6" w:rsidRPr="001F53D6" w:rsidRDefault="001F53D6" w:rsidP="001F53D6">
      <w:pPr>
        <w:pStyle w:val="NormalWeb"/>
        <w:spacing w:before="0" w:beforeAutospacing="0" w:after="0" w:afterAutospacing="0"/>
        <w:ind w:left="1440"/>
        <w:rPr>
          <w:rFonts w:ascii="Times" w:hAnsi="Times"/>
        </w:rPr>
      </w:pPr>
      <w:r w:rsidRPr="001F53D6">
        <w:rPr>
          <w:rFonts w:ascii="Times" w:hAnsi="Times" w:cs="Arial"/>
          <w:color w:val="000000"/>
        </w:rPr>
        <w:t xml:space="preserve">(See </w:t>
      </w:r>
      <w:hyperlink r:id="rId8" w:history="1">
        <w:r w:rsidRPr="001F53D6">
          <w:rPr>
            <w:rStyle w:val="Hyperlink"/>
            <w:rFonts w:ascii="Times" w:hAnsi="Times" w:cs="Arial"/>
            <w:color w:val="57BB8A"/>
          </w:rPr>
          <w:t xml:space="preserve">Oregon ELPA </w:t>
        </w:r>
        <w:r w:rsidR="00673781">
          <w:rPr>
            <w:rStyle w:val="Hyperlink"/>
            <w:rFonts w:ascii="Times" w:hAnsi="Times" w:cs="Arial"/>
            <w:color w:val="57BB8A"/>
          </w:rPr>
          <w:t>Achievement</w:t>
        </w:r>
        <w:r w:rsidRPr="001F53D6">
          <w:rPr>
            <w:rStyle w:val="Hyperlink"/>
            <w:rFonts w:ascii="Times" w:hAnsi="Times" w:cs="Arial"/>
            <w:color w:val="57BB8A"/>
          </w:rPr>
          <w:t xml:space="preserve"> Level Descriptors</w:t>
        </w:r>
      </w:hyperlink>
      <w:r w:rsidRPr="001F53D6">
        <w:rPr>
          <w:rFonts w:ascii="Times" w:hAnsi="Times" w:cs="Arial"/>
          <w:color w:val="000000"/>
        </w:rPr>
        <w:t xml:space="preserve">) </w:t>
      </w:r>
      <w:r w:rsidR="006C4BFE">
        <w:rPr>
          <w:rFonts w:ascii="Times" w:hAnsi="Times" w:cs="Arial"/>
          <w:color w:val="000000"/>
        </w:rPr>
        <w:t xml:space="preserve">or who are on </w:t>
      </w:r>
      <w:r w:rsidR="00F52C3A">
        <w:rPr>
          <w:rFonts w:ascii="Times" w:hAnsi="Times" w:cs="Arial"/>
          <w:i/>
          <w:color w:val="000000"/>
        </w:rPr>
        <w:t>monitor status</w:t>
      </w:r>
    </w:p>
    <w:p w14:paraId="0B93F00F" w14:textId="7A1421B0" w:rsidR="001F53D6" w:rsidRPr="001F53D6" w:rsidRDefault="00DC0AF7" w:rsidP="00FF3655">
      <w:pPr>
        <w:pStyle w:val="NormalWeb"/>
        <w:numPr>
          <w:ilvl w:val="1"/>
          <w:numId w:val="2"/>
        </w:numPr>
        <w:spacing w:before="0" w:beforeAutospacing="0" w:after="0" w:afterAutospacing="0"/>
        <w:textAlignment w:val="baseline"/>
        <w:rPr>
          <w:rFonts w:ascii="Times" w:hAnsi="Times" w:cs="Arial"/>
          <w:color w:val="000000"/>
        </w:rPr>
      </w:pPr>
      <w:r>
        <w:rPr>
          <w:rFonts w:ascii="Times" w:hAnsi="Times" w:cs="Arial"/>
          <w:color w:val="000000"/>
        </w:rPr>
        <w:t xml:space="preserve">An </w:t>
      </w:r>
      <w:r w:rsidR="001F53D6" w:rsidRPr="001F53D6">
        <w:rPr>
          <w:rFonts w:ascii="Times" w:hAnsi="Times" w:cs="Arial"/>
          <w:color w:val="000000"/>
        </w:rPr>
        <w:t xml:space="preserve">ESOL certified instructor and/or administrator has been identified </w:t>
      </w:r>
      <w:r>
        <w:rPr>
          <w:rFonts w:ascii="Times" w:hAnsi="Times" w:cs="Arial"/>
          <w:color w:val="000000"/>
        </w:rPr>
        <w:t xml:space="preserve">and has agree to serve </w:t>
      </w:r>
      <w:r w:rsidR="001F53D6" w:rsidRPr="001F53D6">
        <w:rPr>
          <w:rFonts w:ascii="Times" w:hAnsi="Times" w:cs="Arial"/>
          <w:color w:val="000000"/>
        </w:rPr>
        <w:t>as a supervisor for your ESOL practicum.</w:t>
      </w:r>
    </w:p>
    <w:p w14:paraId="19C44D59" w14:textId="77777777" w:rsidR="00E60FAA" w:rsidRDefault="001F53D6" w:rsidP="00FF3655">
      <w:pPr>
        <w:pStyle w:val="NormalWeb"/>
        <w:numPr>
          <w:ilvl w:val="0"/>
          <w:numId w:val="1"/>
        </w:numPr>
        <w:spacing w:before="0" w:beforeAutospacing="0" w:after="0" w:afterAutospacing="0"/>
        <w:textAlignment w:val="baseline"/>
        <w:rPr>
          <w:rFonts w:ascii="Times" w:hAnsi="Times" w:cs="Arial"/>
          <w:color w:val="000000"/>
        </w:rPr>
      </w:pPr>
      <w:r w:rsidRPr="001F53D6">
        <w:rPr>
          <w:rFonts w:ascii="Times" w:hAnsi="Times" w:cs="Arial"/>
          <w:b/>
          <w:bCs/>
          <w:color w:val="000000"/>
        </w:rPr>
        <w:t>IF you are placed in a dual-language / bilingual classroom</w:t>
      </w:r>
      <w:r w:rsidRPr="001F53D6">
        <w:rPr>
          <w:rFonts w:ascii="Times" w:hAnsi="Times" w:cs="Arial"/>
          <w:color w:val="000000"/>
        </w:rPr>
        <w:t xml:space="preserve"> where some or most of the instruction is in a </w:t>
      </w:r>
      <w:r w:rsidR="00E60FAA">
        <w:rPr>
          <w:rFonts w:ascii="Times" w:hAnsi="Times" w:cs="Arial"/>
          <w:color w:val="000000"/>
        </w:rPr>
        <w:t xml:space="preserve">language other than English, </w:t>
      </w:r>
      <w:r w:rsidRPr="001F53D6">
        <w:rPr>
          <w:rFonts w:ascii="Times" w:hAnsi="Times" w:cs="Arial"/>
          <w:color w:val="000000"/>
        </w:rPr>
        <w:t xml:space="preserve">you must ensure that there are at least </w:t>
      </w:r>
      <w:r w:rsidRPr="001F53D6">
        <w:rPr>
          <w:rFonts w:ascii="Times" w:hAnsi="Times" w:cs="Arial"/>
          <w:b/>
          <w:bCs/>
          <w:color w:val="000000"/>
        </w:rPr>
        <w:t>90 hours</w:t>
      </w:r>
      <w:r w:rsidRPr="001F53D6">
        <w:rPr>
          <w:rFonts w:ascii="Times" w:hAnsi="Times" w:cs="Arial"/>
          <w:color w:val="000000"/>
        </w:rPr>
        <w:t xml:space="preserve"> of instructional time with students in English to complete your ESOL Endorsement practicum.</w:t>
      </w:r>
    </w:p>
    <w:p w14:paraId="5B9E5A10" w14:textId="063DCB9F" w:rsidR="001F53D6" w:rsidRPr="00E60FAA" w:rsidRDefault="00E60FAA" w:rsidP="00FF3655">
      <w:pPr>
        <w:pStyle w:val="NormalWeb"/>
        <w:numPr>
          <w:ilvl w:val="0"/>
          <w:numId w:val="1"/>
        </w:numPr>
        <w:spacing w:before="0" w:beforeAutospacing="0" w:after="0" w:afterAutospacing="0"/>
        <w:textAlignment w:val="baseline"/>
        <w:rPr>
          <w:rFonts w:ascii="Times" w:hAnsi="Times" w:cs="Arial"/>
          <w:color w:val="000000"/>
        </w:rPr>
      </w:pPr>
      <w:r w:rsidRPr="00051B4E">
        <w:rPr>
          <w:rFonts w:ascii="Times" w:hAnsi="Times" w:cs="Arial"/>
          <w:color w:val="000000" w:themeColor="text1"/>
        </w:rPr>
        <w:t>You must</w:t>
      </w:r>
      <w:r w:rsidR="001F53D6" w:rsidRPr="00051B4E">
        <w:rPr>
          <w:rFonts w:ascii="Times" w:hAnsi="Times" w:cs="Arial"/>
          <w:color w:val="000000" w:themeColor="text1"/>
        </w:rPr>
        <w:t xml:space="preserve"> log </w:t>
      </w:r>
      <w:r w:rsidR="001F53D6" w:rsidRPr="00051B4E">
        <w:rPr>
          <w:rFonts w:ascii="Times" w:hAnsi="Times" w:cs="Arial"/>
          <w:b/>
          <w:bCs/>
          <w:color w:val="000000" w:themeColor="text1"/>
        </w:rPr>
        <w:t xml:space="preserve">90 hours </w:t>
      </w:r>
      <w:r w:rsidR="001F53D6" w:rsidRPr="00051B4E">
        <w:rPr>
          <w:rFonts w:ascii="Times" w:hAnsi="Times" w:cs="Arial"/>
          <w:color w:val="000000" w:themeColor="text1"/>
        </w:rPr>
        <w:t xml:space="preserve">of </w:t>
      </w:r>
      <w:r w:rsidR="001F53D6" w:rsidRPr="00051B4E">
        <w:rPr>
          <w:rFonts w:ascii="Times" w:hAnsi="Times" w:cs="Arial"/>
          <w:i/>
          <w:iCs/>
          <w:color w:val="000000" w:themeColor="text1"/>
        </w:rPr>
        <w:t>instructional</w:t>
      </w:r>
      <w:r w:rsidR="001F53D6" w:rsidRPr="00051B4E">
        <w:rPr>
          <w:rFonts w:ascii="Times" w:hAnsi="Times" w:cs="Arial"/>
          <w:color w:val="000000" w:themeColor="text1"/>
        </w:rPr>
        <w:t xml:space="preserve"> time with students. </w:t>
      </w:r>
      <w:r w:rsidR="00F769FB">
        <w:rPr>
          <w:rFonts w:ascii="Times" w:hAnsi="Times" w:cs="Arial"/>
          <w:color w:val="000000"/>
        </w:rPr>
        <w:t xml:space="preserve">This can be a hand-written or electronic document that is to be shared with your University Supervisor. You do not need to submit this to TK20. </w:t>
      </w:r>
    </w:p>
    <w:p w14:paraId="3445BD82" w14:textId="3526F8F9" w:rsidR="001F53D6" w:rsidRPr="001F53D6" w:rsidRDefault="00E60FAA" w:rsidP="00FF3655">
      <w:pPr>
        <w:pStyle w:val="NormalWeb"/>
        <w:numPr>
          <w:ilvl w:val="0"/>
          <w:numId w:val="3"/>
        </w:numPr>
        <w:spacing w:before="0" w:beforeAutospacing="0" w:after="0" w:afterAutospacing="0"/>
        <w:textAlignment w:val="baseline"/>
        <w:rPr>
          <w:rFonts w:ascii="Times" w:hAnsi="Times" w:cs="Arial"/>
          <w:color w:val="000000"/>
        </w:rPr>
      </w:pPr>
      <w:r>
        <w:rPr>
          <w:rFonts w:ascii="Times" w:hAnsi="Times" w:cs="Arial"/>
          <w:color w:val="000000"/>
        </w:rPr>
        <w:t>Practicum may</w:t>
      </w:r>
      <w:r w:rsidR="001F53D6" w:rsidRPr="001F53D6">
        <w:rPr>
          <w:rFonts w:ascii="Times" w:hAnsi="Times" w:cs="Arial"/>
          <w:color w:val="000000"/>
        </w:rPr>
        <w:t xml:space="preserve"> include direct instruction, small groups, whole class, etc.</w:t>
      </w:r>
      <w:r w:rsidR="007217BC">
        <w:rPr>
          <w:rFonts w:ascii="Times" w:hAnsi="Times" w:cs="Arial"/>
          <w:color w:val="000000"/>
        </w:rPr>
        <w:t xml:space="preserve"> </w:t>
      </w:r>
      <w:r w:rsidR="007217BC" w:rsidRPr="007217BC">
        <w:rPr>
          <w:rFonts w:ascii="Times" w:hAnsi="Times" w:cs="Arial"/>
          <w:color w:val="C00000"/>
        </w:rPr>
        <w:t>This may include asynchronous</w:t>
      </w:r>
      <w:r w:rsidR="007217BC">
        <w:rPr>
          <w:rFonts w:ascii="Times" w:hAnsi="Times" w:cs="Arial"/>
          <w:color w:val="C00000"/>
        </w:rPr>
        <w:t>, recorded</w:t>
      </w:r>
      <w:r w:rsidR="007217BC" w:rsidRPr="007217BC">
        <w:rPr>
          <w:rFonts w:ascii="Times" w:hAnsi="Times" w:cs="Arial"/>
          <w:color w:val="C00000"/>
        </w:rPr>
        <w:t xml:space="preserve"> instruction. </w:t>
      </w:r>
    </w:p>
    <w:p w14:paraId="7283FA51" w14:textId="77777777" w:rsidR="001F53D6" w:rsidRPr="001F53D6" w:rsidRDefault="001F53D6" w:rsidP="00FF3655">
      <w:pPr>
        <w:pStyle w:val="NormalWeb"/>
        <w:numPr>
          <w:ilvl w:val="0"/>
          <w:numId w:val="3"/>
        </w:numPr>
        <w:spacing w:before="0" w:beforeAutospacing="0" w:after="0" w:afterAutospacing="0"/>
        <w:textAlignment w:val="baseline"/>
        <w:rPr>
          <w:rFonts w:ascii="Times" w:hAnsi="Times" w:cs="Arial"/>
          <w:color w:val="000000"/>
        </w:rPr>
      </w:pPr>
      <w:r w:rsidRPr="001F53D6">
        <w:rPr>
          <w:rFonts w:ascii="Times" w:hAnsi="Times" w:cs="Arial"/>
          <w:color w:val="000000"/>
        </w:rPr>
        <w:t>Co-teaching or assisting ESL/ELD instructor can count toward some of the 90 hours of the practicum.</w:t>
      </w:r>
    </w:p>
    <w:p w14:paraId="29C5919A" w14:textId="6EEF6CDD" w:rsidR="00E45020" w:rsidRPr="002B124E" w:rsidRDefault="001F53D6" w:rsidP="00FF3655">
      <w:pPr>
        <w:pStyle w:val="NormalWeb"/>
        <w:numPr>
          <w:ilvl w:val="0"/>
          <w:numId w:val="3"/>
        </w:numPr>
        <w:spacing w:before="0" w:beforeAutospacing="0" w:after="0" w:afterAutospacing="0"/>
        <w:textAlignment w:val="baseline"/>
        <w:rPr>
          <w:rFonts w:ascii="Times" w:hAnsi="Times" w:cs="Arial"/>
          <w:color w:val="000000"/>
        </w:rPr>
      </w:pPr>
      <w:r w:rsidRPr="001F53D6">
        <w:rPr>
          <w:rFonts w:ascii="Times" w:hAnsi="Times" w:cs="Arial"/>
          <w:color w:val="000000"/>
        </w:rPr>
        <w:t>Language testing responsibilities can be included as part of the practicum.</w:t>
      </w:r>
    </w:p>
    <w:p w14:paraId="59361EE6" w14:textId="77777777" w:rsidR="00D9775A" w:rsidRPr="003C71B8" w:rsidRDefault="00D9775A" w:rsidP="00D9775A">
      <w:pPr>
        <w:pStyle w:val="Heading2"/>
        <w:rPr>
          <w:rFonts w:ascii="Times New Roman" w:hAnsi="Times New Roman" w:cs="Times New Roman"/>
          <w:color w:val="000000" w:themeColor="text1"/>
          <w:sz w:val="22"/>
          <w:szCs w:val="22"/>
        </w:rPr>
      </w:pPr>
      <w:r w:rsidRPr="003C71B8">
        <w:rPr>
          <w:rFonts w:ascii="Times New Roman" w:hAnsi="Times New Roman" w:cs="Times New Roman"/>
          <w:color w:val="000000" w:themeColor="text1"/>
          <w:sz w:val="22"/>
          <w:szCs w:val="22"/>
        </w:rPr>
        <w:t>Access and Inclusion for Students with Disabilities</w:t>
      </w:r>
    </w:p>
    <w:p w14:paraId="0C4C3154" w14:textId="77777777" w:rsidR="00D9775A" w:rsidRPr="003C71B8" w:rsidRDefault="00D9775A" w:rsidP="00D9775A">
      <w:pPr>
        <w:widowControl w:val="0"/>
        <w:rPr>
          <w:sz w:val="20"/>
          <w:szCs w:val="20"/>
        </w:rPr>
      </w:pPr>
      <w:r w:rsidRPr="003C71B8">
        <w:rPr>
          <w:sz w:val="20"/>
          <w:szCs w:val="20"/>
        </w:rPr>
        <w:t>PSU values diversity and inclusion; we are committed to fostering mutual respect and full participation for all students. My goal is to create a learning environment that is equitable, useable, inclusive, and welcoming. If any aspects of instruction or course design result in barriers to your inclusion or learning, please notify me. The Disability Resource Center (DRC) provides reasonable accommodations for students who encounter barriers in the learning environment.</w:t>
      </w:r>
    </w:p>
    <w:p w14:paraId="620D19D6" w14:textId="77777777" w:rsidR="00D9775A" w:rsidRPr="003C71B8" w:rsidRDefault="00D9775A" w:rsidP="00D9775A">
      <w:pPr>
        <w:widowControl w:val="0"/>
        <w:rPr>
          <w:sz w:val="20"/>
          <w:szCs w:val="20"/>
        </w:rPr>
      </w:pPr>
      <w:r w:rsidRPr="003C71B8">
        <w:rPr>
          <w:sz w:val="20"/>
          <w:szCs w:val="20"/>
        </w:rPr>
        <w:t xml:space="preserve">If you have, or think you may have, a disability that may affect your work in this class and feel you need accommodations, contact the </w:t>
      </w:r>
      <w:hyperlink r:id="rId9">
        <w:r w:rsidRPr="003C71B8">
          <w:rPr>
            <w:color w:val="0432FF"/>
            <w:sz w:val="20"/>
            <w:szCs w:val="20"/>
            <w:u w:val="single"/>
          </w:rPr>
          <w:t>Disability Resource Center</w:t>
        </w:r>
      </w:hyperlink>
      <w:r w:rsidRPr="003C71B8">
        <w:rPr>
          <w:sz w:val="20"/>
          <w:szCs w:val="20"/>
        </w:rPr>
        <w:t xml:space="preserve"> to schedule an appointment and initiate a conversation about reasonable accommodations. The DRC is located in 116 Smith Memorial Student Union, 503-725-4150.</w:t>
      </w:r>
    </w:p>
    <w:p w14:paraId="2BA51B08" w14:textId="77777777" w:rsidR="00D9775A" w:rsidRPr="003C71B8" w:rsidRDefault="00D9775A" w:rsidP="00FF3655">
      <w:pPr>
        <w:widowControl w:val="0"/>
        <w:numPr>
          <w:ilvl w:val="0"/>
          <w:numId w:val="36"/>
        </w:numPr>
        <w:spacing w:line="276" w:lineRule="auto"/>
        <w:rPr>
          <w:sz w:val="20"/>
          <w:szCs w:val="20"/>
        </w:rPr>
      </w:pPr>
      <w:r w:rsidRPr="003C71B8">
        <w:rPr>
          <w:sz w:val="20"/>
          <w:szCs w:val="20"/>
        </w:rPr>
        <w:t>If you already have accommodations, please contact me to make sure that I have received a faculty notification letter and to discuss your accommodations.</w:t>
      </w:r>
    </w:p>
    <w:p w14:paraId="780AD825" w14:textId="77777777" w:rsidR="00D9775A" w:rsidRPr="003C71B8" w:rsidRDefault="00D9775A" w:rsidP="00FF3655">
      <w:pPr>
        <w:widowControl w:val="0"/>
        <w:numPr>
          <w:ilvl w:val="0"/>
          <w:numId w:val="36"/>
        </w:numPr>
        <w:spacing w:line="276" w:lineRule="auto"/>
        <w:rPr>
          <w:sz w:val="20"/>
          <w:szCs w:val="20"/>
        </w:rPr>
      </w:pPr>
      <w:r w:rsidRPr="003C71B8">
        <w:rPr>
          <w:sz w:val="20"/>
          <w:szCs w:val="20"/>
        </w:rPr>
        <w:t>Students who need accommodations for tests and quizzes are expected to schedule their tests to overlap with the time the class is taking the test.</w:t>
      </w:r>
    </w:p>
    <w:p w14:paraId="53130644" w14:textId="77777777" w:rsidR="00D9775A" w:rsidRPr="003C71B8" w:rsidRDefault="00D9775A" w:rsidP="00FF3655">
      <w:pPr>
        <w:widowControl w:val="0"/>
        <w:numPr>
          <w:ilvl w:val="0"/>
          <w:numId w:val="36"/>
        </w:numPr>
        <w:spacing w:line="276" w:lineRule="auto"/>
        <w:rPr>
          <w:sz w:val="20"/>
          <w:szCs w:val="20"/>
        </w:rPr>
      </w:pPr>
      <w:r w:rsidRPr="003C71B8">
        <w:rPr>
          <w:sz w:val="20"/>
          <w:szCs w:val="20"/>
        </w:rPr>
        <w:t xml:space="preserve">For information about emergency preparedness, please go to the </w:t>
      </w:r>
      <w:hyperlink r:id="rId10">
        <w:r w:rsidRPr="003C71B8">
          <w:rPr>
            <w:color w:val="0432FF"/>
            <w:sz w:val="20"/>
            <w:szCs w:val="20"/>
            <w:u w:val="single"/>
          </w:rPr>
          <w:t>Fire and Life Safety web page</w:t>
        </w:r>
      </w:hyperlink>
      <w:r w:rsidRPr="003C71B8">
        <w:rPr>
          <w:sz w:val="20"/>
          <w:szCs w:val="20"/>
        </w:rPr>
        <w:t xml:space="preserve"> for information.</w:t>
      </w:r>
    </w:p>
    <w:p w14:paraId="5ADA43D8" w14:textId="77777777" w:rsidR="00B457D6" w:rsidRDefault="00B457D6">
      <w:pPr>
        <w:rPr>
          <w:rFonts w:ascii="Times" w:hAnsi="Times" w:cs="Arial"/>
          <w:b/>
          <w:bCs/>
          <w:sz w:val="32"/>
          <w:szCs w:val="32"/>
        </w:rPr>
      </w:pPr>
      <w:r>
        <w:rPr>
          <w:rFonts w:ascii="Times" w:hAnsi="Times" w:cs="Arial"/>
          <w:b/>
          <w:bCs/>
          <w:color w:val="000000"/>
          <w:sz w:val="32"/>
          <w:szCs w:val="32"/>
        </w:rPr>
        <w:br w:type="page"/>
      </w:r>
    </w:p>
    <w:p w14:paraId="3960743A" w14:textId="68F0041A" w:rsidR="00E45020" w:rsidRPr="00E45020" w:rsidRDefault="00E45020" w:rsidP="00E45020">
      <w:pPr>
        <w:pStyle w:val="NormalWeb"/>
        <w:spacing w:before="0" w:beforeAutospacing="0" w:after="320" w:afterAutospacing="0"/>
        <w:jc w:val="center"/>
        <w:rPr>
          <w:rFonts w:ascii="Times" w:hAnsi="Times"/>
        </w:rPr>
      </w:pPr>
      <w:r w:rsidRPr="00E45020">
        <w:rPr>
          <w:rFonts w:ascii="Times" w:hAnsi="Times" w:cs="Arial"/>
          <w:b/>
          <w:bCs/>
          <w:color w:val="000000"/>
          <w:sz w:val="32"/>
          <w:szCs w:val="32"/>
        </w:rPr>
        <w:lastRenderedPageBreak/>
        <w:t>Documentation Required</w:t>
      </w:r>
    </w:p>
    <w:p w14:paraId="445799DB" w14:textId="29671811" w:rsidR="00E45020" w:rsidRDefault="00E45020" w:rsidP="00E45020">
      <w:pPr>
        <w:pStyle w:val="NormalWeb"/>
        <w:spacing w:before="0" w:beforeAutospacing="0" w:after="320" w:afterAutospacing="0"/>
        <w:rPr>
          <w:rFonts w:ascii="Times" w:hAnsi="Times" w:cs="Arial"/>
          <w:color w:val="000000"/>
        </w:rPr>
      </w:pPr>
      <w:r w:rsidRPr="00E45020">
        <w:rPr>
          <w:rFonts w:ascii="Times" w:hAnsi="Times" w:cs="Arial"/>
          <w:color w:val="000000"/>
        </w:rPr>
        <w:t xml:space="preserve">There are </w:t>
      </w:r>
      <w:r w:rsidR="001A4410">
        <w:rPr>
          <w:rFonts w:ascii="Times" w:hAnsi="Times" w:cs="Arial"/>
          <w:color w:val="000000"/>
        </w:rPr>
        <w:t>several</w:t>
      </w:r>
      <w:r w:rsidRPr="00E45020">
        <w:rPr>
          <w:rFonts w:ascii="Times" w:hAnsi="Times" w:cs="Arial"/>
          <w:color w:val="000000"/>
        </w:rPr>
        <w:t xml:space="preserve"> documents </w:t>
      </w:r>
      <w:r>
        <w:rPr>
          <w:rFonts w:ascii="Times" w:hAnsi="Times" w:cs="Arial"/>
          <w:color w:val="000000"/>
        </w:rPr>
        <w:t xml:space="preserve">you </w:t>
      </w:r>
      <w:r w:rsidR="00D27547">
        <w:rPr>
          <w:rFonts w:ascii="Times" w:hAnsi="Times" w:cs="Arial"/>
          <w:color w:val="000000"/>
        </w:rPr>
        <w:t xml:space="preserve">must share with your supervisor: </w:t>
      </w:r>
      <w:r>
        <w:rPr>
          <w:rFonts w:ascii="Times" w:hAnsi="Times" w:cs="Arial"/>
          <w:color w:val="000000"/>
        </w:rPr>
        <w:t>Learner Profile</w:t>
      </w:r>
      <w:r w:rsidR="001A4410">
        <w:rPr>
          <w:rFonts w:ascii="Times" w:hAnsi="Times" w:cs="Arial"/>
          <w:color w:val="000000"/>
        </w:rPr>
        <w:t>s; Context; Instructional Design (</w:t>
      </w:r>
      <w:r w:rsidRPr="00E45020">
        <w:rPr>
          <w:rFonts w:ascii="Times" w:hAnsi="Times" w:cs="Arial"/>
          <w:color w:val="000000"/>
        </w:rPr>
        <w:t>3-5 lesson plans)</w:t>
      </w:r>
      <w:r w:rsidR="001A4410">
        <w:rPr>
          <w:rFonts w:ascii="Times" w:hAnsi="Times" w:cs="Arial"/>
          <w:color w:val="000000"/>
        </w:rPr>
        <w:t xml:space="preserve">; plans for Monitoring Student Learning; </w:t>
      </w:r>
      <w:r>
        <w:rPr>
          <w:rFonts w:ascii="Times" w:hAnsi="Times" w:cs="Arial"/>
          <w:color w:val="000000"/>
        </w:rPr>
        <w:t>a reflection</w:t>
      </w:r>
      <w:r w:rsidR="001A4410">
        <w:rPr>
          <w:rFonts w:ascii="Times" w:hAnsi="Times" w:cs="Arial"/>
          <w:color w:val="000000"/>
        </w:rPr>
        <w:t>, and a log of hours</w:t>
      </w:r>
      <w:r w:rsidRPr="00E45020">
        <w:rPr>
          <w:rFonts w:ascii="Times" w:hAnsi="Times" w:cs="Arial"/>
          <w:color w:val="000000"/>
        </w:rPr>
        <w:t>.  Th</w:t>
      </w:r>
      <w:r>
        <w:rPr>
          <w:rFonts w:ascii="Times" w:hAnsi="Times" w:cs="Arial"/>
          <w:color w:val="000000"/>
        </w:rPr>
        <w:t>ese will be evaluated</w:t>
      </w:r>
      <w:r w:rsidRPr="00E45020">
        <w:rPr>
          <w:rFonts w:ascii="Times" w:hAnsi="Times" w:cs="Arial"/>
          <w:color w:val="000000"/>
        </w:rPr>
        <w:t xml:space="preserve"> by your University and ESOL Supervisor in collaboration with you</w:t>
      </w:r>
      <w:r w:rsidR="00AF552C">
        <w:rPr>
          <w:rFonts w:ascii="Times" w:hAnsi="Times" w:cs="Arial"/>
          <w:color w:val="000000"/>
        </w:rPr>
        <w:t xml:space="preserve">, </w:t>
      </w:r>
      <w:r w:rsidR="00AF552C" w:rsidRPr="00544EAD">
        <w:rPr>
          <w:rFonts w:ascii="Times" w:hAnsi="Times" w:cs="Arial"/>
          <w:b/>
          <w:bCs/>
          <w:color w:val="000000"/>
          <w:u w:val="single"/>
        </w:rPr>
        <w:t>using the rubrics below.</w:t>
      </w:r>
      <w:r w:rsidR="00AF552C">
        <w:rPr>
          <w:rFonts w:ascii="Times" w:hAnsi="Times" w:cs="Arial"/>
          <w:color w:val="000000"/>
        </w:rPr>
        <w:t xml:space="preserve"> </w:t>
      </w:r>
      <w:r w:rsidR="00CD46A7">
        <w:rPr>
          <w:rFonts w:ascii="Times" w:hAnsi="Times" w:cs="Arial"/>
          <w:color w:val="000000"/>
        </w:rPr>
        <w:t xml:space="preserve">You must submit your </w:t>
      </w:r>
      <w:r w:rsidR="001A4410">
        <w:rPr>
          <w:rFonts w:ascii="Times" w:hAnsi="Times" w:cs="Arial"/>
          <w:color w:val="000000"/>
        </w:rPr>
        <w:t xml:space="preserve">Instructional Design (lesson plans) </w:t>
      </w:r>
      <w:r w:rsidR="00CD46A7">
        <w:rPr>
          <w:rFonts w:ascii="Times" w:hAnsi="Times" w:cs="Arial"/>
          <w:color w:val="000000"/>
        </w:rPr>
        <w:t>and your reflection to TK20.</w:t>
      </w:r>
      <w:r w:rsidR="009E7E2E">
        <w:rPr>
          <w:rFonts w:ascii="Times" w:hAnsi="Times" w:cs="Arial"/>
          <w:color w:val="000000"/>
        </w:rPr>
        <w:t xml:space="preserve"> Everything is submitted ONLY to your google document unless otherwise noted. </w:t>
      </w:r>
    </w:p>
    <w:p w14:paraId="6FB636A8" w14:textId="32B5B03E" w:rsidR="00E45020" w:rsidRPr="00E45020" w:rsidRDefault="009E7E2E" w:rsidP="009E7E2E">
      <w:pPr>
        <w:pStyle w:val="NormalWeb"/>
        <w:spacing w:before="0" w:beforeAutospacing="0" w:after="0" w:afterAutospacing="0"/>
        <w:textAlignment w:val="baseline"/>
        <w:rPr>
          <w:rFonts w:ascii="Times" w:hAnsi="Times" w:cs="Arial"/>
          <w:color w:val="000000"/>
        </w:rPr>
      </w:pPr>
      <w:r>
        <w:rPr>
          <w:rFonts w:ascii="Times" w:hAnsi="Times" w:cs="Arial"/>
          <w:b/>
          <w:bCs/>
          <w:color w:val="000000"/>
        </w:rPr>
        <w:t xml:space="preserve">A. Learner </w:t>
      </w:r>
      <w:r w:rsidR="00E45020" w:rsidRPr="00E45020">
        <w:rPr>
          <w:rFonts w:ascii="Times" w:hAnsi="Times" w:cs="Arial"/>
          <w:b/>
          <w:bCs/>
          <w:color w:val="000000"/>
        </w:rPr>
        <w:t>Profile</w:t>
      </w:r>
      <w:r>
        <w:rPr>
          <w:rFonts w:ascii="Times" w:hAnsi="Times" w:cs="Arial"/>
          <w:b/>
          <w:bCs/>
          <w:color w:val="000000"/>
        </w:rPr>
        <w:t>s</w:t>
      </w:r>
      <w:r w:rsidR="00AC5B8F">
        <w:rPr>
          <w:rFonts w:ascii="Times" w:hAnsi="Times" w:cs="Arial"/>
          <w:b/>
          <w:bCs/>
          <w:color w:val="000000"/>
        </w:rPr>
        <w:t xml:space="preserve"> &amp; </w:t>
      </w:r>
      <w:r w:rsidR="00E45020" w:rsidRPr="00E45020">
        <w:rPr>
          <w:rFonts w:ascii="Times" w:hAnsi="Times" w:cs="Arial"/>
          <w:b/>
          <w:bCs/>
          <w:color w:val="000000"/>
        </w:rPr>
        <w:t xml:space="preserve">Context </w:t>
      </w:r>
      <w:r w:rsidR="00AC5B8F">
        <w:rPr>
          <w:rFonts w:ascii="Times" w:hAnsi="Times" w:cs="Arial"/>
          <w:color w:val="000000"/>
        </w:rPr>
        <w:t>segment</w:t>
      </w:r>
      <w:r w:rsidR="005D6059">
        <w:rPr>
          <w:rFonts w:ascii="Times" w:hAnsi="Times" w:cs="Arial"/>
          <w:color w:val="000000"/>
        </w:rPr>
        <w:t xml:space="preserve"> that documents the following (</w:t>
      </w:r>
      <w:r w:rsidR="005D6059" w:rsidRPr="005D6059">
        <w:rPr>
          <w:rFonts w:ascii="Times" w:hAnsi="Times" w:cs="Arial"/>
          <w:color w:val="000000"/>
          <w:u w:val="single"/>
        </w:rPr>
        <w:t xml:space="preserve">submitted ONLY to your </w:t>
      </w:r>
      <w:r w:rsidR="00AC28C3" w:rsidRPr="00BE2A12">
        <w:rPr>
          <w:rFonts w:ascii="Times" w:hAnsi="Times" w:cs="Arial"/>
          <w:color w:val="FF0000"/>
        </w:rPr>
        <w:t>google document</w:t>
      </w:r>
      <w:r w:rsidR="005D6059" w:rsidRPr="005D6059">
        <w:rPr>
          <w:rFonts w:ascii="Times" w:hAnsi="Times" w:cs="Arial"/>
          <w:color w:val="000000"/>
          <w:u w:val="single"/>
        </w:rPr>
        <w:t>):</w:t>
      </w:r>
      <w:r w:rsidR="00261F8B">
        <w:rPr>
          <w:rFonts w:ascii="Times" w:hAnsi="Times" w:cs="Arial"/>
          <w:color w:val="000000"/>
          <w:u w:val="single"/>
        </w:rPr>
        <w:t xml:space="preserve"> </w:t>
      </w:r>
    </w:p>
    <w:p w14:paraId="3C5BAB8A" w14:textId="0925E28D" w:rsidR="00E45020" w:rsidRPr="00E45020" w:rsidRDefault="00E45020" w:rsidP="00E45020">
      <w:pPr>
        <w:pStyle w:val="NormalWeb"/>
        <w:spacing w:before="0" w:beforeAutospacing="0" w:after="0" w:afterAutospacing="0"/>
        <w:ind w:left="1080"/>
        <w:rPr>
          <w:rFonts w:ascii="Times" w:hAnsi="Times"/>
        </w:rPr>
      </w:pPr>
      <w:r w:rsidRPr="00E45020">
        <w:rPr>
          <w:rFonts w:ascii="Times" w:hAnsi="Times" w:cs="Arial"/>
          <w:b/>
          <w:bCs/>
          <w:color w:val="222222"/>
        </w:rPr>
        <w:t xml:space="preserve">Profile </w:t>
      </w:r>
      <w:r w:rsidRPr="00E45020">
        <w:rPr>
          <w:rFonts w:ascii="Times" w:hAnsi="Times" w:cs="Arial"/>
          <w:color w:val="222222"/>
        </w:rPr>
        <w:t>of</w:t>
      </w:r>
      <w:r w:rsidRPr="00E45020">
        <w:rPr>
          <w:rFonts w:ascii="Times" w:hAnsi="Times" w:cs="Arial"/>
          <w:b/>
          <w:bCs/>
          <w:color w:val="222222"/>
        </w:rPr>
        <w:t xml:space="preserve"> </w:t>
      </w:r>
      <w:r w:rsidRPr="00E45020">
        <w:rPr>
          <w:rFonts w:ascii="Times" w:hAnsi="Times" w:cs="Arial"/>
          <w:color w:val="222222"/>
        </w:rPr>
        <w:t xml:space="preserve">the </w:t>
      </w:r>
      <w:r w:rsidR="00325823">
        <w:rPr>
          <w:rFonts w:ascii="Times" w:hAnsi="Times" w:cs="Arial"/>
          <w:color w:val="222222"/>
          <w:u w:val="single"/>
        </w:rPr>
        <w:t xml:space="preserve">English </w:t>
      </w:r>
      <w:r w:rsidRPr="00E45020">
        <w:rPr>
          <w:rFonts w:ascii="Times" w:hAnsi="Times" w:cs="Arial"/>
          <w:color w:val="222222"/>
          <w:u w:val="single"/>
        </w:rPr>
        <w:t>Learners</w:t>
      </w:r>
      <w:r w:rsidRPr="00E45020">
        <w:rPr>
          <w:rFonts w:ascii="Times" w:hAnsi="Times" w:cs="Arial"/>
          <w:color w:val="222222"/>
        </w:rPr>
        <w:t xml:space="preserve"> (six students or more) </w:t>
      </w:r>
      <w:r w:rsidR="00B457D6">
        <w:rPr>
          <w:rFonts w:ascii="Times" w:hAnsi="Times" w:cs="Arial"/>
          <w:color w:val="222222"/>
        </w:rPr>
        <w:t>in</w:t>
      </w:r>
      <w:r w:rsidRPr="00E45020">
        <w:rPr>
          <w:rFonts w:ascii="Times" w:hAnsi="Times" w:cs="Arial"/>
          <w:color w:val="222222"/>
        </w:rPr>
        <w:t xml:space="preserve"> your care during your ESOL Practicum Field Experience.</w:t>
      </w:r>
      <w:r w:rsidR="00B457D6">
        <w:rPr>
          <w:rFonts w:ascii="Times" w:hAnsi="Times" w:cs="Arial"/>
          <w:color w:val="222222"/>
        </w:rPr>
        <w:t xml:space="preserve"> </w:t>
      </w:r>
      <w:r w:rsidR="00FC78BD" w:rsidRPr="00FC78BD">
        <w:rPr>
          <w:rFonts w:ascii="Times" w:hAnsi="Times" w:cs="Arial"/>
          <w:b/>
          <w:color w:val="222222"/>
          <w:u w:val="single"/>
        </w:rPr>
        <w:t xml:space="preserve">Please ensure the anonymity of your </w:t>
      </w:r>
      <w:r w:rsidR="005D6059" w:rsidRPr="00FC78BD">
        <w:rPr>
          <w:rFonts w:ascii="Times" w:hAnsi="Times" w:cs="Arial"/>
          <w:b/>
          <w:color w:val="222222"/>
          <w:u w:val="single"/>
        </w:rPr>
        <w:t>students</w:t>
      </w:r>
      <w:r w:rsidR="005D6059">
        <w:rPr>
          <w:rFonts w:ascii="Times" w:hAnsi="Times" w:cs="Arial"/>
          <w:b/>
          <w:color w:val="222222"/>
          <w:u w:val="single"/>
        </w:rPr>
        <w:t xml:space="preserve"> and</w:t>
      </w:r>
      <w:r w:rsidR="00FC78BD" w:rsidRPr="00FC78BD">
        <w:rPr>
          <w:rFonts w:ascii="Times" w:hAnsi="Times" w:cs="Arial"/>
          <w:b/>
          <w:color w:val="222222"/>
          <w:u w:val="single"/>
        </w:rPr>
        <w:t xml:space="preserve"> use </w:t>
      </w:r>
      <w:r w:rsidR="00853BF9">
        <w:rPr>
          <w:rFonts w:ascii="Times" w:hAnsi="Times" w:cs="Arial"/>
          <w:b/>
          <w:color w:val="222222"/>
          <w:u w:val="single"/>
        </w:rPr>
        <w:t xml:space="preserve">a secure coding process </w:t>
      </w:r>
      <w:r w:rsidR="00FC78BD" w:rsidRPr="00FC78BD">
        <w:rPr>
          <w:rFonts w:ascii="Times" w:hAnsi="Times" w:cs="Arial"/>
          <w:b/>
          <w:color w:val="222222"/>
          <w:u w:val="single"/>
        </w:rPr>
        <w:t>or pseudonyms</w:t>
      </w:r>
      <w:r w:rsidR="00FA29E1">
        <w:rPr>
          <w:rFonts w:ascii="Times" w:hAnsi="Times" w:cs="Arial"/>
          <w:b/>
          <w:color w:val="222222"/>
          <w:u w:val="single"/>
        </w:rPr>
        <w:t xml:space="preserve"> in your text</w:t>
      </w:r>
      <w:r w:rsidR="00003488">
        <w:rPr>
          <w:rFonts w:ascii="Times" w:hAnsi="Times" w:cs="Arial"/>
          <w:b/>
          <w:color w:val="222222"/>
          <w:u w:val="single"/>
        </w:rPr>
        <w:t>, in compliance with FERPA</w:t>
      </w:r>
      <w:r w:rsidR="00FC78BD" w:rsidRPr="00FC78BD">
        <w:rPr>
          <w:rFonts w:ascii="Times" w:hAnsi="Times" w:cs="Arial"/>
          <w:b/>
          <w:color w:val="222222"/>
          <w:u w:val="single"/>
        </w:rPr>
        <w:t>.</w:t>
      </w:r>
      <w:r w:rsidR="00FC78BD">
        <w:rPr>
          <w:rFonts w:ascii="Times" w:hAnsi="Times" w:cs="Arial"/>
          <w:b/>
          <w:color w:val="222222"/>
        </w:rPr>
        <w:t xml:space="preserve"> </w:t>
      </w:r>
      <w:r w:rsidR="00B457D6">
        <w:rPr>
          <w:rFonts w:ascii="Times" w:hAnsi="Times" w:cs="Arial"/>
          <w:color w:val="222222"/>
        </w:rPr>
        <w:t xml:space="preserve">Include: </w:t>
      </w:r>
    </w:p>
    <w:p w14:paraId="23D0A52D" w14:textId="77777777" w:rsidR="00E45020" w:rsidRPr="00E45020" w:rsidRDefault="00E45020" w:rsidP="00FF3655">
      <w:pPr>
        <w:pStyle w:val="NormalWeb"/>
        <w:numPr>
          <w:ilvl w:val="1"/>
          <w:numId w:val="5"/>
        </w:numPr>
        <w:spacing w:before="0" w:beforeAutospacing="0" w:after="0" w:afterAutospacing="0"/>
        <w:textAlignment w:val="baseline"/>
        <w:rPr>
          <w:rFonts w:ascii="Times" w:hAnsi="Times" w:cs="Arial"/>
          <w:color w:val="000000"/>
        </w:rPr>
      </w:pPr>
      <w:r w:rsidRPr="00E45020">
        <w:rPr>
          <w:rFonts w:ascii="Times" w:hAnsi="Times" w:cs="Arial"/>
          <w:color w:val="222222"/>
        </w:rPr>
        <w:t xml:space="preserve">The students’ ELPA Level (Beginning, Early Intermediate, Intermediate, Early Advanced, Advanced) See </w:t>
      </w:r>
      <w:hyperlink r:id="rId11" w:history="1">
        <w:r w:rsidRPr="00E45020">
          <w:rPr>
            <w:rStyle w:val="Hyperlink"/>
            <w:rFonts w:ascii="Times" w:hAnsi="Times" w:cs="Arial"/>
            <w:color w:val="1155CC"/>
          </w:rPr>
          <w:t>http://www.ode.state.or.us/teachlearn/standards/contentperformance/elpaperfleveldescriptors1213.pdf</w:t>
        </w:r>
      </w:hyperlink>
    </w:p>
    <w:p w14:paraId="165D733C" w14:textId="77777777" w:rsidR="00E45020" w:rsidRPr="00E45020" w:rsidRDefault="00E45020" w:rsidP="00FF3655">
      <w:pPr>
        <w:pStyle w:val="NormalWeb"/>
        <w:numPr>
          <w:ilvl w:val="1"/>
          <w:numId w:val="5"/>
        </w:numPr>
        <w:spacing w:before="0" w:beforeAutospacing="0" w:after="0" w:afterAutospacing="0"/>
        <w:textAlignment w:val="baseline"/>
        <w:rPr>
          <w:rFonts w:ascii="Times" w:hAnsi="Times" w:cs="Arial"/>
          <w:color w:val="000000"/>
        </w:rPr>
      </w:pPr>
      <w:r w:rsidRPr="00E45020">
        <w:rPr>
          <w:rFonts w:ascii="Times" w:hAnsi="Times" w:cs="Arial"/>
          <w:color w:val="222222"/>
        </w:rPr>
        <w:t>Information about the students’ time at current ESOL level.</w:t>
      </w:r>
    </w:p>
    <w:p w14:paraId="1A1A8E01" w14:textId="77777777" w:rsidR="00E45020" w:rsidRPr="00E45020" w:rsidRDefault="00E45020" w:rsidP="00FF3655">
      <w:pPr>
        <w:pStyle w:val="NormalWeb"/>
        <w:numPr>
          <w:ilvl w:val="1"/>
          <w:numId w:val="5"/>
        </w:numPr>
        <w:spacing w:before="0" w:beforeAutospacing="0" w:after="0" w:afterAutospacing="0"/>
        <w:textAlignment w:val="baseline"/>
        <w:rPr>
          <w:rFonts w:ascii="Times" w:hAnsi="Times" w:cs="Arial"/>
          <w:color w:val="000000"/>
        </w:rPr>
      </w:pPr>
      <w:r w:rsidRPr="00E45020">
        <w:rPr>
          <w:rFonts w:ascii="Times" w:hAnsi="Times" w:cs="Arial"/>
          <w:color w:val="222222"/>
        </w:rPr>
        <w:t>Heritage language(s) of the students.</w:t>
      </w:r>
    </w:p>
    <w:p w14:paraId="07C6819A" w14:textId="77777777" w:rsidR="00E45020" w:rsidRPr="00E45020" w:rsidRDefault="00E45020" w:rsidP="00FF3655">
      <w:pPr>
        <w:pStyle w:val="NormalWeb"/>
        <w:numPr>
          <w:ilvl w:val="1"/>
          <w:numId w:val="5"/>
        </w:numPr>
        <w:spacing w:before="0" w:beforeAutospacing="0" w:after="0" w:afterAutospacing="0"/>
        <w:textAlignment w:val="baseline"/>
        <w:rPr>
          <w:rFonts w:ascii="Times" w:hAnsi="Times" w:cs="Arial"/>
          <w:color w:val="000000"/>
        </w:rPr>
      </w:pPr>
      <w:r w:rsidRPr="00E45020">
        <w:rPr>
          <w:rFonts w:ascii="Times" w:hAnsi="Times" w:cs="Arial"/>
          <w:color w:val="222222"/>
        </w:rPr>
        <w:t>Information about the students’ time in US schools.</w:t>
      </w:r>
    </w:p>
    <w:p w14:paraId="65669E20" w14:textId="1A733ADC" w:rsidR="00E45020" w:rsidRPr="009E7E2E" w:rsidRDefault="00E45020" w:rsidP="00FF3655">
      <w:pPr>
        <w:pStyle w:val="NormalWeb"/>
        <w:numPr>
          <w:ilvl w:val="1"/>
          <w:numId w:val="5"/>
        </w:numPr>
        <w:spacing w:before="0" w:beforeAutospacing="0" w:after="0" w:afterAutospacing="0"/>
        <w:textAlignment w:val="baseline"/>
        <w:rPr>
          <w:rFonts w:ascii="Times" w:hAnsi="Times" w:cs="Arial"/>
          <w:color w:val="000000"/>
        </w:rPr>
      </w:pPr>
      <w:r w:rsidRPr="00E45020">
        <w:rPr>
          <w:rFonts w:ascii="Times" w:hAnsi="Times" w:cs="Arial"/>
          <w:color w:val="222222"/>
        </w:rPr>
        <w:t xml:space="preserve">Information about any limited or interrupted schooling (which </w:t>
      </w:r>
      <w:r w:rsidRPr="00E45020">
        <w:rPr>
          <w:rFonts w:ascii="Times" w:hAnsi="Times" w:cs="Arial"/>
          <w:color w:val="222222"/>
          <w:u w:val="single"/>
        </w:rPr>
        <w:t>may</w:t>
      </w:r>
      <w:r w:rsidRPr="00E45020">
        <w:rPr>
          <w:rFonts w:ascii="Times" w:hAnsi="Times" w:cs="Arial"/>
          <w:color w:val="222222"/>
        </w:rPr>
        <w:t xml:space="preserve"> include migrant status).</w:t>
      </w:r>
    </w:p>
    <w:p w14:paraId="51A5C125" w14:textId="77777777" w:rsidR="009E7E2E" w:rsidRPr="00E45020" w:rsidRDefault="009E7E2E" w:rsidP="008738E9">
      <w:pPr>
        <w:pStyle w:val="NormalWeb"/>
        <w:spacing w:before="0" w:beforeAutospacing="0" w:after="0" w:afterAutospacing="0"/>
        <w:ind w:left="1440"/>
        <w:textAlignment w:val="baseline"/>
        <w:rPr>
          <w:rFonts w:ascii="Times" w:hAnsi="Times" w:cs="Arial"/>
          <w:color w:val="000000"/>
        </w:rPr>
      </w:pPr>
    </w:p>
    <w:p w14:paraId="2CCD1FC5" w14:textId="1C6DB369" w:rsidR="00E45020" w:rsidRPr="00F6399D" w:rsidRDefault="009E7E2E" w:rsidP="009E7E2E">
      <w:pPr>
        <w:pStyle w:val="NormalWeb"/>
        <w:spacing w:before="0" w:beforeAutospacing="0" w:after="0" w:afterAutospacing="0"/>
        <w:rPr>
          <w:rFonts w:ascii="Times" w:hAnsi="Times"/>
          <w:i/>
          <w:iCs/>
        </w:rPr>
      </w:pPr>
      <w:r>
        <w:rPr>
          <w:rFonts w:ascii="Times" w:hAnsi="Times" w:cs="Arial"/>
          <w:b/>
          <w:bCs/>
          <w:color w:val="222222"/>
        </w:rPr>
        <w:t xml:space="preserve">B. </w:t>
      </w:r>
      <w:r w:rsidR="00E45020" w:rsidRPr="00E45020">
        <w:rPr>
          <w:rFonts w:ascii="Times" w:hAnsi="Times" w:cs="Arial"/>
          <w:b/>
          <w:bCs/>
          <w:color w:val="222222"/>
        </w:rPr>
        <w:t xml:space="preserve">Context </w:t>
      </w:r>
      <w:r w:rsidR="00E45020" w:rsidRPr="00E45020">
        <w:rPr>
          <w:rFonts w:ascii="Times" w:hAnsi="Times" w:cs="Arial"/>
          <w:color w:val="222222"/>
        </w:rPr>
        <w:t>of the ESOL Practicum School Site</w:t>
      </w:r>
      <w:r>
        <w:rPr>
          <w:rFonts w:ascii="Times" w:hAnsi="Times" w:cs="Arial"/>
          <w:color w:val="222222"/>
        </w:rPr>
        <w:t xml:space="preserve">: </w:t>
      </w:r>
    </w:p>
    <w:p w14:paraId="5448A2DB" w14:textId="7D4C64A2" w:rsidR="00E45020" w:rsidRPr="00E45020" w:rsidRDefault="00E45020" w:rsidP="00FF3655">
      <w:pPr>
        <w:pStyle w:val="NormalWeb"/>
        <w:numPr>
          <w:ilvl w:val="0"/>
          <w:numId w:val="6"/>
        </w:numPr>
        <w:spacing w:before="0" w:beforeAutospacing="0" w:after="0" w:afterAutospacing="0"/>
        <w:ind w:left="1440"/>
        <w:textAlignment w:val="baseline"/>
        <w:rPr>
          <w:rFonts w:ascii="Times" w:hAnsi="Times" w:cs="Arial"/>
          <w:b/>
          <w:bCs/>
          <w:color w:val="222222"/>
        </w:rPr>
      </w:pPr>
      <w:r w:rsidRPr="00E45020">
        <w:rPr>
          <w:rFonts w:ascii="Times" w:hAnsi="Times" w:cs="Arial"/>
          <w:color w:val="222222"/>
        </w:rPr>
        <w:t>Hours per week of ESOL Support services (and in what format (pullout, push-in, sheltered, etc.)</w:t>
      </w:r>
      <w:r w:rsidR="00F6399D">
        <w:rPr>
          <w:rFonts w:ascii="Times" w:hAnsi="Times" w:cs="Arial"/>
          <w:color w:val="222222"/>
        </w:rPr>
        <w:t>)</w:t>
      </w:r>
      <w:r w:rsidRPr="00E45020">
        <w:rPr>
          <w:rFonts w:ascii="Times" w:hAnsi="Times" w:cs="Arial"/>
          <w:color w:val="222222"/>
        </w:rPr>
        <w:t>.</w:t>
      </w:r>
    </w:p>
    <w:p w14:paraId="019C80AE" w14:textId="77777777" w:rsidR="00E45020" w:rsidRPr="00E45020" w:rsidRDefault="00E45020" w:rsidP="00FF3655">
      <w:pPr>
        <w:pStyle w:val="NormalWeb"/>
        <w:numPr>
          <w:ilvl w:val="0"/>
          <w:numId w:val="6"/>
        </w:numPr>
        <w:spacing w:before="0" w:beforeAutospacing="0" w:after="0" w:afterAutospacing="0"/>
        <w:ind w:left="1440"/>
        <w:textAlignment w:val="baseline"/>
        <w:rPr>
          <w:rFonts w:ascii="Times" w:hAnsi="Times" w:cs="Arial"/>
          <w:b/>
          <w:bCs/>
          <w:color w:val="222222"/>
        </w:rPr>
      </w:pPr>
      <w:r w:rsidRPr="00E45020">
        <w:rPr>
          <w:rFonts w:ascii="Times" w:hAnsi="Times" w:cs="Arial"/>
          <w:color w:val="222222"/>
        </w:rPr>
        <w:t>Information about the school and districts’ demographics.</w:t>
      </w:r>
    </w:p>
    <w:p w14:paraId="6C0153DF" w14:textId="11CE4B77" w:rsidR="00E45020" w:rsidRPr="00E45020" w:rsidRDefault="00E45020" w:rsidP="00FF3655">
      <w:pPr>
        <w:pStyle w:val="NormalWeb"/>
        <w:numPr>
          <w:ilvl w:val="0"/>
          <w:numId w:val="6"/>
        </w:numPr>
        <w:spacing w:before="0" w:beforeAutospacing="0" w:after="0" w:afterAutospacing="0"/>
        <w:ind w:left="1440"/>
        <w:textAlignment w:val="baseline"/>
        <w:rPr>
          <w:rFonts w:ascii="Times" w:hAnsi="Times" w:cs="Arial"/>
          <w:b/>
          <w:bCs/>
          <w:color w:val="222222"/>
        </w:rPr>
      </w:pPr>
      <w:r w:rsidRPr="00E45020">
        <w:rPr>
          <w:rFonts w:ascii="Times" w:hAnsi="Times" w:cs="Arial"/>
          <w:color w:val="222222"/>
        </w:rPr>
        <w:t xml:space="preserve">Description of the schools’ </w:t>
      </w:r>
      <w:r w:rsidRPr="00E45020">
        <w:rPr>
          <w:rFonts w:ascii="Times" w:hAnsi="Times" w:cs="Arial"/>
          <w:color w:val="222222"/>
          <w:u w:val="single"/>
        </w:rPr>
        <w:t>Model of English language support</w:t>
      </w:r>
      <w:r w:rsidRPr="00E45020">
        <w:rPr>
          <w:rFonts w:ascii="Times" w:hAnsi="Times" w:cs="Arial"/>
          <w:color w:val="222222"/>
        </w:rPr>
        <w:t xml:space="preserve"> offered. </w:t>
      </w:r>
      <w:r w:rsidR="008E150E" w:rsidRPr="008E150E">
        <w:rPr>
          <w:rFonts w:ascii="Times" w:hAnsi="Times" w:cs="Arial"/>
          <w:i/>
          <w:iCs/>
          <w:color w:val="FF0000"/>
        </w:rPr>
        <w:t xml:space="preserve">This may reflect the remote teaching context now in place. Provide as much detail as you have available. </w:t>
      </w:r>
    </w:p>
    <w:p w14:paraId="09FB88DA" w14:textId="77777777" w:rsidR="00E45020" w:rsidRPr="00E45020" w:rsidRDefault="00E45020" w:rsidP="00FF3655">
      <w:pPr>
        <w:pStyle w:val="NormalWeb"/>
        <w:numPr>
          <w:ilvl w:val="0"/>
          <w:numId w:val="6"/>
        </w:numPr>
        <w:spacing w:before="0" w:beforeAutospacing="0" w:after="0" w:afterAutospacing="0"/>
        <w:ind w:left="1440"/>
        <w:textAlignment w:val="baseline"/>
        <w:rPr>
          <w:rFonts w:ascii="Times" w:hAnsi="Times" w:cs="Arial"/>
          <w:b/>
          <w:bCs/>
          <w:color w:val="222222"/>
        </w:rPr>
      </w:pPr>
      <w:r w:rsidRPr="00E45020">
        <w:rPr>
          <w:rFonts w:ascii="Times" w:hAnsi="Times" w:cs="Arial"/>
          <w:color w:val="222222"/>
        </w:rPr>
        <w:t>Number of teachers providing ESOL services; pullout, push-in, sheltered, etc.</w:t>
      </w:r>
    </w:p>
    <w:p w14:paraId="11BDD55C" w14:textId="77777777" w:rsidR="00E45020" w:rsidRPr="00E45020" w:rsidRDefault="00E45020" w:rsidP="00E45020">
      <w:pPr>
        <w:rPr>
          <w:rFonts w:ascii="Times" w:hAnsi="Times"/>
        </w:rPr>
      </w:pPr>
    </w:p>
    <w:p w14:paraId="3AAEECCF" w14:textId="4A200254" w:rsidR="00E45020" w:rsidRPr="00DF5E93" w:rsidRDefault="006C5000" w:rsidP="006C5000">
      <w:pPr>
        <w:pStyle w:val="NormalWeb"/>
        <w:spacing w:before="0" w:beforeAutospacing="0" w:after="0" w:afterAutospacing="0"/>
        <w:textAlignment w:val="baseline"/>
        <w:rPr>
          <w:rFonts w:ascii="Times" w:hAnsi="Times" w:cs="Arial"/>
          <w:b/>
          <w:bCs/>
          <w:color w:val="222222"/>
        </w:rPr>
      </w:pPr>
      <w:r>
        <w:rPr>
          <w:rFonts w:ascii="Times" w:hAnsi="Times" w:cs="Arial"/>
          <w:b/>
          <w:bCs/>
          <w:color w:val="222222"/>
        </w:rPr>
        <w:t xml:space="preserve">C. </w:t>
      </w:r>
      <w:r w:rsidR="009043FE">
        <w:rPr>
          <w:rFonts w:ascii="Times" w:hAnsi="Times" w:cs="Arial"/>
          <w:b/>
          <w:bCs/>
          <w:color w:val="222222"/>
        </w:rPr>
        <w:t xml:space="preserve">Instructional design </w:t>
      </w:r>
      <w:r w:rsidR="009043FE">
        <w:rPr>
          <w:rFonts w:ascii="Times" w:hAnsi="Times" w:cs="Arial"/>
          <w:color w:val="222222"/>
        </w:rPr>
        <w:t>(lesson planning)</w:t>
      </w:r>
      <w:r w:rsidR="005D6059">
        <w:rPr>
          <w:rFonts w:ascii="Times" w:hAnsi="Times" w:cs="Arial"/>
          <w:color w:val="222222"/>
        </w:rPr>
        <w:t xml:space="preserve"> (submitted to</w:t>
      </w:r>
      <w:r w:rsidR="00543C06">
        <w:rPr>
          <w:rFonts w:ascii="Times" w:hAnsi="Times" w:cs="Arial"/>
          <w:color w:val="222222"/>
        </w:rPr>
        <w:t xml:space="preserve"> </w:t>
      </w:r>
      <w:r w:rsidR="00BE2A12" w:rsidRPr="00BE2A12">
        <w:rPr>
          <w:rFonts w:ascii="Times" w:hAnsi="Times" w:cs="Arial"/>
          <w:color w:val="FF0000"/>
        </w:rPr>
        <w:t xml:space="preserve">your google document </w:t>
      </w:r>
      <w:r w:rsidR="005D6059" w:rsidRPr="009043FE">
        <w:rPr>
          <w:rFonts w:ascii="Times" w:hAnsi="Times" w:cs="Arial"/>
          <w:color w:val="222222"/>
          <w:u w:val="single"/>
        </w:rPr>
        <w:t>AND TK20</w:t>
      </w:r>
      <w:r w:rsidR="005D6059">
        <w:rPr>
          <w:rFonts w:ascii="Times" w:hAnsi="Times" w:cs="Arial"/>
          <w:color w:val="222222"/>
        </w:rPr>
        <w:t>):</w:t>
      </w:r>
    </w:p>
    <w:p w14:paraId="63BF987D" w14:textId="43DC4718" w:rsidR="00E45020" w:rsidRPr="00E45020" w:rsidRDefault="00E45020" w:rsidP="00FF3655">
      <w:pPr>
        <w:pStyle w:val="NormalWeb"/>
        <w:numPr>
          <w:ilvl w:val="1"/>
          <w:numId w:val="8"/>
        </w:numPr>
        <w:spacing w:before="0" w:beforeAutospacing="0" w:after="0" w:afterAutospacing="0"/>
        <w:textAlignment w:val="baseline"/>
        <w:rPr>
          <w:rFonts w:ascii="Times" w:hAnsi="Times" w:cs="Arial"/>
          <w:b/>
          <w:bCs/>
          <w:color w:val="222222"/>
        </w:rPr>
      </w:pPr>
      <w:r w:rsidRPr="00E45020">
        <w:rPr>
          <w:rFonts w:ascii="Times" w:hAnsi="Times" w:cs="Arial"/>
          <w:b/>
          <w:bCs/>
          <w:color w:val="222222"/>
        </w:rPr>
        <w:t xml:space="preserve">3-5 </w:t>
      </w:r>
      <w:r w:rsidR="00FC71D1">
        <w:rPr>
          <w:rFonts w:ascii="Times" w:hAnsi="Times" w:cs="Arial"/>
          <w:b/>
          <w:bCs/>
          <w:color w:val="222222"/>
        </w:rPr>
        <w:t>consecutive, sequential l</w:t>
      </w:r>
      <w:r w:rsidRPr="00E45020">
        <w:rPr>
          <w:rFonts w:ascii="Times" w:hAnsi="Times" w:cs="Arial"/>
          <w:b/>
          <w:bCs/>
          <w:color w:val="222222"/>
        </w:rPr>
        <w:t>esson plans</w:t>
      </w:r>
      <w:r w:rsidR="00FC71D1">
        <w:rPr>
          <w:rFonts w:ascii="Times" w:hAnsi="Times" w:cs="Arial"/>
          <w:b/>
          <w:bCs/>
          <w:color w:val="222222"/>
        </w:rPr>
        <w:t xml:space="preserve">, with each lesson lasting 15-30 minutes, </w:t>
      </w:r>
      <w:r w:rsidRPr="00E45020">
        <w:rPr>
          <w:rFonts w:ascii="Times" w:hAnsi="Times" w:cs="Arial"/>
          <w:b/>
          <w:bCs/>
          <w:color w:val="222222"/>
        </w:rPr>
        <w:t>that include:</w:t>
      </w:r>
    </w:p>
    <w:p w14:paraId="7D234A47" w14:textId="77777777" w:rsidR="002A0035" w:rsidRDefault="00E45020" w:rsidP="002A0035">
      <w:pPr>
        <w:pStyle w:val="NormalWeb"/>
        <w:numPr>
          <w:ilvl w:val="2"/>
          <w:numId w:val="9"/>
        </w:numPr>
        <w:spacing w:before="0" w:beforeAutospacing="0" w:after="0" w:afterAutospacing="0"/>
        <w:ind w:left="1800"/>
        <w:textAlignment w:val="baseline"/>
        <w:rPr>
          <w:rFonts w:ascii="Times" w:hAnsi="Times" w:cs="Arial"/>
          <w:b/>
          <w:bCs/>
          <w:color w:val="222222"/>
        </w:rPr>
      </w:pPr>
      <w:r w:rsidRPr="00E45020">
        <w:rPr>
          <w:rFonts w:ascii="Times" w:hAnsi="Times" w:cs="Arial"/>
          <w:color w:val="222222"/>
        </w:rPr>
        <w:t>Learning Objectives &amp; Language Objectives for each lesson (aligned to student ELPA Levels</w:t>
      </w:r>
      <w:r w:rsidR="00FC71D1">
        <w:rPr>
          <w:rFonts w:ascii="Times" w:hAnsi="Times" w:cs="Arial"/>
          <w:color w:val="222222"/>
        </w:rPr>
        <w:t xml:space="preserve"> noted in your context chart</w:t>
      </w:r>
      <w:r w:rsidRPr="00E45020">
        <w:rPr>
          <w:rFonts w:ascii="Times" w:hAnsi="Times" w:cs="Arial"/>
          <w:color w:val="222222"/>
        </w:rPr>
        <w:t xml:space="preserve">) </w:t>
      </w:r>
      <w:r w:rsidRPr="00E45020">
        <w:rPr>
          <w:rFonts w:ascii="Times" w:hAnsi="Times" w:cs="Arial"/>
          <w:b/>
          <w:bCs/>
          <w:color w:val="222222"/>
          <w:u w:val="single"/>
        </w:rPr>
        <w:t>WITHIN</w:t>
      </w:r>
      <w:r w:rsidRPr="00E45020">
        <w:rPr>
          <w:rFonts w:ascii="Times" w:hAnsi="Times" w:cs="Arial"/>
          <w:color w:val="222222"/>
        </w:rPr>
        <w:t xml:space="preserve"> your lesson plan.</w:t>
      </w:r>
      <w:r w:rsidRPr="00E45020">
        <w:rPr>
          <w:rFonts w:ascii="Times" w:hAnsi="Times" w:cs="Arial"/>
          <w:b/>
          <w:bCs/>
          <w:color w:val="222222"/>
        </w:rPr>
        <w:t xml:space="preserve">  </w:t>
      </w:r>
      <w:r w:rsidRPr="00E45020">
        <w:rPr>
          <w:rFonts w:ascii="Times" w:hAnsi="Times" w:cs="Arial"/>
          <w:color w:val="222222"/>
        </w:rPr>
        <w:t>When writing your language objective, please integrate an ELPA Standard into your lesson.  Refer to this document:</w:t>
      </w:r>
      <w:r w:rsidRPr="00E45020">
        <w:rPr>
          <w:rFonts w:ascii="Times" w:hAnsi="Times" w:cs="Arial"/>
          <w:color w:val="222222"/>
        </w:rPr>
        <w:br/>
      </w:r>
      <w:hyperlink r:id="rId12" w:history="1">
        <w:r w:rsidRPr="00E45020">
          <w:rPr>
            <w:rStyle w:val="Hyperlink"/>
            <w:rFonts w:ascii="Times" w:hAnsi="Times" w:cs="Arial"/>
            <w:color w:val="1155CC"/>
          </w:rPr>
          <w:t>http://www.ode.state.or.us/opportunities/grants/nclb/title_iii/final-4_30-elpa21-standards.pdf</w:t>
        </w:r>
      </w:hyperlink>
    </w:p>
    <w:p w14:paraId="22B3B316" w14:textId="77777777" w:rsidR="002A0035" w:rsidRDefault="00E45020" w:rsidP="002A0035">
      <w:pPr>
        <w:pStyle w:val="NormalWeb"/>
        <w:numPr>
          <w:ilvl w:val="2"/>
          <w:numId w:val="9"/>
        </w:numPr>
        <w:spacing w:before="0" w:beforeAutospacing="0" w:after="0" w:afterAutospacing="0"/>
        <w:ind w:left="1800"/>
        <w:textAlignment w:val="baseline"/>
        <w:rPr>
          <w:rFonts w:ascii="Times" w:hAnsi="Times" w:cs="Arial"/>
          <w:b/>
          <w:bCs/>
          <w:color w:val="222222"/>
        </w:rPr>
      </w:pPr>
      <w:r w:rsidRPr="002A0035">
        <w:rPr>
          <w:rFonts w:ascii="Times" w:hAnsi="Times" w:cs="Arial"/>
          <w:color w:val="222222"/>
        </w:rPr>
        <w:t xml:space="preserve">Lesson scaffolds for ELs (tightly aligned to the selected language objectives) </w:t>
      </w:r>
      <w:r w:rsidRPr="002A0035">
        <w:rPr>
          <w:rFonts w:ascii="Times" w:hAnsi="Times" w:cs="Arial"/>
          <w:b/>
          <w:bCs/>
          <w:color w:val="000000"/>
          <w:u w:val="single"/>
        </w:rPr>
        <w:t>WITHIN</w:t>
      </w:r>
      <w:r w:rsidRPr="002A0035">
        <w:rPr>
          <w:rFonts w:ascii="Times" w:hAnsi="Times" w:cs="Arial"/>
          <w:b/>
          <w:bCs/>
          <w:color w:val="000000"/>
        </w:rPr>
        <w:t xml:space="preserve"> </w:t>
      </w:r>
      <w:r w:rsidRPr="002A0035">
        <w:rPr>
          <w:rFonts w:ascii="Times" w:hAnsi="Times" w:cs="Arial"/>
          <w:color w:val="222222"/>
        </w:rPr>
        <w:t xml:space="preserve">your lesson plans.  Should have scaffolds for </w:t>
      </w:r>
      <w:r w:rsidRPr="002A0035">
        <w:rPr>
          <w:rFonts w:ascii="Times" w:hAnsi="Times" w:cs="Arial"/>
          <w:color w:val="222222"/>
          <w:u w:val="single"/>
        </w:rPr>
        <w:t>receptive skills</w:t>
      </w:r>
      <w:r w:rsidRPr="002A0035">
        <w:rPr>
          <w:rFonts w:ascii="Times" w:hAnsi="Times" w:cs="Arial"/>
          <w:color w:val="222222"/>
        </w:rPr>
        <w:t xml:space="preserve"> (reduced language load prompts/ simplified English, visuals, bilingual </w:t>
      </w:r>
      <w:r w:rsidRPr="002A0035">
        <w:rPr>
          <w:rFonts w:ascii="Times" w:hAnsi="Times" w:cs="Arial"/>
          <w:color w:val="222222"/>
        </w:rPr>
        <w:lastRenderedPageBreak/>
        <w:t>dictionaries/ glossaries)</w:t>
      </w:r>
      <w:r w:rsidRPr="002A0035">
        <w:rPr>
          <w:rFonts w:ascii="Times" w:hAnsi="Times" w:cs="Arial"/>
          <w:b/>
          <w:bCs/>
          <w:color w:val="222222"/>
        </w:rPr>
        <w:t xml:space="preserve"> AND </w:t>
      </w:r>
      <w:r w:rsidRPr="002A0035">
        <w:rPr>
          <w:rFonts w:ascii="Times" w:hAnsi="Times" w:cs="Arial"/>
          <w:color w:val="222222"/>
          <w:u w:val="single"/>
        </w:rPr>
        <w:t>productive skills</w:t>
      </w:r>
      <w:r w:rsidRPr="002A0035">
        <w:rPr>
          <w:rFonts w:ascii="Times" w:hAnsi="Times" w:cs="Arial"/>
          <w:color w:val="222222"/>
        </w:rPr>
        <w:t xml:space="preserve"> (sentence frames, word bank, etc.)</w:t>
      </w:r>
    </w:p>
    <w:p w14:paraId="4B266BE7" w14:textId="3443A8E9" w:rsidR="00E45020" w:rsidRPr="002A0035" w:rsidRDefault="00E45020" w:rsidP="002A0035">
      <w:pPr>
        <w:pStyle w:val="NormalWeb"/>
        <w:numPr>
          <w:ilvl w:val="2"/>
          <w:numId w:val="9"/>
        </w:numPr>
        <w:spacing w:before="0" w:beforeAutospacing="0" w:after="0" w:afterAutospacing="0"/>
        <w:ind w:left="1800"/>
        <w:textAlignment w:val="baseline"/>
        <w:rPr>
          <w:rFonts w:ascii="Times" w:hAnsi="Times" w:cs="Arial"/>
          <w:b/>
          <w:bCs/>
          <w:color w:val="222222"/>
        </w:rPr>
      </w:pPr>
      <w:r w:rsidRPr="002A0035">
        <w:rPr>
          <w:rFonts w:ascii="Times" w:hAnsi="Times" w:cs="Arial"/>
          <w:color w:val="222222"/>
        </w:rPr>
        <w:t xml:space="preserve">Ensure that the action named in the objectives is reflected in the lesson procedures. (For example, if the objective says to </w:t>
      </w:r>
      <w:r w:rsidRPr="002A0035">
        <w:rPr>
          <w:rFonts w:ascii="Times" w:hAnsi="Times" w:cs="Arial"/>
          <w:i/>
          <w:iCs/>
          <w:color w:val="222222"/>
        </w:rPr>
        <w:t xml:space="preserve">cite, explain, </w:t>
      </w:r>
      <w:r w:rsidRPr="002A0035">
        <w:rPr>
          <w:rFonts w:ascii="Times" w:hAnsi="Times" w:cs="Arial"/>
          <w:color w:val="222222"/>
        </w:rPr>
        <w:t xml:space="preserve">or </w:t>
      </w:r>
      <w:r w:rsidRPr="002A0035">
        <w:rPr>
          <w:rFonts w:ascii="Times" w:hAnsi="Times" w:cs="Arial"/>
          <w:i/>
          <w:iCs/>
          <w:color w:val="222222"/>
        </w:rPr>
        <w:t xml:space="preserve">summarize, </w:t>
      </w:r>
      <w:r w:rsidRPr="002A0035">
        <w:rPr>
          <w:rFonts w:ascii="Times" w:hAnsi="Times" w:cs="Arial"/>
          <w:color w:val="222222"/>
        </w:rPr>
        <w:t>students should be asked to do these during the lesson.)</w:t>
      </w:r>
    </w:p>
    <w:p w14:paraId="0461A7E8" w14:textId="77777777" w:rsidR="002A0035" w:rsidRPr="001B0006" w:rsidRDefault="002A0035" w:rsidP="002A0035">
      <w:pPr>
        <w:pStyle w:val="NormalWeb"/>
        <w:numPr>
          <w:ilvl w:val="1"/>
          <w:numId w:val="10"/>
        </w:numPr>
        <w:tabs>
          <w:tab w:val="clear" w:pos="1440"/>
          <w:tab w:val="num" w:pos="1080"/>
        </w:tabs>
        <w:spacing w:before="0" w:beforeAutospacing="0" w:after="0" w:afterAutospacing="0"/>
        <w:ind w:left="1080"/>
        <w:textAlignment w:val="baseline"/>
        <w:rPr>
          <w:rFonts w:ascii="Times" w:hAnsi="Times" w:cs="Arial"/>
          <w:b/>
          <w:bCs/>
          <w:color w:val="000000"/>
        </w:rPr>
      </w:pPr>
      <w:r w:rsidRPr="00E45020">
        <w:rPr>
          <w:rFonts w:ascii="Times" w:hAnsi="Times" w:cs="Arial"/>
          <w:color w:val="000000"/>
        </w:rPr>
        <w:t xml:space="preserve">In your lesson plans, use the Standards for K-12 Students.  Visit </w:t>
      </w:r>
      <w:hyperlink r:id="rId13" w:history="1">
        <w:r w:rsidRPr="004B1069">
          <w:rPr>
            <w:rStyle w:val="Hyperlink"/>
            <w:rFonts w:ascii="Times" w:hAnsi="Times" w:cs="Arial"/>
          </w:rPr>
          <w:t>https://www.oregon.gov/ode/students-and-family/equity/EngLearners/Pages/EnglishLanguageProficiencyStandards.aspx</w:t>
        </w:r>
      </w:hyperlink>
      <w:r>
        <w:rPr>
          <w:rFonts w:ascii="Times" w:hAnsi="Times" w:cs="Arial"/>
          <w:color w:val="000000"/>
        </w:rPr>
        <w:t xml:space="preserve"> </w:t>
      </w:r>
      <w:r w:rsidRPr="001B0006">
        <w:rPr>
          <w:rFonts w:ascii="Times" w:hAnsi="Times" w:cs="Arial"/>
          <w:color w:val="000000"/>
        </w:rPr>
        <w:t>Click on the .pdf document, “</w:t>
      </w:r>
      <w:hyperlink r:id="rId14" w:history="1">
        <w:r w:rsidRPr="001B0006">
          <w:rPr>
            <w:rStyle w:val="Hyperlink"/>
            <w:rFonts w:ascii="Times" w:hAnsi="Times" w:cs="Arial"/>
            <w:b/>
            <w:bCs/>
            <w:color w:val="000080"/>
            <w:shd w:val="clear" w:color="auto" w:fill="E1DDC9"/>
          </w:rPr>
          <w:t>Final English Language Proficiency (ELP) Standards</w:t>
        </w:r>
      </w:hyperlink>
      <w:r w:rsidRPr="001B0006">
        <w:rPr>
          <w:rFonts w:ascii="Times" w:hAnsi="Times" w:cs="Arial"/>
          <w:color w:val="000000"/>
        </w:rPr>
        <w:t xml:space="preserve">” </w:t>
      </w:r>
    </w:p>
    <w:p w14:paraId="317327EE" w14:textId="77777777" w:rsidR="002A0035" w:rsidRPr="001A4410" w:rsidRDefault="002A0035" w:rsidP="002A0035">
      <w:pPr>
        <w:pStyle w:val="NormalWeb"/>
        <w:numPr>
          <w:ilvl w:val="1"/>
          <w:numId w:val="10"/>
        </w:numPr>
        <w:spacing w:before="0" w:beforeAutospacing="0" w:after="0" w:afterAutospacing="0"/>
        <w:textAlignment w:val="baseline"/>
        <w:rPr>
          <w:rFonts w:ascii="Times" w:hAnsi="Times" w:cs="Arial"/>
          <w:b/>
          <w:bCs/>
          <w:color w:val="000000"/>
        </w:rPr>
      </w:pPr>
      <w:r w:rsidRPr="00E45020">
        <w:rPr>
          <w:rFonts w:ascii="Times" w:hAnsi="Times" w:cs="Arial"/>
          <w:color w:val="000000"/>
          <w:u w:val="single"/>
        </w:rPr>
        <w:t xml:space="preserve">At least one standard and one objective from THIS DOCUMENT must be included </w:t>
      </w:r>
      <w:r>
        <w:rPr>
          <w:rFonts w:ascii="Times" w:hAnsi="Times" w:cs="Arial"/>
          <w:color w:val="000000"/>
          <w:u w:val="single"/>
        </w:rPr>
        <w:t xml:space="preserve">in </w:t>
      </w:r>
      <w:r w:rsidRPr="00E45020">
        <w:rPr>
          <w:rFonts w:ascii="Times" w:hAnsi="Times" w:cs="Arial"/>
          <w:color w:val="000000"/>
          <w:u w:val="single"/>
        </w:rPr>
        <w:t xml:space="preserve">your lesson plans. </w:t>
      </w:r>
    </w:p>
    <w:p w14:paraId="43468B7A" w14:textId="77777777" w:rsidR="002A0035" w:rsidRPr="00522B1B" w:rsidRDefault="002A0035" w:rsidP="002A0035">
      <w:pPr>
        <w:pStyle w:val="NormalWeb"/>
        <w:spacing w:before="0" w:beforeAutospacing="0" w:after="0" w:afterAutospacing="0"/>
        <w:textAlignment w:val="baseline"/>
        <w:rPr>
          <w:rFonts w:ascii="Times" w:hAnsi="Times" w:cs="Arial"/>
          <w:b/>
          <w:bCs/>
          <w:color w:val="000000"/>
        </w:rPr>
      </w:pPr>
    </w:p>
    <w:p w14:paraId="1567208E" w14:textId="77777777" w:rsidR="00522B1B" w:rsidRPr="00E45020" w:rsidRDefault="00522B1B" w:rsidP="00522B1B">
      <w:pPr>
        <w:pStyle w:val="NormalWeb"/>
        <w:spacing w:before="0" w:beforeAutospacing="0" w:after="0" w:afterAutospacing="0"/>
        <w:ind w:left="1800"/>
        <w:textAlignment w:val="baseline"/>
        <w:rPr>
          <w:rFonts w:ascii="Times" w:hAnsi="Times" w:cs="Arial"/>
          <w:b/>
          <w:bCs/>
          <w:color w:val="000000"/>
        </w:rPr>
      </w:pPr>
    </w:p>
    <w:p w14:paraId="1C064D52" w14:textId="24432210" w:rsidR="00E45020" w:rsidRPr="00522B1B" w:rsidRDefault="00522B1B" w:rsidP="00522B1B">
      <w:pPr>
        <w:pStyle w:val="NormalWeb"/>
        <w:spacing w:before="0" w:beforeAutospacing="0" w:after="0" w:afterAutospacing="0"/>
        <w:textAlignment w:val="baseline"/>
        <w:rPr>
          <w:rFonts w:ascii="Times" w:hAnsi="Times" w:cs="Arial"/>
          <w:color w:val="000000"/>
        </w:rPr>
      </w:pPr>
      <w:r>
        <w:rPr>
          <w:rFonts w:ascii="Times" w:hAnsi="Times" w:cs="Arial"/>
          <w:b/>
          <w:bCs/>
          <w:color w:val="222222"/>
        </w:rPr>
        <w:t xml:space="preserve">D. Monitoring student learning </w:t>
      </w:r>
      <w:r>
        <w:rPr>
          <w:rFonts w:ascii="Times" w:hAnsi="Times" w:cs="Arial"/>
          <w:color w:val="222222"/>
        </w:rPr>
        <w:t xml:space="preserve">(assessment) </w:t>
      </w:r>
    </w:p>
    <w:p w14:paraId="38D0F272" w14:textId="77777777" w:rsidR="00E45020" w:rsidRPr="00E45020" w:rsidRDefault="00E45020" w:rsidP="00FF3655">
      <w:pPr>
        <w:pStyle w:val="NormalWeb"/>
        <w:numPr>
          <w:ilvl w:val="1"/>
          <w:numId w:val="12"/>
        </w:numPr>
        <w:spacing w:before="0" w:beforeAutospacing="0" w:after="0" w:afterAutospacing="0"/>
        <w:ind w:left="1800"/>
        <w:textAlignment w:val="baseline"/>
        <w:rPr>
          <w:rFonts w:ascii="Times" w:hAnsi="Times" w:cs="Arial"/>
          <w:b/>
          <w:bCs/>
          <w:color w:val="000000"/>
        </w:rPr>
      </w:pPr>
      <w:r w:rsidRPr="00E45020">
        <w:rPr>
          <w:rFonts w:ascii="Times" w:hAnsi="Times" w:cs="Arial"/>
          <w:color w:val="222222"/>
        </w:rPr>
        <w:t>Each identified language objective should be assessed for each EL.</w:t>
      </w:r>
    </w:p>
    <w:p w14:paraId="42F1C6F9" w14:textId="44E80DA2" w:rsidR="00E45020" w:rsidRPr="00E45020" w:rsidRDefault="00E45020" w:rsidP="00FF3655">
      <w:pPr>
        <w:pStyle w:val="NormalWeb"/>
        <w:numPr>
          <w:ilvl w:val="1"/>
          <w:numId w:val="12"/>
        </w:numPr>
        <w:spacing w:before="0" w:beforeAutospacing="0" w:after="0" w:afterAutospacing="0"/>
        <w:ind w:left="1800"/>
        <w:textAlignment w:val="baseline"/>
        <w:rPr>
          <w:rFonts w:ascii="Times" w:hAnsi="Times" w:cs="Arial"/>
          <w:b/>
          <w:bCs/>
          <w:color w:val="000000"/>
        </w:rPr>
      </w:pPr>
      <w:r w:rsidRPr="00E45020">
        <w:rPr>
          <w:rFonts w:ascii="Times" w:hAnsi="Times" w:cs="Arial"/>
          <w:color w:val="222222"/>
        </w:rPr>
        <w:t xml:space="preserve">How will you determine what progress the ELs have made towards accomplishing the lesson objectives?  What criteria will you use? </w:t>
      </w:r>
    </w:p>
    <w:p w14:paraId="506B03D7" w14:textId="77777777" w:rsidR="00E45020" w:rsidRPr="00E45020" w:rsidRDefault="00E45020" w:rsidP="00FF3655">
      <w:pPr>
        <w:pStyle w:val="NormalWeb"/>
        <w:numPr>
          <w:ilvl w:val="1"/>
          <w:numId w:val="12"/>
        </w:numPr>
        <w:spacing w:before="0" w:beforeAutospacing="0" w:after="0" w:afterAutospacing="0"/>
        <w:ind w:left="1800"/>
        <w:textAlignment w:val="baseline"/>
        <w:rPr>
          <w:rFonts w:ascii="Times" w:hAnsi="Times" w:cs="Arial"/>
          <w:b/>
          <w:bCs/>
          <w:color w:val="000000"/>
        </w:rPr>
      </w:pPr>
      <w:r w:rsidRPr="00E45020">
        <w:rPr>
          <w:rFonts w:ascii="Times" w:hAnsi="Times" w:cs="Arial"/>
          <w:color w:val="222222"/>
        </w:rPr>
        <w:t xml:space="preserve">How will you use this data to inform your future instruction? </w:t>
      </w:r>
    </w:p>
    <w:p w14:paraId="347F3097" w14:textId="77777777" w:rsidR="00E45020" w:rsidRPr="00E45020" w:rsidRDefault="00E45020" w:rsidP="00FF3655">
      <w:pPr>
        <w:pStyle w:val="NormalWeb"/>
        <w:numPr>
          <w:ilvl w:val="1"/>
          <w:numId w:val="12"/>
        </w:numPr>
        <w:spacing w:before="0" w:beforeAutospacing="0" w:after="0" w:afterAutospacing="0"/>
        <w:ind w:left="1800"/>
        <w:textAlignment w:val="baseline"/>
        <w:rPr>
          <w:rFonts w:ascii="Times" w:hAnsi="Times" w:cs="Arial"/>
          <w:b/>
          <w:bCs/>
          <w:color w:val="000000"/>
        </w:rPr>
      </w:pPr>
      <w:r w:rsidRPr="00E45020">
        <w:rPr>
          <w:rFonts w:ascii="Times" w:hAnsi="Times" w:cs="Arial"/>
          <w:color w:val="222222"/>
        </w:rPr>
        <w:t>How might you communicate this lesson assessment data to students and their families?</w:t>
      </w:r>
    </w:p>
    <w:p w14:paraId="0E77D066" w14:textId="77777777" w:rsidR="00E45020" w:rsidRPr="00E45020" w:rsidRDefault="00E45020" w:rsidP="00FF3655">
      <w:pPr>
        <w:pStyle w:val="NormalWeb"/>
        <w:numPr>
          <w:ilvl w:val="1"/>
          <w:numId w:val="12"/>
        </w:numPr>
        <w:spacing w:before="0" w:beforeAutospacing="0" w:after="0" w:afterAutospacing="0"/>
        <w:ind w:left="1800"/>
        <w:textAlignment w:val="baseline"/>
        <w:rPr>
          <w:rFonts w:ascii="Times" w:hAnsi="Times" w:cs="Arial"/>
          <w:b/>
          <w:bCs/>
          <w:color w:val="000000"/>
        </w:rPr>
      </w:pPr>
      <w:r w:rsidRPr="00E45020">
        <w:rPr>
          <w:rFonts w:ascii="Times" w:hAnsi="Times" w:cs="Arial"/>
          <w:color w:val="222222"/>
        </w:rPr>
        <w:t xml:space="preserve">Pay special attention to the learning gains of ELs and consider their improvement in receptive and productive language skills. </w:t>
      </w:r>
    </w:p>
    <w:p w14:paraId="644177BA" w14:textId="77777777" w:rsidR="001A4410" w:rsidRPr="001A4410" w:rsidRDefault="001A4410" w:rsidP="001A4410">
      <w:pPr>
        <w:pStyle w:val="NormalWeb"/>
        <w:spacing w:before="0" w:beforeAutospacing="0" w:after="0" w:afterAutospacing="0"/>
        <w:ind w:left="1800"/>
        <w:textAlignment w:val="baseline"/>
        <w:rPr>
          <w:rFonts w:ascii="Times" w:hAnsi="Times" w:cs="Arial"/>
          <w:b/>
          <w:bCs/>
          <w:color w:val="000000"/>
        </w:rPr>
      </w:pPr>
    </w:p>
    <w:p w14:paraId="19ABBD48" w14:textId="6809C781" w:rsidR="001A4410" w:rsidRDefault="001A4410" w:rsidP="001A4410">
      <w:pPr>
        <w:pStyle w:val="NormalWeb"/>
        <w:spacing w:before="0" w:beforeAutospacing="0" w:after="0" w:afterAutospacing="0"/>
        <w:textAlignment w:val="baseline"/>
        <w:rPr>
          <w:rFonts w:ascii="Times" w:hAnsi="Times" w:cs="Arial"/>
          <w:color w:val="000000"/>
        </w:rPr>
      </w:pPr>
      <w:r>
        <w:rPr>
          <w:rFonts w:ascii="Times" w:hAnsi="Times" w:cs="Arial"/>
          <w:b/>
          <w:bCs/>
          <w:color w:val="000000"/>
        </w:rPr>
        <w:t xml:space="preserve">E. Instructional strategies </w:t>
      </w:r>
      <w:r w:rsidRPr="001A4410">
        <w:rPr>
          <w:rFonts w:ascii="Times" w:hAnsi="Times" w:cs="Arial"/>
          <w:color w:val="000000"/>
        </w:rPr>
        <w:t>(your actual teaching)</w:t>
      </w:r>
    </w:p>
    <w:p w14:paraId="5A3791C1" w14:textId="6E06EB86" w:rsidR="00A91817" w:rsidRPr="001A4410" w:rsidRDefault="00A91817" w:rsidP="00A91817">
      <w:pPr>
        <w:pStyle w:val="NormalWeb"/>
        <w:numPr>
          <w:ilvl w:val="0"/>
          <w:numId w:val="38"/>
        </w:numPr>
        <w:spacing w:before="0" w:beforeAutospacing="0" w:after="0" w:afterAutospacing="0"/>
        <w:textAlignment w:val="baseline"/>
        <w:rPr>
          <w:rFonts w:ascii="Times" w:hAnsi="Times" w:cs="Arial"/>
          <w:b/>
          <w:bCs/>
          <w:color w:val="000000"/>
        </w:rPr>
      </w:pPr>
      <w:r>
        <w:rPr>
          <w:rFonts w:ascii="Times" w:hAnsi="Times" w:cs="Arial"/>
          <w:color w:val="000000"/>
        </w:rPr>
        <w:t xml:space="preserve">Schedule a time for your supervisor to observe your facilitation of one of your lessons included above. </w:t>
      </w:r>
    </w:p>
    <w:p w14:paraId="4064D74F" w14:textId="77777777" w:rsidR="008B09E8" w:rsidRPr="008B09E8" w:rsidRDefault="008B09E8" w:rsidP="008B09E8">
      <w:pPr>
        <w:pStyle w:val="NormalWeb"/>
        <w:spacing w:before="0" w:beforeAutospacing="0" w:after="0" w:afterAutospacing="0"/>
        <w:ind w:left="2160"/>
        <w:textAlignment w:val="baseline"/>
        <w:rPr>
          <w:rFonts w:ascii="Times" w:hAnsi="Times" w:cs="Arial"/>
          <w:b/>
          <w:bCs/>
          <w:color w:val="000000"/>
        </w:rPr>
      </w:pPr>
    </w:p>
    <w:p w14:paraId="32C494EC" w14:textId="5FCA026D" w:rsidR="008B09E8" w:rsidRDefault="009C17C8" w:rsidP="00FF3655">
      <w:pPr>
        <w:numPr>
          <w:ilvl w:val="0"/>
          <w:numId w:val="20"/>
        </w:numPr>
        <w:tabs>
          <w:tab w:val="clear" w:pos="720"/>
          <w:tab w:val="num" w:pos="1080"/>
        </w:tabs>
        <w:ind w:left="1080"/>
        <w:textAlignment w:val="baseline"/>
        <w:rPr>
          <w:rFonts w:ascii="Times" w:hAnsi="Times" w:cs="Arial"/>
          <w:i/>
          <w:iCs/>
          <w:color w:val="FF0000"/>
        </w:rPr>
      </w:pPr>
      <w:r>
        <w:rPr>
          <w:rFonts w:ascii="Times" w:hAnsi="Times" w:cs="Arial"/>
          <w:i/>
          <w:iCs/>
          <w:color w:val="FF0000"/>
        </w:rPr>
        <w:t xml:space="preserve">Plan for </w:t>
      </w:r>
      <w:r w:rsidR="008B09E8" w:rsidRPr="008B09E8">
        <w:rPr>
          <w:rFonts w:ascii="Times" w:hAnsi="Times" w:cs="Arial"/>
          <w:i/>
          <w:iCs/>
          <w:color w:val="FF0000"/>
        </w:rPr>
        <w:t xml:space="preserve">Anita to observe your teaching: You have </w:t>
      </w:r>
      <w:r w:rsidR="00CB2A9B">
        <w:rPr>
          <w:rFonts w:ascii="Times" w:hAnsi="Times" w:cs="Arial"/>
          <w:i/>
          <w:iCs/>
          <w:color w:val="FF0000"/>
        </w:rPr>
        <w:t>two</w:t>
      </w:r>
      <w:r w:rsidR="008B09E8" w:rsidRPr="008B09E8">
        <w:rPr>
          <w:rFonts w:ascii="Times" w:hAnsi="Times" w:cs="Arial"/>
          <w:i/>
          <w:iCs/>
          <w:color w:val="FF0000"/>
        </w:rPr>
        <w:t xml:space="preserve"> choices to demonstrate one of the 15 </w:t>
      </w:r>
      <w:r w:rsidR="00836DBC">
        <w:rPr>
          <w:rFonts w:ascii="Times" w:hAnsi="Times" w:cs="Arial"/>
          <w:i/>
          <w:iCs/>
          <w:color w:val="FF0000"/>
        </w:rPr>
        <w:t>–</w:t>
      </w:r>
      <w:r w:rsidR="008B09E8" w:rsidRPr="008B09E8">
        <w:rPr>
          <w:rFonts w:ascii="Times" w:hAnsi="Times" w:cs="Arial"/>
          <w:i/>
          <w:iCs/>
          <w:color w:val="FF0000"/>
        </w:rPr>
        <w:t xml:space="preserve"> </w:t>
      </w:r>
      <w:proofErr w:type="gramStart"/>
      <w:r w:rsidR="00836DBC" w:rsidRPr="008B09E8">
        <w:rPr>
          <w:rFonts w:ascii="Times" w:hAnsi="Times" w:cs="Arial"/>
          <w:i/>
          <w:iCs/>
          <w:color w:val="FF0000"/>
        </w:rPr>
        <w:t>30</w:t>
      </w:r>
      <w:r w:rsidR="00836DBC">
        <w:rPr>
          <w:rFonts w:ascii="Times" w:hAnsi="Times" w:cs="Arial"/>
          <w:i/>
          <w:iCs/>
          <w:color w:val="FF0000"/>
        </w:rPr>
        <w:t xml:space="preserve"> </w:t>
      </w:r>
      <w:r w:rsidR="00836DBC" w:rsidRPr="008B09E8">
        <w:rPr>
          <w:rFonts w:ascii="Times" w:hAnsi="Times" w:cs="Arial"/>
          <w:i/>
          <w:iCs/>
          <w:color w:val="FF0000"/>
        </w:rPr>
        <w:t>minute</w:t>
      </w:r>
      <w:proofErr w:type="gramEnd"/>
      <w:r w:rsidR="008B09E8" w:rsidRPr="008B09E8">
        <w:rPr>
          <w:rFonts w:ascii="Times" w:hAnsi="Times" w:cs="Arial"/>
          <w:i/>
          <w:iCs/>
          <w:color w:val="FF0000"/>
        </w:rPr>
        <w:t xml:space="preserve"> lessons you have planned. </w:t>
      </w:r>
    </w:p>
    <w:p w14:paraId="5B35755F" w14:textId="77777777" w:rsidR="00AC7949" w:rsidRDefault="00AC7949" w:rsidP="00AC7949">
      <w:pPr>
        <w:textAlignment w:val="baseline"/>
        <w:rPr>
          <w:rFonts w:ascii="Times" w:hAnsi="Times" w:cs="Arial"/>
          <w:i/>
          <w:iCs/>
          <w:color w:val="FF0000"/>
        </w:rPr>
      </w:pPr>
    </w:p>
    <w:p w14:paraId="2786726E" w14:textId="415DD808" w:rsidR="00AC7949" w:rsidRPr="00AC7949" w:rsidRDefault="00AC7949" w:rsidP="00AC7949">
      <w:pPr>
        <w:ind w:left="1440"/>
        <w:textAlignment w:val="baseline"/>
        <w:rPr>
          <w:rFonts w:ascii="Times" w:hAnsi="Times" w:cs="Arial"/>
          <w:i/>
          <w:iCs/>
          <w:color w:val="FF0000"/>
        </w:rPr>
      </w:pPr>
      <w:r w:rsidRPr="00AC7949">
        <w:rPr>
          <w:rFonts w:ascii="Times" w:hAnsi="Times" w:cs="Arial"/>
          <w:i/>
          <w:iCs/>
          <w:color w:val="FF0000"/>
        </w:rPr>
        <w:t xml:space="preserve">Choice </w:t>
      </w:r>
      <w:r>
        <w:rPr>
          <w:rFonts w:ascii="Times" w:hAnsi="Times" w:cs="Arial"/>
          <w:i/>
          <w:iCs/>
          <w:color w:val="FF0000"/>
        </w:rPr>
        <w:t>1</w:t>
      </w:r>
      <w:r w:rsidRPr="00AC7949">
        <w:rPr>
          <w:rFonts w:ascii="Times" w:hAnsi="Times" w:cs="Arial"/>
          <w:i/>
          <w:iCs/>
          <w:color w:val="FF0000"/>
        </w:rPr>
        <w:t xml:space="preserve">: If teaching the </w:t>
      </w:r>
      <w:proofErr w:type="gramStart"/>
      <w:r w:rsidRPr="00AC7949">
        <w:rPr>
          <w:rFonts w:ascii="Times" w:hAnsi="Times" w:cs="Arial"/>
          <w:i/>
          <w:iCs/>
          <w:color w:val="FF0000"/>
        </w:rPr>
        <w:t>lessons</w:t>
      </w:r>
      <w:proofErr w:type="gramEnd"/>
      <w:r w:rsidRPr="00AC7949">
        <w:rPr>
          <w:rFonts w:ascii="Times" w:hAnsi="Times" w:cs="Arial"/>
          <w:i/>
          <w:iCs/>
          <w:color w:val="FF0000"/>
        </w:rPr>
        <w:t xml:space="preserve"> you have prepared to real students via remote instruction, record YOURSELF facilitating the lesson. </w:t>
      </w:r>
      <w:r w:rsidR="00BE7DCC">
        <w:rPr>
          <w:rFonts w:ascii="Times" w:hAnsi="Times" w:cs="Arial"/>
          <w:i/>
          <w:iCs/>
          <w:color w:val="FF0000"/>
        </w:rPr>
        <w:t xml:space="preserve">This may be synchronous OR asynchronous. </w:t>
      </w:r>
    </w:p>
    <w:p w14:paraId="51E775FF" w14:textId="77777777" w:rsidR="008B09E8" w:rsidRPr="008B09E8" w:rsidRDefault="008B09E8" w:rsidP="007F5288">
      <w:pPr>
        <w:textAlignment w:val="baseline"/>
        <w:rPr>
          <w:rFonts w:ascii="Times" w:hAnsi="Times" w:cs="Arial"/>
          <w:i/>
          <w:iCs/>
          <w:color w:val="FF0000"/>
        </w:rPr>
      </w:pPr>
    </w:p>
    <w:p w14:paraId="6DF42A99" w14:textId="1E35B8D5" w:rsidR="008B09E8" w:rsidRDefault="008B09E8" w:rsidP="008B09E8">
      <w:pPr>
        <w:ind w:left="1440"/>
        <w:textAlignment w:val="baseline"/>
        <w:rPr>
          <w:rFonts w:ascii="Times" w:hAnsi="Times" w:cs="Arial"/>
          <w:i/>
          <w:iCs/>
          <w:color w:val="FF0000"/>
        </w:rPr>
      </w:pPr>
      <w:r>
        <w:rPr>
          <w:rFonts w:ascii="Times" w:hAnsi="Times" w:cs="Arial"/>
          <w:i/>
          <w:iCs/>
          <w:color w:val="FF0000"/>
        </w:rPr>
        <w:t xml:space="preserve">Choice </w:t>
      </w:r>
      <w:r w:rsidR="007F5288">
        <w:rPr>
          <w:rFonts w:ascii="Times" w:hAnsi="Times" w:cs="Arial"/>
          <w:i/>
          <w:iCs/>
          <w:color w:val="FF0000"/>
        </w:rPr>
        <w:t>2</w:t>
      </w:r>
      <w:r>
        <w:rPr>
          <w:rFonts w:ascii="Times" w:hAnsi="Times" w:cs="Arial"/>
          <w:i/>
          <w:iCs/>
          <w:color w:val="FF0000"/>
        </w:rPr>
        <w:t xml:space="preserve">: </w:t>
      </w:r>
      <w:r w:rsidRPr="008B09E8">
        <w:rPr>
          <w:rFonts w:ascii="Times" w:hAnsi="Times" w:cs="Arial"/>
          <w:i/>
          <w:iCs/>
          <w:color w:val="FF0000"/>
        </w:rPr>
        <w:t xml:space="preserve">Schedule a time to meet with Anita via Zoom to demonstrate </w:t>
      </w:r>
      <w:r w:rsidR="009C17C8">
        <w:rPr>
          <w:rFonts w:ascii="Times" w:hAnsi="Times" w:cs="Arial"/>
          <w:i/>
          <w:iCs/>
          <w:color w:val="FF0000"/>
        </w:rPr>
        <w:t xml:space="preserve">“live” </w:t>
      </w:r>
      <w:r w:rsidRPr="008B09E8">
        <w:rPr>
          <w:rFonts w:ascii="Times" w:hAnsi="Times" w:cs="Arial"/>
          <w:i/>
          <w:iCs/>
          <w:color w:val="FF0000"/>
        </w:rPr>
        <w:t>one of the lessons you have prepared.</w:t>
      </w:r>
      <w:r w:rsidR="00A36B78">
        <w:rPr>
          <w:rFonts w:ascii="Times" w:hAnsi="Times" w:cs="Arial"/>
          <w:i/>
          <w:iCs/>
          <w:color w:val="FF0000"/>
        </w:rPr>
        <w:t xml:space="preserve"> </w:t>
      </w:r>
    </w:p>
    <w:p w14:paraId="4D83B805" w14:textId="77777777" w:rsidR="008B09E8" w:rsidRPr="00E45020" w:rsidRDefault="008B09E8" w:rsidP="00A36B78">
      <w:pPr>
        <w:pStyle w:val="NormalWeb"/>
        <w:spacing w:before="0" w:beforeAutospacing="0" w:after="0" w:afterAutospacing="0"/>
        <w:textAlignment w:val="baseline"/>
        <w:rPr>
          <w:rFonts w:ascii="Times" w:hAnsi="Times" w:cs="Arial"/>
          <w:b/>
          <w:bCs/>
          <w:color w:val="000000"/>
        </w:rPr>
      </w:pPr>
    </w:p>
    <w:p w14:paraId="10F3E9E9" w14:textId="77777777" w:rsidR="00E45020" w:rsidRPr="00E45020" w:rsidRDefault="00E45020" w:rsidP="00E45020">
      <w:pPr>
        <w:rPr>
          <w:rFonts w:ascii="Times" w:hAnsi="Times"/>
        </w:rPr>
      </w:pPr>
    </w:p>
    <w:p w14:paraId="78613D7F" w14:textId="54874B16" w:rsidR="00E45020" w:rsidRPr="00E45020" w:rsidRDefault="006C7F68" w:rsidP="00E45020">
      <w:pPr>
        <w:pStyle w:val="NormalWeb"/>
        <w:spacing w:before="0" w:beforeAutospacing="0" w:after="320" w:afterAutospacing="0"/>
        <w:rPr>
          <w:rFonts w:ascii="Times" w:hAnsi="Times"/>
        </w:rPr>
      </w:pPr>
      <w:r>
        <w:rPr>
          <w:rFonts w:ascii="Times" w:hAnsi="Times" w:cs="Arial"/>
          <w:b/>
          <w:bCs/>
          <w:color w:val="000000"/>
        </w:rPr>
        <w:t xml:space="preserve">F. </w:t>
      </w:r>
      <w:r w:rsidR="00E45020" w:rsidRPr="00E45020">
        <w:rPr>
          <w:rFonts w:ascii="Times" w:hAnsi="Times" w:cs="Arial"/>
          <w:b/>
          <w:bCs/>
          <w:color w:val="000000"/>
        </w:rPr>
        <w:t xml:space="preserve"> Reflection </w:t>
      </w:r>
      <w:r w:rsidR="00E45020" w:rsidRPr="00E45020">
        <w:rPr>
          <w:rFonts w:ascii="Times" w:hAnsi="Times" w:cs="Arial"/>
          <w:color w:val="000000"/>
        </w:rPr>
        <w:t>on your experience in planning and teaching these lessons with these learners</w:t>
      </w:r>
      <w:r w:rsidR="002C2A8A">
        <w:rPr>
          <w:rFonts w:ascii="Times" w:hAnsi="Times" w:cs="Arial"/>
          <w:color w:val="000000"/>
        </w:rPr>
        <w:t xml:space="preserve"> </w:t>
      </w:r>
      <w:r w:rsidR="000B2114">
        <w:rPr>
          <w:rFonts w:ascii="Times" w:hAnsi="Times" w:cs="Arial"/>
          <w:color w:val="000000"/>
        </w:rPr>
        <w:t xml:space="preserve">at this time </w:t>
      </w:r>
      <w:r w:rsidR="002C2A8A">
        <w:rPr>
          <w:rFonts w:ascii="Times" w:hAnsi="Times" w:cs="Arial"/>
          <w:color w:val="222222"/>
        </w:rPr>
        <w:t xml:space="preserve">(submitted to </w:t>
      </w:r>
      <w:r w:rsidR="00BE2A12" w:rsidRPr="00BE2A12">
        <w:rPr>
          <w:rFonts w:ascii="Times" w:hAnsi="Times" w:cs="Arial"/>
          <w:color w:val="FF0000"/>
        </w:rPr>
        <w:t xml:space="preserve">your google document </w:t>
      </w:r>
      <w:r w:rsidR="002C2A8A">
        <w:rPr>
          <w:rFonts w:ascii="Times" w:hAnsi="Times" w:cs="Arial"/>
          <w:color w:val="222222"/>
        </w:rPr>
        <w:t>AND TK20):</w:t>
      </w:r>
    </w:p>
    <w:p w14:paraId="458137A2" w14:textId="2A0391D8" w:rsidR="00E45020" w:rsidRDefault="00E45020" w:rsidP="00FF3655">
      <w:pPr>
        <w:pStyle w:val="NormalWeb"/>
        <w:numPr>
          <w:ilvl w:val="0"/>
          <w:numId w:val="13"/>
        </w:numPr>
        <w:spacing w:before="0" w:beforeAutospacing="0" w:after="0" w:afterAutospacing="0"/>
        <w:textAlignment w:val="baseline"/>
        <w:rPr>
          <w:rFonts w:ascii="Times" w:hAnsi="Times" w:cs="Arial"/>
          <w:color w:val="000000"/>
        </w:rPr>
      </w:pPr>
      <w:r w:rsidRPr="00E45020">
        <w:rPr>
          <w:rFonts w:ascii="Times" w:hAnsi="Times" w:cs="Arial"/>
          <w:color w:val="000000"/>
        </w:rPr>
        <w:t>Write about 2 pages (~ 500 words)</w:t>
      </w:r>
    </w:p>
    <w:p w14:paraId="65FEE41B" w14:textId="43CA3E57" w:rsidR="000B2114" w:rsidRPr="00E45020" w:rsidRDefault="000B2114" w:rsidP="00FF3655">
      <w:pPr>
        <w:pStyle w:val="NormalWeb"/>
        <w:numPr>
          <w:ilvl w:val="0"/>
          <w:numId w:val="13"/>
        </w:numPr>
        <w:spacing w:before="0" w:beforeAutospacing="0" w:after="0" w:afterAutospacing="0"/>
        <w:textAlignment w:val="baseline"/>
        <w:rPr>
          <w:rFonts w:ascii="Times" w:hAnsi="Times" w:cs="Arial"/>
          <w:color w:val="000000"/>
        </w:rPr>
      </w:pPr>
      <w:r>
        <w:rPr>
          <w:rFonts w:ascii="Times" w:hAnsi="Times" w:cs="Arial"/>
          <w:color w:val="000000"/>
        </w:rPr>
        <w:t xml:space="preserve">Consider / refer to the </w:t>
      </w:r>
      <w:r>
        <w:rPr>
          <w:rFonts w:ascii="Times" w:hAnsi="Times" w:cs="Arial"/>
          <w:i/>
          <w:iCs/>
          <w:color w:val="000000"/>
        </w:rPr>
        <w:t xml:space="preserve">professional dispositions </w:t>
      </w:r>
      <w:r>
        <w:rPr>
          <w:rFonts w:ascii="Times" w:hAnsi="Times" w:cs="Arial"/>
          <w:color w:val="000000"/>
        </w:rPr>
        <w:t xml:space="preserve">noted in the rubric below. </w:t>
      </w:r>
    </w:p>
    <w:p w14:paraId="09401D7E" w14:textId="77777777" w:rsidR="00E45020" w:rsidRPr="00E45020" w:rsidRDefault="00E45020" w:rsidP="00FF3655">
      <w:pPr>
        <w:pStyle w:val="NormalWeb"/>
        <w:numPr>
          <w:ilvl w:val="0"/>
          <w:numId w:val="13"/>
        </w:numPr>
        <w:spacing w:before="0" w:beforeAutospacing="0" w:after="0" w:afterAutospacing="0"/>
        <w:textAlignment w:val="baseline"/>
        <w:rPr>
          <w:rFonts w:ascii="Times" w:hAnsi="Times" w:cs="Arial"/>
          <w:color w:val="000000"/>
        </w:rPr>
      </w:pPr>
      <w:r w:rsidRPr="00E45020">
        <w:rPr>
          <w:rFonts w:ascii="Times" w:hAnsi="Times" w:cs="Arial"/>
          <w:color w:val="000000"/>
        </w:rPr>
        <w:t xml:space="preserve">Reflect on changes in perspective and personal growth throughout your coursework, independent research, and supervised teaching. </w:t>
      </w:r>
    </w:p>
    <w:p w14:paraId="7BB823DE" w14:textId="77777777" w:rsidR="00E45020" w:rsidRPr="00E45020" w:rsidRDefault="00E45020" w:rsidP="00FF3655">
      <w:pPr>
        <w:pStyle w:val="NormalWeb"/>
        <w:numPr>
          <w:ilvl w:val="0"/>
          <w:numId w:val="13"/>
        </w:numPr>
        <w:spacing w:before="0" w:beforeAutospacing="0" w:after="0" w:afterAutospacing="0"/>
        <w:textAlignment w:val="baseline"/>
        <w:rPr>
          <w:rFonts w:ascii="Times" w:hAnsi="Times" w:cs="Arial"/>
          <w:color w:val="000000"/>
        </w:rPr>
      </w:pPr>
      <w:r w:rsidRPr="00E45020">
        <w:rPr>
          <w:rFonts w:ascii="Times" w:hAnsi="Times" w:cs="Arial"/>
          <w:color w:val="000000"/>
        </w:rPr>
        <w:lastRenderedPageBreak/>
        <w:t xml:space="preserve">Synthesize learning and application across coursework and supervised teaching in service of ELs. </w:t>
      </w:r>
    </w:p>
    <w:p w14:paraId="32C89ED9" w14:textId="3560E89A" w:rsidR="003720B0" w:rsidRDefault="00E45020" w:rsidP="00FF3655">
      <w:pPr>
        <w:pStyle w:val="NormalWeb"/>
        <w:numPr>
          <w:ilvl w:val="0"/>
          <w:numId w:val="13"/>
        </w:numPr>
        <w:spacing w:before="0" w:beforeAutospacing="0" w:after="0" w:afterAutospacing="0"/>
        <w:textAlignment w:val="baseline"/>
        <w:rPr>
          <w:rFonts w:ascii="Times" w:hAnsi="Times" w:cs="Arial"/>
          <w:color w:val="000000"/>
        </w:rPr>
      </w:pPr>
      <w:r w:rsidRPr="00E45020">
        <w:rPr>
          <w:rFonts w:ascii="Times" w:hAnsi="Times" w:cs="Arial"/>
          <w:color w:val="000000"/>
        </w:rPr>
        <w:t xml:space="preserve">Analyze your own growth in the field of English learning and teaching and describe a plan to seek opportunities for continuous professional development. </w:t>
      </w:r>
    </w:p>
    <w:p w14:paraId="59AA0A6F" w14:textId="42AE995C" w:rsidR="001E0AD8" w:rsidRPr="00A22244" w:rsidRDefault="003720B0" w:rsidP="002A397A">
      <w:pPr>
        <w:pStyle w:val="NormalWeb"/>
        <w:numPr>
          <w:ilvl w:val="0"/>
          <w:numId w:val="13"/>
        </w:numPr>
        <w:spacing w:before="0" w:beforeAutospacing="0" w:after="0" w:afterAutospacing="0"/>
        <w:textAlignment w:val="baseline"/>
        <w:rPr>
          <w:rFonts w:ascii="Times" w:hAnsi="Times" w:cs="Arial"/>
          <w:color w:val="000000"/>
        </w:rPr>
      </w:pPr>
      <w:r>
        <w:rPr>
          <w:rFonts w:ascii="Times" w:hAnsi="Times" w:cs="Arial"/>
          <w:color w:val="000000"/>
        </w:rPr>
        <w:t xml:space="preserve">Ensure you maintain anonymity for all learners and families in your reflection, in compliance with FERPA. </w:t>
      </w:r>
    </w:p>
    <w:p w14:paraId="7B09EDB8" w14:textId="77777777" w:rsidR="004D5402" w:rsidRPr="00383449" w:rsidRDefault="004D5402" w:rsidP="00383449">
      <w:pPr>
        <w:textAlignment w:val="baseline"/>
        <w:rPr>
          <w:rFonts w:ascii="Times" w:hAnsi="Times" w:cs="Arial"/>
          <w:i/>
          <w:iCs/>
          <w:color w:val="FF0000"/>
        </w:rPr>
      </w:pPr>
    </w:p>
    <w:p w14:paraId="5788AE7C" w14:textId="77777777" w:rsidR="00D371D5" w:rsidRDefault="00D371D5" w:rsidP="00D371D5">
      <w:pPr>
        <w:pStyle w:val="NormalWeb"/>
        <w:spacing w:before="0" w:beforeAutospacing="0" w:after="0" w:afterAutospacing="0"/>
        <w:textAlignment w:val="baseline"/>
        <w:rPr>
          <w:rFonts w:ascii="Times" w:hAnsi="Times" w:cs="Arial"/>
          <w:b/>
          <w:bCs/>
          <w:i/>
          <w:iCs/>
          <w:color w:val="FF0000"/>
        </w:rPr>
      </w:pPr>
    </w:p>
    <w:p w14:paraId="3DCF3CC1" w14:textId="58EC091A" w:rsidR="00D371D5" w:rsidRDefault="006C7F68" w:rsidP="00D371D5">
      <w:pPr>
        <w:pStyle w:val="NormalWeb"/>
        <w:spacing w:before="0" w:beforeAutospacing="0" w:after="0" w:afterAutospacing="0"/>
        <w:textAlignment w:val="baseline"/>
        <w:rPr>
          <w:rFonts w:ascii="Times" w:hAnsi="Times" w:cs="Arial"/>
          <w:b/>
          <w:bCs/>
          <w:color w:val="000000" w:themeColor="text1"/>
        </w:rPr>
      </w:pPr>
      <w:r>
        <w:rPr>
          <w:rFonts w:ascii="Times" w:hAnsi="Times" w:cs="Arial"/>
          <w:b/>
          <w:bCs/>
          <w:color w:val="000000" w:themeColor="text1"/>
        </w:rPr>
        <w:t xml:space="preserve">G. </w:t>
      </w:r>
      <w:r w:rsidR="00D371D5" w:rsidRPr="00A22244">
        <w:rPr>
          <w:rFonts w:ascii="Times" w:hAnsi="Times" w:cs="Arial"/>
          <w:b/>
          <w:bCs/>
          <w:color w:val="000000" w:themeColor="text1"/>
        </w:rPr>
        <w:t>Log of hours</w:t>
      </w:r>
    </w:p>
    <w:p w14:paraId="6A0E51DF" w14:textId="2E510D51" w:rsidR="00A22244" w:rsidRPr="00A22244" w:rsidRDefault="00E327B4" w:rsidP="00D371D5">
      <w:pPr>
        <w:pStyle w:val="NormalWeb"/>
        <w:spacing w:before="0" w:beforeAutospacing="0" w:after="0" w:afterAutospacing="0"/>
        <w:textAlignment w:val="baseline"/>
        <w:rPr>
          <w:rFonts w:ascii="Times" w:hAnsi="Times" w:cs="Arial"/>
          <w:color w:val="000000" w:themeColor="text1"/>
        </w:rPr>
      </w:pPr>
      <w:r>
        <w:rPr>
          <w:rFonts w:ascii="Times" w:hAnsi="Times" w:cs="Arial"/>
          <w:color w:val="000000" w:themeColor="text1"/>
        </w:rPr>
        <w:t xml:space="preserve">The goal is to document a minimum of 90 hours of instruction with English learners. You may include hours from before the PSU academic term began. </w:t>
      </w:r>
    </w:p>
    <w:p w14:paraId="7CAE6BA3" w14:textId="77777777" w:rsidR="00D371D5" w:rsidRPr="00A22244" w:rsidRDefault="00D371D5" w:rsidP="00D371D5">
      <w:pPr>
        <w:pStyle w:val="NormalWeb"/>
        <w:spacing w:before="0" w:beforeAutospacing="0" w:after="0" w:afterAutospacing="0"/>
        <w:textAlignment w:val="baseline"/>
        <w:rPr>
          <w:rFonts w:ascii="Times" w:hAnsi="Times" w:cs="Arial"/>
          <w:i/>
          <w:iCs/>
          <w:color w:val="000000" w:themeColor="text1"/>
        </w:rPr>
      </w:pPr>
      <w:r w:rsidRPr="00A22244">
        <w:rPr>
          <w:rFonts w:ascii="Times" w:hAnsi="Times" w:cs="Arial"/>
          <w:color w:val="000000" w:themeColor="text1"/>
        </w:rPr>
        <w:t>Please create a log of the time you</w:t>
      </w:r>
      <w:r w:rsidRPr="00A22244">
        <w:rPr>
          <w:rFonts w:ascii="Times" w:hAnsi="Times" w:cs="Arial"/>
          <w:i/>
          <w:iCs/>
          <w:color w:val="000000" w:themeColor="text1"/>
        </w:rPr>
        <w:t xml:space="preserve"> spend in working with (and for) English learners this term. Format may be as follows: </w:t>
      </w:r>
    </w:p>
    <w:tbl>
      <w:tblPr>
        <w:tblStyle w:val="TableGrid"/>
        <w:tblW w:w="0" w:type="auto"/>
        <w:tblLook w:val="04A0" w:firstRow="1" w:lastRow="0" w:firstColumn="1" w:lastColumn="0" w:noHBand="0" w:noVBand="1"/>
      </w:tblPr>
      <w:tblGrid>
        <w:gridCol w:w="828"/>
        <w:gridCol w:w="1437"/>
        <w:gridCol w:w="7085"/>
      </w:tblGrid>
      <w:tr w:rsidR="00A22244" w:rsidRPr="00A22244" w14:paraId="7EBD8541" w14:textId="77777777" w:rsidTr="00D371D5">
        <w:tc>
          <w:tcPr>
            <w:tcW w:w="805" w:type="dxa"/>
          </w:tcPr>
          <w:p w14:paraId="2D9B060E" w14:textId="09577C2A" w:rsidR="00D371D5" w:rsidRPr="00A22244" w:rsidRDefault="00D371D5" w:rsidP="00D371D5">
            <w:pPr>
              <w:pStyle w:val="NormalWeb"/>
              <w:spacing w:before="0" w:beforeAutospacing="0" w:after="0" w:afterAutospacing="0"/>
              <w:textAlignment w:val="baseline"/>
              <w:rPr>
                <w:rFonts w:ascii="Times" w:hAnsi="Times" w:cs="Arial"/>
                <w:b/>
                <w:bCs/>
                <w:i/>
                <w:iCs/>
                <w:color w:val="000000" w:themeColor="text1"/>
              </w:rPr>
            </w:pPr>
            <w:r w:rsidRPr="00A22244">
              <w:rPr>
                <w:rFonts w:ascii="Times" w:hAnsi="Times" w:cs="Arial"/>
                <w:b/>
                <w:bCs/>
                <w:i/>
                <w:iCs/>
                <w:color w:val="000000" w:themeColor="text1"/>
              </w:rPr>
              <w:t>Date</w:t>
            </w:r>
          </w:p>
        </w:tc>
        <w:tc>
          <w:tcPr>
            <w:tcW w:w="1440" w:type="dxa"/>
          </w:tcPr>
          <w:p w14:paraId="2F440CD8" w14:textId="1CE87C40" w:rsidR="00D371D5" w:rsidRPr="00A22244" w:rsidRDefault="00D371D5" w:rsidP="00D371D5">
            <w:pPr>
              <w:pStyle w:val="NormalWeb"/>
              <w:spacing w:before="0" w:beforeAutospacing="0" w:after="0" w:afterAutospacing="0"/>
              <w:textAlignment w:val="baseline"/>
              <w:rPr>
                <w:rFonts w:ascii="Times" w:hAnsi="Times" w:cs="Arial"/>
                <w:b/>
                <w:bCs/>
                <w:i/>
                <w:iCs/>
                <w:color w:val="000000" w:themeColor="text1"/>
              </w:rPr>
            </w:pPr>
            <w:r w:rsidRPr="00A22244">
              <w:rPr>
                <w:rFonts w:ascii="Times" w:hAnsi="Times" w:cs="Arial"/>
                <w:b/>
                <w:bCs/>
                <w:i/>
                <w:iCs/>
                <w:color w:val="000000" w:themeColor="text1"/>
              </w:rPr>
              <w:t>How long</w:t>
            </w:r>
          </w:p>
        </w:tc>
        <w:tc>
          <w:tcPr>
            <w:tcW w:w="7105" w:type="dxa"/>
          </w:tcPr>
          <w:p w14:paraId="60AD986D" w14:textId="78980819" w:rsidR="00D371D5" w:rsidRPr="00A22244" w:rsidRDefault="00D371D5" w:rsidP="00D371D5">
            <w:pPr>
              <w:pStyle w:val="NormalWeb"/>
              <w:spacing w:before="0" w:beforeAutospacing="0" w:after="0" w:afterAutospacing="0"/>
              <w:textAlignment w:val="baseline"/>
              <w:rPr>
                <w:rFonts w:ascii="Times" w:hAnsi="Times" w:cs="Arial"/>
                <w:b/>
                <w:bCs/>
                <w:i/>
                <w:iCs/>
                <w:color w:val="000000" w:themeColor="text1"/>
              </w:rPr>
            </w:pPr>
            <w:r w:rsidRPr="00A22244">
              <w:rPr>
                <w:rFonts w:ascii="Times" w:hAnsi="Times" w:cs="Arial"/>
                <w:b/>
                <w:bCs/>
                <w:i/>
                <w:iCs/>
                <w:color w:val="000000" w:themeColor="text1"/>
              </w:rPr>
              <w:t>Activity</w:t>
            </w:r>
          </w:p>
        </w:tc>
      </w:tr>
      <w:tr w:rsidR="00A22244" w:rsidRPr="00A22244" w14:paraId="41A2A625" w14:textId="77777777" w:rsidTr="00D371D5">
        <w:tc>
          <w:tcPr>
            <w:tcW w:w="805" w:type="dxa"/>
          </w:tcPr>
          <w:p w14:paraId="47AE11E3" w14:textId="1FF9E2A0" w:rsidR="00D371D5" w:rsidRPr="00A22244" w:rsidRDefault="00D371D5" w:rsidP="00D371D5">
            <w:pPr>
              <w:pStyle w:val="NormalWeb"/>
              <w:spacing w:before="0" w:beforeAutospacing="0" w:after="0" w:afterAutospacing="0"/>
              <w:textAlignment w:val="baseline"/>
              <w:rPr>
                <w:rFonts w:ascii="Times" w:hAnsi="Times" w:cs="Arial"/>
                <w:i/>
                <w:iCs/>
                <w:color w:val="000000" w:themeColor="text1"/>
                <w:sz w:val="20"/>
                <w:szCs w:val="20"/>
              </w:rPr>
            </w:pPr>
            <w:r w:rsidRPr="00A22244">
              <w:rPr>
                <w:rFonts w:ascii="Times" w:hAnsi="Times" w:cs="Arial"/>
                <w:i/>
                <w:iCs/>
                <w:color w:val="000000" w:themeColor="text1"/>
                <w:sz w:val="20"/>
                <w:szCs w:val="20"/>
              </w:rPr>
              <w:t>4/10/20</w:t>
            </w:r>
          </w:p>
        </w:tc>
        <w:tc>
          <w:tcPr>
            <w:tcW w:w="1440" w:type="dxa"/>
          </w:tcPr>
          <w:p w14:paraId="7BF1144B" w14:textId="42E15B9A" w:rsidR="00D371D5" w:rsidRPr="00A22244" w:rsidRDefault="00D371D5" w:rsidP="00D371D5">
            <w:pPr>
              <w:pStyle w:val="NormalWeb"/>
              <w:spacing w:before="0" w:beforeAutospacing="0" w:after="0" w:afterAutospacing="0"/>
              <w:textAlignment w:val="baseline"/>
              <w:rPr>
                <w:rFonts w:ascii="Times" w:hAnsi="Times" w:cs="Arial"/>
                <w:i/>
                <w:iCs/>
                <w:color w:val="000000" w:themeColor="text1"/>
                <w:sz w:val="20"/>
                <w:szCs w:val="20"/>
              </w:rPr>
            </w:pPr>
            <w:r w:rsidRPr="00A22244">
              <w:rPr>
                <w:rFonts w:ascii="Times" w:hAnsi="Times" w:cs="Arial"/>
                <w:i/>
                <w:iCs/>
                <w:color w:val="000000" w:themeColor="text1"/>
                <w:sz w:val="20"/>
                <w:szCs w:val="20"/>
              </w:rPr>
              <w:t>2 hours</w:t>
            </w:r>
          </w:p>
        </w:tc>
        <w:tc>
          <w:tcPr>
            <w:tcW w:w="7105" w:type="dxa"/>
          </w:tcPr>
          <w:p w14:paraId="6AA4717D" w14:textId="04EF787E" w:rsidR="00D371D5" w:rsidRPr="00A22244" w:rsidRDefault="00D371D5" w:rsidP="00D371D5">
            <w:pPr>
              <w:rPr>
                <w:color w:val="000000" w:themeColor="text1"/>
              </w:rPr>
            </w:pPr>
            <w:r w:rsidRPr="00A22244">
              <w:rPr>
                <w:rFonts w:ascii="Times" w:hAnsi="Times" w:cs="Arial"/>
                <w:i/>
                <w:iCs/>
                <w:color w:val="000000" w:themeColor="text1"/>
                <w:sz w:val="20"/>
                <w:szCs w:val="20"/>
              </w:rPr>
              <w:t xml:space="preserve">Planning asynchronous activities focused on </w:t>
            </w:r>
            <w:r w:rsidRPr="00A22244">
              <w:rPr>
                <w:i/>
                <w:iCs/>
                <w:color w:val="000000" w:themeColor="text1"/>
                <w:sz w:val="20"/>
                <w:szCs w:val="20"/>
              </w:rPr>
              <w:t xml:space="preserve">4.RL.2, </w:t>
            </w:r>
            <w:r w:rsidRPr="00A22244">
              <w:rPr>
                <w:color w:val="000000" w:themeColor="text1"/>
                <w:sz w:val="20"/>
                <w:szCs w:val="20"/>
              </w:rPr>
              <w:t>“Determine a theme of a story, drama, or poem from details in the text; summarize the text.”</w:t>
            </w:r>
          </w:p>
        </w:tc>
      </w:tr>
      <w:tr w:rsidR="00A22244" w:rsidRPr="00A22244" w14:paraId="660E4422" w14:textId="77777777" w:rsidTr="00D371D5">
        <w:tc>
          <w:tcPr>
            <w:tcW w:w="805" w:type="dxa"/>
          </w:tcPr>
          <w:p w14:paraId="17CCBC33" w14:textId="5A19E5EB" w:rsidR="00D371D5" w:rsidRPr="00A22244" w:rsidRDefault="00D371D5" w:rsidP="00D371D5">
            <w:pPr>
              <w:pStyle w:val="NormalWeb"/>
              <w:spacing w:before="0" w:beforeAutospacing="0" w:after="0" w:afterAutospacing="0"/>
              <w:textAlignment w:val="baseline"/>
              <w:rPr>
                <w:rFonts w:ascii="Times" w:hAnsi="Times" w:cs="Arial"/>
                <w:i/>
                <w:iCs/>
                <w:color w:val="000000" w:themeColor="text1"/>
                <w:sz w:val="20"/>
                <w:szCs w:val="20"/>
              </w:rPr>
            </w:pPr>
            <w:r w:rsidRPr="00A22244">
              <w:rPr>
                <w:rFonts w:ascii="Times" w:hAnsi="Times" w:cs="Arial"/>
                <w:i/>
                <w:iCs/>
                <w:color w:val="000000" w:themeColor="text1"/>
                <w:sz w:val="20"/>
                <w:szCs w:val="20"/>
              </w:rPr>
              <w:t>4/11/20</w:t>
            </w:r>
          </w:p>
        </w:tc>
        <w:tc>
          <w:tcPr>
            <w:tcW w:w="1440" w:type="dxa"/>
          </w:tcPr>
          <w:p w14:paraId="245CB371" w14:textId="41DBB29A" w:rsidR="00D371D5" w:rsidRPr="00A22244" w:rsidRDefault="00D371D5" w:rsidP="00D371D5">
            <w:pPr>
              <w:pStyle w:val="NormalWeb"/>
              <w:spacing w:before="0" w:beforeAutospacing="0" w:after="0" w:afterAutospacing="0"/>
              <w:textAlignment w:val="baseline"/>
              <w:rPr>
                <w:rFonts w:ascii="Times" w:hAnsi="Times" w:cs="Arial"/>
                <w:i/>
                <w:iCs/>
                <w:color w:val="000000" w:themeColor="text1"/>
                <w:sz w:val="20"/>
                <w:szCs w:val="20"/>
              </w:rPr>
            </w:pPr>
            <w:r w:rsidRPr="00A22244">
              <w:rPr>
                <w:rFonts w:ascii="Times" w:hAnsi="Times" w:cs="Arial"/>
                <w:i/>
                <w:iCs/>
                <w:color w:val="000000" w:themeColor="text1"/>
                <w:sz w:val="20"/>
                <w:szCs w:val="20"/>
              </w:rPr>
              <w:t>1 hour</w:t>
            </w:r>
          </w:p>
        </w:tc>
        <w:tc>
          <w:tcPr>
            <w:tcW w:w="7105" w:type="dxa"/>
          </w:tcPr>
          <w:p w14:paraId="135CB166" w14:textId="7F73C975" w:rsidR="00D371D5" w:rsidRPr="00A22244" w:rsidRDefault="00D371D5" w:rsidP="00D371D5">
            <w:pPr>
              <w:pStyle w:val="NormalWeb"/>
              <w:spacing w:before="0" w:beforeAutospacing="0" w:after="0" w:afterAutospacing="0"/>
              <w:textAlignment w:val="baseline"/>
              <w:rPr>
                <w:rFonts w:ascii="Times" w:hAnsi="Times" w:cs="Arial"/>
                <w:i/>
                <w:iCs/>
                <w:color w:val="000000" w:themeColor="text1"/>
                <w:sz w:val="20"/>
                <w:szCs w:val="20"/>
              </w:rPr>
            </w:pPr>
            <w:r w:rsidRPr="00A22244">
              <w:rPr>
                <w:rFonts w:ascii="Times" w:hAnsi="Times" w:cs="Arial"/>
                <w:i/>
                <w:iCs/>
                <w:color w:val="000000" w:themeColor="text1"/>
                <w:sz w:val="20"/>
                <w:szCs w:val="20"/>
              </w:rPr>
              <w:t xml:space="preserve">Small group instruction with students B, C, D. </w:t>
            </w:r>
          </w:p>
        </w:tc>
      </w:tr>
    </w:tbl>
    <w:p w14:paraId="319AC2A2" w14:textId="75F2BFA1" w:rsidR="00D371D5" w:rsidRPr="00A22244" w:rsidRDefault="00D371D5" w:rsidP="00D371D5">
      <w:pPr>
        <w:pStyle w:val="NormalWeb"/>
        <w:spacing w:before="0" w:beforeAutospacing="0" w:after="0" w:afterAutospacing="0"/>
        <w:textAlignment w:val="baseline"/>
        <w:rPr>
          <w:rFonts w:ascii="Times" w:hAnsi="Times" w:cs="Arial"/>
          <w:b/>
          <w:bCs/>
          <w:i/>
          <w:iCs/>
          <w:color w:val="000000" w:themeColor="text1"/>
        </w:rPr>
      </w:pPr>
      <w:r w:rsidRPr="00A22244">
        <w:rPr>
          <w:rFonts w:ascii="Times" w:hAnsi="Times" w:cs="Arial"/>
          <w:b/>
          <w:bCs/>
          <w:i/>
          <w:iCs/>
          <w:color w:val="000000" w:themeColor="text1"/>
        </w:rPr>
        <w:t xml:space="preserve"> </w:t>
      </w:r>
    </w:p>
    <w:p w14:paraId="1B2F24B7" w14:textId="77777777" w:rsidR="002A397A" w:rsidRPr="002A397A" w:rsidRDefault="002A397A" w:rsidP="000D546F">
      <w:pPr>
        <w:pStyle w:val="NormalWeb"/>
        <w:spacing w:before="0" w:beforeAutospacing="0" w:after="0" w:afterAutospacing="0"/>
        <w:textAlignment w:val="baseline"/>
        <w:rPr>
          <w:rFonts w:ascii="Times" w:hAnsi="Times" w:cs="Arial"/>
          <w:i/>
          <w:iCs/>
          <w:color w:val="FF0000"/>
        </w:rPr>
      </w:pPr>
    </w:p>
    <w:p w14:paraId="6A28D17E" w14:textId="77777777" w:rsidR="00892AA0" w:rsidRDefault="00892AA0"/>
    <w:p w14:paraId="477B48E2" w14:textId="77777777" w:rsidR="00B12F13" w:rsidRDefault="00B82853">
      <w:r>
        <w:rPr>
          <w:b/>
        </w:rPr>
        <w:t xml:space="preserve">Course Objectives, Standards, and Assessment </w:t>
      </w:r>
    </w:p>
    <w:tbl>
      <w:tblPr>
        <w:tblStyle w:val="a1"/>
        <w:tblW w:w="10290" w:type="dxa"/>
        <w:tblInd w:w="-105" w:type="dxa"/>
        <w:tblLayout w:type="fixed"/>
        <w:tblLook w:val="0400" w:firstRow="0" w:lastRow="0" w:firstColumn="0" w:lastColumn="0" w:noHBand="0" w:noVBand="1"/>
      </w:tblPr>
      <w:tblGrid>
        <w:gridCol w:w="6487"/>
        <w:gridCol w:w="1350"/>
        <w:gridCol w:w="1020"/>
        <w:gridCol w:w="1433"/>
      </w:tblGrid>
      <w:tr w:rsidR="00B12F13" w14:paraId="73CDD91C" w14:textId="77777777" w:rsidTr="0099079B">
        <w:tc>
          <w:tcPr>
            <w:tcW w:w="6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B6E1AB" w14:textId="69661E96" w:rsidR="00B12F13" w:rsidRPr="00751659" w:rsidRDefault="00B82853" w:rsidP="0088165D">
            <w:pPr>
              <w:jc w:val="center"/>
              <w:rPr>
                <w:sz w:val="20"/>
                <w:szCs w:val="20"/>
              </w:rPr>
            </w:pPr>
            <w:r w:rsidRPr="00751659">
              <w:rPr>
                <w:b/>
                <w:sz w:val="20"/>
                <w:szCs w:val="20"/>
              </w:rPr>
              <w:t>Course Objective/Outcome</w:t>
            </w:r>
          </w:p>
          <w:p w14:paraId="4DFC401A" w14:textId="77777777" w:rsidR="00B12F13" w:rsidRPr="00751659" w:rsidRDefault="00B82853" w:rsidP="0088165D">
            <w:pPr>
              <w:jc w:val="center"/>
              <w:rPr>
                <w:sz w:val="20"/>
                <w:szCs w:val="20"/>
              </w:rPr>
            </w:pPr>
            <w:r w:rsidRPr="00751659">
              <w:rPr>
                <w:sz w:val="20"/>
                <w:szCs w:val="20"/>
              </w:rPr>
              <w:t>Candidate will:</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33FD42" w14:textId="77777777" w:rsidR="00B12F13" w:rsidRPr="00751659" w:rsidRDefault="00B82853" w:rsidP="0088165D">
            <w:pPr>
              <w:jc w:val="center"/>
              <w:rPr>
                <w:sz w:val="20"/>
                <w:szCs w:val="20"/>
              </w:rPr>
            </w:pPr>
            <w:r w:rsidRPr="00751659">
              <w:rPr>
                <w:b/>
                <w:sz w:val="20"/>
                <w:szCs w:val="20"/>
              </w:rPr>
              <w:t>TSPC Standards &amp; TESOL Standards</w:t>
            </w:r>
          </w:p>
        </w:tc>
        <w:tc>
          <w:tcPr>
            <w:tcW w:w="10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87C8AF" w14:textId="3ED04DF6" w:rsidR="00B12F13" w:rsidRPr="00751659" w:rsidRDefault="0088165D" w:rsidP="0088165D">
            <w:pPr>
              <w:jc w:val="center"/>
              <w:rPr>
                <w:sz w:val="20"/>
                <w:szCs w:val="20"/>
              </w:rPr>
            </w:pPr>
            <w:r w:rsidRPr="00751659">
              <w:rPr>
                <w:b/>
                <w:sz w:val="20"/>
                <w:szCs w:val="20"/>
              </w:rPr>
              <w:t>COE</w:t>
            </w:r>
          </w:p>
          <w:p w14:paraId="4E2AB724" w14:textId="77777777" w:rsidR="00B12F13" w:rsidRPr="00751659" w:rsidRDefault="00B82853" w:rsidP="0088165D">
            <w:pPr>
              <w:jc w:val="center"/>
              <w:rPr>
                <w:sz w:val="20"/>
                <w:szCs w:val="20"/>
              </w:rPr>
            </w:pPr>
            <w:r w:rsidRPr="00751659">
              <w:rPr>
                <w:b/>
                <w:sz w:val="20"/>
                <w:szCs w:val="20"/>
              </w:rPr>
              <w:t>Framework</w:t>
            </w:r>
          </w:p>
        </w:tc>
        <w:tc>
          <w:tcPr>
            <w:tcW w:w="14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276156" w14:textId="2DCED2A0" w:rsidR="00B12F13" w:rsidRPr="00751659" w:rsidRDefault="00B82853" w:rsidP="0088165D">
            <w:pPr>
              <w:jc w:val="center"/>
              <w:rPr>
                <w:sz w:val="20"/>
                <w:szCs w:val="20"/>
              </w:rPr>
            </w:pPr>
            <w:r w:rsidRPr="00751659">
              <w:rPr>
                <w:b/>
                <w:sz w:val="20"/>
                <w:szCs w:val="20"/>
              </w:rPr>
              <w:t>Assessment</w:t>
            </w:r>
          </w:p>
        </w:tc>
      </w:tr>
      <w:tr w:rsidR="00B12F13" w14:paraId="4DA3E5AB" w14:textId="77777777" w:rsidTr="0099079B">
        <w:tc>
          <w:tcPr>
            <w:tcW w:w="6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0F0234" w14:textId="2A2C581A" w:rsidR="00B12F13" w:rsidRPr="00173019" w:rsidRDefault="00063286">
            <w:pPr>
              <w:rPr>
                <w:sz w:val="16"/>
                <w:szCs w:val="16"/>
              </w:rPr>
            </w:pPr>
            <w:r w:rsidRPr="00173019">
              <w:rPr>
                <w:rFonts w:ascii="Arial" w:hAnsi="Arial" w:cs="Arial"/>
                <w:i/>
                <w:iCs/>
                <w:sz w:val="16"/>
                <w:szCs w:val="16"/>
              </w:rPr>
              <w:t xml:space="preserve">Candidates plan supportive environments for ELs, design and implement standards-based instruction using evidence-based, EL-centered, interactive approaches. Candidates justify instructional decisions by reflecting on individual EL outcomes and adjusting instruction. Candidates demonstrate understanding of the role of collaboration with colleagues and communication with families to support their ELs’ acquisition of English language and literacies in the content areas. Candidates use and adapt relevant resources, including appropriate technology, to effectively plan, develop, implement, and communicate about instruction for ELs. </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D6B832" w14:textId="77777777" w:rsidR="00B12F13" w:rsidRPr="00173019" w:rsidRDefault="00063286">
            <w:pPr>
              <w:rPr>
                <w:sz w:val="16"/>
                <w:szCs w:val="16"/>
              </w:rPr>
            </w:pPr>
            <w:r w:rsidRPr="00173019">
              <w:rPr>
                <w:sz w:val="16"/>
                <w:szCs w:val="16"/>
              </w:rPr>
              <w:t>TESOL 3</w:t>
            </w:r>
          </w:p>
          <w:p w14:paraId="48569644" w14:textId="74A1E07D" w:rsidR="00C861BD" w:rsidRPr="00173019" w:rsidRDefault="00C861BD">
            <w:pPr>
              <w:rPr>
                <w:sz w:val="16"/>
                <w:szCs w:val="16"/>
              </w:rPr>
            </w:pPr>
            <w:r w:rsidRPr="00173019">
              <w:rPr>
                <w:sz w:val="16"/>
                <w:szCs w:val="16"/>
              </w:rPr>
              <w:t xml:space="preserve">TSPC 3a, </w:t>
            </w:r>
            <w:r w:rsidR="00743CCB" w:rsidRPr="00173019">
              <w:rPr>
                <w:sz w:val="16"/>
                <w:szCs w:val="16"/>
              </w:rPr>
              <w:t xml:space="preserve">3b, 3c </w:t>
            </w:r>
          </w:p>
        </w:tc>
        <w:tc>
          <w:tcPr>
            <w:tcW w:w="10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45CBB8" w14:textId="77777777" w:rsidR="00E615EA" w:rsidRPr="00173019" w:rsidRDefault="00E615EA">
            <w:pPr>
              <w:rPr>
                <w:sz w:val="16"/>
                <w:szCs w:val="16"/>
              </w:rPr>
            </w:pPr>
            <w:r w:rsidRPr="00173019">
              <w:rPr>
                <w:sz w:val="16"/>
                <w:szCs w:val="16"/>
              </w:rPr>
              <w:t>1.1, 1.2,</w:t>
            </w:r>
          </w:p>
          <w:p w14:paraId="09118CB6" w14:textId="77777777" w:rsidR="00E615EA" w:rsidRPr="00173019" w:rsidRDefault="00E615EA">
            <w:pPr>
              <w:rPr>
                <w:sz w:val="16"/>
                <w:szCs w:val="16"/>
              </w:rPr>
            </w:pPr>
            <w:r w:rsidRPr="00173019">
              <w:rPr>
                <w:sz w:val="16"/>
                <w:szCs w:val="16"/>
              </w:rPr>
              <w:t>2.2</w:t>
            </w:r>
          </w:p>
          <w:p w14:paraId="3CCF8818" w14:textId="014FE542" w:rsidR="00E615EA" w:rsidRPr="00173019" w:rsidRDefault="00E615EA">
            <w:pPr>
              <w:rPr>
                <w:sz w:val="16"/>
                <w:szCs w:val="16"/>
              </w:rPr>
            </w:pPr>
            <w:r w:rsidRPr="00173019">
              <w:rPr>
                <w:sz w:val="16"/>
                <w:szCs w:val="16"/>
              </w:rPr>
              <w:t>3.1, 3.2, 3.3</w:t>
            </w:r>
          </w:p>
        </w:tc>
        <w:tc>
          <w:tcPr>
            <w:tcW w:w="14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E23A4A" w14:textId="77777777" w:rsidR="00ED1191" w:rsidRPr="00173019" w:rsidRDefault="00DA6622">
            <w:pPr>
              <w:rPr>
                <w:sz w:val="16"/>
                <w:szCs w:val="16"/>
              </w:rPr>
            </w:pPr>
            <w:r w:rsidRPr="00173019">
              <w:rPr>
                <w:sz w:val="16"/>
                <w:szCs w:val="16"/>
              </w:rPr>
              <w:t xml:space="preserve">Student learning profile, </w:t>
            </w:r>
          </w:p>
          <w:p w14:paraId="00A4CEF3" w14:textId="40F25BA4" w:rsidR="00B12F13" w:rsidRPr="00173019" w:rsidRDefault="00ED1191">
            <w:pPr>
              <w:rPr>
                <w:sz w:val="16"/>
                <w:szCs w:val="16"/>
              </w:rPr>
            </w:pPr>
            <w:r w:rsidRPr="00173019">
              <w:rPr>
                <w:sz w:val="16"/>
                <w:szCs w:val="16"/>
              </w:rPr>
              <w:t xml:space="preserve">Instruction, </w:t>
            </w:r>
            <w:r w:rsidR="00DA6622" w:rsidRPr="00173019">
              <w:rPr>
                <w:sz w:val="16"/>
                <w:szCs w:val="16"/>
              </w:rPr>
              <w:t>Lesson Plans</w:t>
            </w:r>
          </w:p>
        </w:tc>
      </w:tr>
      <w:tr w:rsidR="00B12F13" w14:paraId="314C5458" w14:textId="77777777" w:rsidTr="0099079B">
        <w:tc>
          <w:tcPr>
            <w:tcW w:w="6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AE9D1A" w14:textId="26A50DDD" w:rsidR="00B12F13" w:rsidRPr="00173019" w:rsidRDefault="00063286">
            <w:pPr>
              <w:rPr>
                <w:sz w:val="16"/>
                <w:szCs w:val="16"/>
              </w:rPr>
            </w:pPr>
            <w:r w:rsidRPr="00173019">
              <w:rPr>
                <w:rFonts w:ascii="Arial" w:hAnsi="Arial" w:cs="Arial"/>
                <w:i/>
                <w:iCs/>
                <w:sz w:val="16"/>
                <w:szCs w:val="16"/>
              </w:rPr>
              <w:t>Candidates apply assessment principles to analyze and interpret multip</w:t>
            </w:r>
            <w:r w:rsidR="00ED2A3D" w:rsidRPr="00173019">
              <w:rPr>
                <w:rFonts w:ascii="Arial" w:hAnsi="Arial" w:cs="Arial"/>
                <w:i/>
                <w:iCs/>
                <w:sz w:val="16"/>
                <w:szCs w:val="16"/>
              </w:rPr>
              <w:t>le and varied assessments for E</w:t>
            </w:r>
            <w:r w:rsidRPr="00173019">
              <w:rPr>
                <w:rFonts w:ascii="Arial" w:hAnsi="Arial" w:cs="Arial"/>
                <w:i/>
                <w:iCs/>
                <w:sz w:val="16"/>
                <w:szCs w:val="16"/>
              </w:rPr>
              <w:t>Ls, including classroom-based, standardized, and language proficiency assessments, and advocate f</w:t>
            </w:r>
            <w:r w:rsidR="00ED2A3D" w:rsidRPr="00173019">
              <w:rPr>
                <w:rFonts w:ascii="Arial" w:hAnsi="Arial" w:cs="Arial"/>
                <w:i/>
                <w:iCs/>
                <w:sz w:val="16"/>
                <w:szCs w:val="16"/>
              </w:rPr>
              <w:t>or equitable assessments for EL</w:t>
            </w:r>
            <w:r w:rsidRPr="00173019">
              <w:rPr>
                <w:rFonts w:ascii="Arial" w:hAnsi="Arial" w:cs="Arial"/>
                <w:i/>
                <w:iCs/>
                <w:sz w:val="16"/>
                <w:szCs w:val="16"/>
              </w:rPr>
              <w:t xml:space="preserve">s. Candidates understand how to analyze and interpret data to make informed decisions that promote English language and content learning. Candidates understand the importance of facilitating collaboration by communicating results </w:t>
            </w:r>
            <w:r w:rsidR="00ED2A3D" w:rsidRPr="00173019">
              <w:rPr>
                <w:rFonts w:ascii="Arial" w:hAnsi="Arial" w:cs="Arial"/>
                <w:i/>
                <w:iCs/>
                <w:sz w:val="16"/>
                <w:szCs w:val="16"/>
              </w:rPr>
              <w:t>to other educators, ELs, and E</w:t>
            </w:r>
            <w:r w:rsidRPr="00173019">
              <w:rPr>
                <w:rFonts w:ascii="Arial" w:hAnsi="Arial" w:cs="Arial"/>
                <w:i/>
                <w:iCs/>
                <w:sz w:val="16"/>
                <w:szCs w:val="16"/>
              </w:rPr>
              <w:t xml:space="preserve">Ls’ families. </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2DA9AD" w14:textId="77777777" w:rsidR="00B12F13" w:rsidRPr="00173019" w:rsidRDefault="00063286">
            <w:pPr>
              <w:rPr>
                <w:sz w:val="16"/>
                <w:szCs w:val="16"/>
              </w:rPr>
            </w:pPr>
            <w:r w:rsidRPr="00173019">
              <w:rPr>
                <w:sz w:val="16"/>
                <w:szCs w:val="16"/>
              </w:rPr>
              <w:t>TESOL 4</w:t>
            </w:r>
          </w:p>
          <w:p w14:paraId="21D352CD" w14:textId="77777777" w:rsidR="00C20C49" w:rsidRPr="00173019" w:rsidRDefault="00C20C49">
            <w:pPr>
              <w:rPr>
                <w:sz w:val="16"/>
                <w:szCs w:val="16"/>
              </w:rPr>
            </w:pPr>
          </w:p>
          <w:p w14:paraId="7A8FAC76" w14:textId="431C4D2D" w:rsidR="00C20C49" w:rsidRPr="00173019" w:rsidRDefault="00C20C49">
            <w:pPr>
              <w:rPr>
                <w:sz w:val="16"/>
                <w:szCs w:val="16"/>
              </w:rPr>
            </w:pPr>
            <w:r w:rsidRPr="00173019">
              <w:rPr>
                <w:sz w:val="16"/>
                <w:szCs w:val="16"/>
              </w:rPr>
              <w:t xml:space="preserve">TSPC 4a, 4c </w:t>
            </w:r>
          </w:p>
        </w:tc>
        <w:tc>
          <w:tcPr>
            <w:tcW w:w="10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D8163D" w14:textId="2FDC6BCB" w:rsidR="00B12F13" w:rsidRPr="00173019" w:rsidRDefault="00E615EA">
            <w:pPr>
              <w:rPr>
                <w:sz w:val="16"/>
                <w:szCs w:val="16"/>
              </w:rPr>
            </w:pPr>
            <w:r w:rsidRPr="00173019">
              <w:rPr>
                <w:sz w:val="16"/>
                <w:szCs w:val="16"/>
              </w:rPr>
              <w:t>3.1, 3.2, 3.3</w:t>
            </w:r>
          </w:p>
        </w:tc>
        <w:tc>
          <w:tcPr>
            <w:tcW w:w="14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548A59" w14:textId="2CB27886" w:rsidR="00B12F13" w:rsidRPr="00173019" w:rsidRDefault="00DA6622">
            <w:pPr>
              <w:rPr>
                <w:sz w:val="16"/>
                <w:szCs w:val="16"/>
              </w:rPr>
            </w:pPr>
            <w:r w:rsidRPr="00173019">
              <w:rPr>
                <w:sz w:val="16"/>
                <w:szCs w:val="16"/>
              </w:rPr>
              <w:t xml:space="preserve">Student learning profile, </w:t>
            </w:r>
            <w:r w:rsidR="00ED1191" w:rsidRPr="00173019">
              <w:rPr>
                <w:sz w:val="16"/>
                <w:szCs w:val="16"/>
              </w:rPr>
              <w:t xml:space="preserve">Instruction, </w:t>
            </w:r>
            <w:r w:rsidRPr="00173019">
              <w:rPr>
                <w:sz w:val="16"/>
                <w:szCs w:val="16"/>
              </w:rPr>
              <w:t>Lesson plans</w:t>
            </w:r>
          </w:p>
        </w:tc>
      </w:tr>
      <w:tr w:rsidR="00B12F13" w14:paraId="155515CA" w14:textId="77777777" w:rsidTr="0099079B">
        <w:tc>
          <w:tcPr>
            <w:tcW w:w="6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4C8FE8" w14:textId="5750FA18" w:rsidR="00B12F13" w:rsidRPr="00173019" w:rsidRDefault="00063286">
            <w:pPr>
              <w:rPr>
                <w:sz w:val="16"/>
                <w:szCs w:val="16"/>
              </w:rPr>
            </w:pPr>
            <w:r w:rsidRPr="00173019">
              <w:rPr>
                <w:rFonts w:ascii="Arial" w:hAnsi="Arial" w:cs="Arial"/>
                <w:i/>
                <w:iCs/>
                <w:sz w:val="16"/>
                <w:szCs w:val="16"/>
              </w:rPr>
              <w:t>Candidates demonstrate professionalism and leadership by collaborating with other educators, knowing policies and l</w:t>
            </w:r>
            <w:r w:rsidR="000D55EB" w:rsidRPr="00173019">
              <w:rPr>
                <w:rFonts w:ascii="Arial" w:hAnsi="Arial" w:cs="Arial"/>
                <w:i/>
                <w:iCs/>
                <w:sz w:val="16"/>
                <w:szCs w:val="16"/>
              </w:rPr>
              <w:t>egislation and the rights of ELs, advocating for EL</w:t>
            </w:r>
            <w:r w:rsidRPr="00173019">
              <w:rPr>
                <w:rFonts w:ascii="Arial" w:hAnsi="Arial" w:cs="Arial"/>
                <w:i/>
                <w:iCs/>
                <w:sz w:val="16"/>
                <w:szCs w:val="16"/>
              </w:rPr>
              <w:t>s and their families, engaging in self-assessment and reflection, pursuing continuous professional development, and honing their teaching practice through supervised teaching.</w:t>
            </w:r>
            <w:r w:rsidRPr="00173019">
              <w:rPr>
                <w:rFonts w:ascii="Arial" w:hAnsi="Arial" w:cs="Arial"/>
                <w:b/>
                <w:bCs/>
                <w:sz w:val="16"/>
                <w:szCs w:val="16"/>
              </w:rPr>
              <w:t xml:space="preserve"> </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C994DC" w14:textId="77777777" w:rsidR="00B12F13" w:rsidRPr="00173019" w:rsidRDefault="00063286">
            <w:pPr>
              <w:rPr>
                <w:sz w:val="16"/>
                <w:szCs w:val="16"/>
              </w:rPr>
            </w:pPr>
            <w:r w:rsidRPr="00173019">
              <w:rPr>
                <w:sz w:val="16"/>
                <w:szCs w:val="16"/>
              </w:rPr>
              <w:t>TESOL 5</w:t>
            </w:r>
          </w:p>
          <w:p w14:paraId="636089C5" w14:textId="77777777" w:rsidR="00C20C49" w:rsidRPr="00173019" w:rsidRDefault="00C20C49">
            <w:pPr>
              <w:rPr>
                <w:sz w:val="16"/>
                <w:szCs w:val="16"/>
              </w:rPr>
            </w:pPr>
          </w:p>
          <w:p w14:paraId="506B7E52" w14:textId="09924035" w:rsidR="00C20C49" w:rsidRPr="00173019" w:rsidRDefault="00C20C49">
            <w:pPr>
              <w:rPr>
                <w:sz w:val="16"/>
                <w:szCs w:val="16"/>
              </w:rPr>
            </w:pPr>
            <w:r w:rsidRPr="00173019">
              <w:rPr>
                <w:sz w:val="16"/>
                <w:szCs w:val="16"/>
              </w:rPr>
              <w:t>TSPC 5b, 5c</w:t>
            </w:r>
          </w:p>
        </w:tc>
        <w:tc>
          <w:tcPr>
            <w:tcW w:w="10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D9EC07" w14:textId="36201D51" w:rsidR="00B12F13" w:rsidRPr="00173019" w:rsidRDefault="00E615EA">
            <w:pPr>
              <w:rPr>
                <w:sz w:val="16"/>
                <w:szCs w:val="16"/>
              </w:rPr>
            </w:pPr>
            <w:r w:rsidRPr="00173019">
              <w:rPr>
                <w:sz w:val="16"/>
                <w:szCs w:val="16"/>
              </w:rPr>
              <w:t xml:space="preserve">4.1 </w:t>
            </w:r>
          </w:p>
        </w:tc>
        <w:tc>
          <w:tcPr>
            <w:tcW w:w="14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65B208" w14:textId="77777777" w:rsidR="00336E66" w:rsidRPr="00173019" w:rsidRDefault="006E73EB">
            <w:pPr>
              <w:rPr>
                <w:sz w:val="16"/>
                <w:szCs w:val="16"/>
              </w:rPr>
            </w:pPr>
            <w:r w:rsidRPr="00173019">
              <w:rPr>
                <w:sz w:val="16"/>
                <w:szCs w:val="16"/>
              </w:rPr>
              <w:t xml:space="preserve">Lesson Plans, </w:t>
            </w:r>
          </w:p>
          <w:p w14:paraId="31409306" w14:textId="6818CB10" w:rsidR="00B12F13" w:rsidRPr="00173019" w:rsidRDefault="00336E66">
            <w:pPr>
              <w:rPr>
                <w:sz w:val="16"/>
                <w:szCs w:val="16"/>
              </w:rPr>
            </w:pPr>
            <w:r w:rsidRPr="00173019">
              <w:rPr>
                <w:sz w:val="16"/>
                <w:szCs w:val="16"/>
              </w:rPr>
              <w:t xml:space="preserve">Instruction, </w:t>
            </w:r>
            <w:r w:rsidR="00DA6622" w:rsidRPr="00173019">
              <w:rPr>
                <w:sz w:val="16"/>
                <w:szCs w:val="16"/>
              </w:rPr>
              <w:t>Reflection</w:t>
            </w:r>
          </w:p>
        </w:tc>
      </w:tr>
    </w:tbl>
    <w:p w14:paraId="3AF9BB7F" w14:textId="77777777" w:rsidR="00892AA0" w:rsidRDefault="00892AA0">
      <w:pPr>
        <w:rPr>
          <w:b/>
          <w:sz w:val="18"/>
          <w:szCs w:val="18"/>
        </w:rPr>
      </w:pPr>
    </w:p>
    <w:p w14:paraId="199AC01F" w14:textId="77777777" w:rsidR="00892AA0" w:rsidRDefault="00892AA0">
      <w:pPr>
        <w:rPr>
          <w:b/>
          <w:sz w:val="18"/>
          <w:szCs w:val="18"/>
        </w:rPr>
      </w:pPr>
    </w:p>
    <w:p w14:paraId="355CFA2D" w14:textId="03D357AA" w:rsidR="00B12F13" w:rsidRDefault="00B82853">
      <w:pPr>
        <w:rPr>
          <w:b/>
        </w:rPr>
      </w:pPr>
      <w:r w:rsidRPr="00892AA0">
        <w:rPr>
          <w:b/>
        </w:rPr>
        <w:t xml:space="preserve">TSPC Standards Addressed in </w:t>
      </w:r>
      <w:r w:rsidR="003A4E39">
        <w:rPr>
          <w:b/>
        </w:rPr>
        <w:t xml:space="preserve">the Practicum </w:t>
      </w:r>
    </w:p>
    <w:p w14:paraId="0B79CC76" w14:textId="2AD5BDFE" w:rsidR="00D01B1F" w:rsidRPr="00173019" w:rsidRDefault="00D01B1F" w:rsidP="00D01B1F">
      <w:pPr>
        <w:pStyle w:val="NormalWeb"/>
        <w:spacing w:before="0" w:beforeAutospacing="0" w:after="0" w:afterAutospacing="0"/>
        <w:rPr>
          <w:sz w:val="16"/>
          <w:szCs w:val="16"/>
        </w:rPr>
      </w:pPr>
      <w:r w:rsidRPr="00173019">
        <w:rPr>
          <w:rFonts w:ascii="Calibri" w:hAnsi="Calibri"/>
          <w:color w:val="000000"/>
          <w:sz w:val="16"/>
          <w:szCs w:val="16"/>
        </w:rPr>
        <w:t>TSPC (3) Planning, Implementing, and Managing Instruction: Candidates know, understand, and use standards-based practices and strategies related to planning, implementing, and managing ESL and content instruction, including classroom organization, teaching strategies for developing and integrating language skills, and choosing and adapting classroom resources.</w:t>
      </w:r>
    </w:p>
    <w:p w14:paraId="5AA592F2" w14:textId="77777777" w:rsidR="00D01B1F" w:rsidRPr="00173019" w:rsidRDefault="00D01B1F" w:rsidP="00D01B1F">
      <w:pPr>
        <w:pStyle w:val="NormalWeb"/>
        <w:spacing w:before="0" w:beforeAutospacing="0" w:after="0" w:afterAutospacing="0"/>
        <w:ind w:left="720"/>
        <w:rPr>
          <w:sz w:val="16"/>
          <w:szCs w:val="16"/>
        </w:rPr>
      </w:pPr>
      <w:r w:rsidRPr="00173019">
        <w:rPr>
          <w:rFonts w:ascii="Calibri" w:hAnsi="Calibri"/>
          <w:color w:val="000000"/>
          <w:sz w:val="16"/>
          <w:szCs w:val="16"/>
        </w:rPr>
        <w:t xml:space="preserve">(a) Planning for Standards-Based ESL and Content Instruction: Candidates know, understand, and apply concepts, research, and best practices to plan classroom instruction in a supportive learning environment for ESOL and bilingual students. Candidates serve as </w:t>
      </w:r>
      <w:r w:rsidRPr="00173019">
        <w:rPr>
          <w:rFonts w:ascii="Calibri" w:hAnsi="Calibri"/>
          <w:color w:val="000000"/>
          <w:sz w:val="16"/>
          <w:szCs w:val="16"/>
        </w:rPr>
        <w:lastRenderedPageBreak/>
        <w:t>effective English language models, as they plan for multilevel classrooms with learners from diverse backgrounds using standards-based ESL and content curriculum. Candidates:</w:t>
      </w:r>
    </w:p>
    <w:p w14:paraId="1D034414" w14:textId="77777777" w:rsidR="00D01B1F" w:rsidRPr="00173019" w:rsidRDefault="00D01B1F" w:rsidP="00D01B1F">
      <w:pPr>
        <w:pStyle w:val="NormalWeb"/>
        <w:spacing w:before="0" w:beforeAutospacing="0" w:after="0" w:afterAutospacing="0"/>
        <w:ind w:left="1440"/>
        <w:rPr>
          <w:sz w:val="16"/>
          <w:szCs w:val="16"/>
        </w:rPr>
      </w:pPr>
      <w:r w:rsidRPr="00173019">
        <w:rPr>
          <w:rFonts w:ascii="Calibri" w:hAnsi="Calibri"/>
          <w:color w:val="000000"/>
          <w:sz w:val="16"/>
          <w:szCs w:val="16"/>
        </w:rPr>
        <w:t>(A) Plan standards-based ESL and content instruction;</w:t>
      </w:r>
    </w:p>
    <w:p w14:paraId="215777E7" w14:textId="77777777" w:rsidR="00D01B1F" w:rsidRPr="00173019" w:rsidRDefault="00D01B1F" w:rsidP="00D01B1F">
      <w:pPr>
        <w:pStyle w:val="NormalWeb"/>
        <w:spacing w:before="0" w:beforeAutospacing="0" w:after="0" w:afterAutospacing="0"/>
        <w:ind w:left="1440"/>
        <w:rPr>
          <w:sz w:val="16"/>
          <w:szCs w:val="16"/>
        </w:rPr>
      </w:pPr>
      <w:r w:rsidRPr="00173019">
        <w:rPr>
          <w:rFonts w:ascii="Calibri" w:hAnsi="Calibri"/>
          <w:color w:val="000000"/>
          <w:sz w:val="16"/>
          <w:szCs w:val="16"/>
        </w:rPr>
        <w:t>(B) Create environments that promote standards-based language learning in supportive, accepting classrooms and schools;</w:t>
      </w:r>
    </w:p>
    <w:p w14:paraId="339F9B15" w14:textId="77777777" w:rsidR="00D01B1F" w:rsidRPr="00173019" w:rsidRDefault="00D01B1F" w:rsidP="00D01B1F">
      <w:pPr>
        <w:pStyle w:val="NormalWeb"/>
        <w:spacing w:before="0" w:beforeAutospacing="0" w:after="0" w:afterAutospacing="0"/>
        <w:ind w:left="1440"/>
        <w:rPr>
          <w:sz w:val="16"/>
          <w:szCs w:val="16"/>
        </w:rPr>
      </w:pPr>
      <w:r w:rsidRPr="00173019">
        <w:rPr>
          <w:rFonts w:ascii="Calibri" w:hAnsi="Calibri"/>
          <w:color w:val="000000"/>
          <w:sz w:val="16"/>
          <w:szCs w:val="16"/>
        </w:rPr>
        <w:t>(C) Plan students' learning experiences based on assessment of language proficiency and prior knowledge; and</w:t>
      </w:r>
    </w:p>
    <w:p w14:paraId="0D0D3705" w14:textId="77777777" w:rsidR="00D01B1F" w:rsidRPr="00173019" w:rsidRDefault="00D01B1F" w:rsidP="00D01B1F">
      <w:pPr>
        <w:pStyle w:val="NormalWeb"/>
        <w:spacing w:before="0" w:beforeAutospacing="0" w:after="0" w:afterAutospacing="0"/>
        <w:ind w:left="1440"/>
        <w:rPr>
          <w:sz w:val="16"/>
          <w:szCs w:val="16"/>
        </w:rPr>
      </w:pPr>
      <w:r w:rsidRPr="00173019">
        <w:rPr>
          <w:rFonts w:ascii="Calibri" w:hAnsi="Calibri"/>
          <w:color w:val="000000"/>
          <w:sz w:val="16"/>
          <w:szCs w:val="16"/>
        </w:rPr>
        <w:t>(D) Provide for particular needs of students with limited formal schooling (LFS) in their first language.</w:t>
      </w:r>
    </w:p>
    <w:p w14:paraId="4F046BBE" w14:textId="77777777" w:rsidR="00D01B1F" w:rsidRPr="00173019" w:rsidRDefault="00D01B1F" w:rsidP="00D01B1F">
      <w:pPr>
        <w:pStyle w:val="NormalWeb"/>
        <w:spacing w:before="0" w:beforeAutospacing="0" w:after="0" w:afterAutospacing="0"/>
        <w:ind w:left="720"/>
        <w:rPr>
          <w:sz w:val="16"/>
          <w:szCs w:val="16"/>
        </w:rPr>
      </w:pPr>
      <w:r w:rsidRPr="00173019">
        <w:rPr>
          <w:rFonts w:ascii="Calibri" w:hAnsi="Calibri"/>
          <w:color w:val="000000"/>
          <w:sz w:val="16"/>
          <w:szCs w:val="16"/>
        </w:rPr>
        <w:t>(b) Managing and Implementing Standards-Based ESL and Content Instruction. Candidates know, manage, and implement a variety of standards-based teaching strategies and techniques for developing and integrating English listening, speaking, reading, and writing, and for accessing the core curriculum. Candidates support ESOL and bilingual students in accessing the core curriculum as they learn language and academic content together. Candidates:</w:t>
      </w:r>
    </w:p>
    <w:p w14:paraId="77A64950" w14:textId="77777777" w:rsidR="00D01B1F" w:rsidRPr="00173019" w:rsidRDefault="00D01B1F" w:rsidP="00D01B1F">
      <w:pPr>
        <w:pStyle w:val="NormalWeb"/>
        <w:spacing w:before="0" w:beforeAutospacing="0" w:after="0" w:afterAutospacing="0"/>
        <w:ind w:left="1440"/>
        <w:rPr>
          <w:sz w:val="16"/>
          <w:szCs w:val="16"/>
        </w:rPr>
      </w:pPr>
      <w:r w:rsidRPr="00173019">
        <w:rPr>
          <w:rFonts w:ascii="Calibri" w:hAnsi="Calibri"/>
          <w:color w:val="000000"/>
          <w:sz w:val="16"/>
          <w:szCs w:val="16"/>
        </w:rPr>
        <w:t>(A) Organize learning around standards-based subject matter and language learning objectives;</w:t>
      </w:r>
    </w:p>
    <w:p w14:paraId="4157747A" w14:textId="77777777" w:rsidR="00D01B1F" w:rsidRPr="00173019" w:rsidRDefault="00D01B1F" w:rsidP="00D01B1F">
      <w:pPr>
        <w:pStyle w:val="NormalWeb"/>
        <w:spacing w:before="0" w:beforeAutospacing="0" w:after="0" w:afterAutospacing="0"/>
        <w:ind w:left="1440"/>
        <w:rPr>
          <w:sz w:val="16"/>
          <w:szCs w:val="16"/>
        </w:rPr>
      </w:pPr>
      <w:r w:rsidRPr="00173019">
        <w:rPr>
          <w:rFonts w:ascii="Calibri" w:hAnsi="Calibri"/>
          <w:color w:val="000000"/>
          <w:sz w:val="16"/>
          <w:szCs w:val="16"/>
        </w:rPr>
        <w:t>(B) Incorporate activities, tasks, and assignments that develop authentic uses of language, as students learn about content-area material;</w:t>
      </w:r>
    </w:p>
    <w:p w14:paraId="531C543F" w14:textId="77777777" w:rsidR="00D01B1F" w:rsidRPr="00173019" w:rsidRDefault="00D01B1F" w:rsidP="00D01B1F">
      <w:pPr>
        <w:pStyle w:val="NormalWeb"/>
        <w:spacing w:before="0" w:beforeAutospacing="0" w:after="0" w:afterAutospacing="0"/>
        <w:ind w:left="1440"/>
        <w:rPr>
          <w:sz w:val="16"/>
          <w:szCs w:val="16"/>
        </w:rPr>
      </w:pPr>
      <w:r w:rsidRPr="00173019">
        <w:rPr>
          <w:rFonts w:ascii="Calibri" w:hAnsi="Calibri"/>
          <w:color w:val="000000"/>
          <w:sz w:val="16"/>
          <w:szCs w:val="16"/>
        </w:rPr>
        <w:t>(C) Provide activities and materials that integrate listening, speaking, reading and writing;</w:t>
      </w:r>
    </w:p>
    <w:p w14:paraId="00D8CC42" w14:textId="77777777" w:rsidR="00D01B1F" w:rsidRPr="00173019" w:rsidRDefault="00D01B1F" w:rsidP="00D01B1F">
      <w:pPr>
        <w:pStyle w:val="NormalWeb"/>
        <w:spacing w:before="0" w:beforeAutospacing="0" w:after="0" w:afterAutospacing="0"/>
        <w:ind w:left="1440"/>
        <w:rPr>
          <w:sz w:val="16"/>
          <w:szCs w:val="16"/>
        </w:rPr>
      </w:pPr>
      <w:r w:rsidRPr="00173019">
        <w:rPr>
          <w:rFonts w:ascii="Calibri" w:hAnsi="Calibri"/>
          <w:color w:val="000000"/>
          <w:sz w:val="16"/>
          <w:szCs w:val="16"/>
        </w:rPr>
        <w:t>(D) Develop students' listening skills for a variety of academic and social purposes;</w:t>
      </w:r>
    </w:p>
    <w:p w14:paraId="1820AB83" w14:textId="77777777" w:rsidR="00D01B1F" w:rsidRPr="00173019" w:rsidRDefault="00D01B1F" w:rsidP="00D01B1F">
      <w:pPr>
        <w:pStyle w:val="NormalWeb"/>
        <w:spacing w:before="0" w:beforeAutospacing="0" w:after="0" w:afterAutospacing="0"/>
        <w:ind w:left="1440"/>
        <w:rPr>
          <w:sz w:val="16"/>
          <w:szCs w:val="16"/>
        </w:rPr>
      </w:pPr>
      <w:r w:rsidRPr="00173019">
        <w:rPr>
          <w:rFonts w:ascii="Calibri" w:hAnsi="Calibri"/>
          <w:color w:val="000000"/>
          <w:sz w:val="16"/>
          <w:szCs w:val="16"/>
        </w:rPr>
        <w:t>(E) Develop students' speaking skills for a variety of academic and social purposes;</w:t>
      </w:r>
    </w:p>
    <w:p w14:paraId="38608886" w14:textId="77777777" w:rsidR="00D01B1F" w:rsidRPr="00173019" w:rsidRDefault="00D01B1F" w:rsidP="00D01B1F">
      <w:pPr>
        <w:pStyle w:val="NormalWeb"/>
        <w:spacing w:before="0" w:beforeAutospacing="0" w:after="0" w:afterAutospacing="0"/>
        <w:ind w:left="1440"/>
        <w:rPr>
          <w:sz w:val="16"/>
          <w:szCs w:val="16"/>
        </w:rPr>
      </w:pPr>
      <w:r w:rsidRPr="00173019">
        <w:rPr>
          <w:rFonts w:ascii="Calibri" w:hAnsi="Calibri"/>
          <w:color w:val="000000"/>
          <w:sz w:val="16"/>
          <w:szCs w:val="16"/>
        </w:rPr>
        <w:t>(F) Provide standards-based instruction that builds on students' oral English to support learning to read and write;</w:t>
      </w:r>
    </w:p>
    <w:p w14:paraId="6A624A0A" w14:textId="77777777" w:rsidR="00D01B1F" w:rsidRPr="00173019" w:rsidRDefault="00D01B1F" w:rsidP="00D01B1F">
      <w:pPr>
        <w:pStyle w:val="NormalWeb"/>
        <w:spacing w:before="0" w:beforeAutospacing="0" w:after="0" w:afterAutospacing="0"/>
        <w:ind w:left="1440"/>
        <w:rPr>
          <w:sz w:val="16"/>
          <w:szCs w:val="16"/>
        </w:rPr>
      </w:pPr>
      <w:r w:rsidRPr="00173019">
        <w:rPr>
          <w:rFonts w:ascii="Calibri" w:hAnsi="Calibri"/>
          <w:color w:val="000000"/>
          <w:sz w:val="16"/>
          <w:szCs w:val="16"/>
        </w:rPr>
        <w:t>(G) Provide standards-based reading instruction adapted to ESOL and bilingual learners; and</w:t>
      </w:r>
    </w:p>
    <w:p w14:paraId="57BF638F" w14:textId="77777777" w:rsidR="00D01B1F" w:rsidRPr="00173019" w:rsidRDefault="00D01B1F" w:rsidP="00D01B1F">
      <w:pPr>
        <w:pStyle w:val="NormalWeb"/>
        <w:spacing w:before="0" w:beforeAutospacing="0" w:after="0" w:afterAutospacing="0"/>
        <w:ind w:left="1440"/>
        <w:rPr>
          <w:sz w:val="16"/>
          <w:szCs w:val="16"/>
        </w:rPr>
      </w:pPr>
      <w:r w:rsidRPr="00173019">
        <w:rPr>
          <w:rFonts w:ascii="Calibri" w:hAnsi="Calibri"/>
          <w:color w:val="000000"/>
          <w:sz w:val="16"/>
          <w:szCs w:val="16"/>
        </w:rPr>
        <w:t>(H) Provide standards-based writing instruction adapted to ESOL and bilingual learners. Develop students' writing through a range of activities from sentence formation to expository writing.</w:t>
      </w:r>
    </w:p>
    <w:p w14:paraId="645B3D70" w14:textId="77777777" w:rsidR="00D01B1F" w:rsidRPr="00173019" w:rsidRDefault="00D01B1F" w:rsidP="00D01B1F">
      <w:pPr>
        <w:pStyle w:val="NormalWeb"/>
        <w:spacing w:before="0" w:beforeAutospacing="0" w:after="0" w:afterAutospacing="0"/>
        <w:ind w:left="720"/>
        <w:rPr>
          <w:sz w:val="16"/>
          <w:szCs w:val="16"/>
        </w:rPr>
      </w:pPr>
      <w:r w:rsidRPr="00173019">
        <w:rPr>
          <w:rFonts w:ascii="Calibri" w:hAnsi="Calibri"/>
          <w:color w:val="000000"/>
          <w:sz w:val="16"/>
          <w:szCs w:val="16"/>
        </w:rPr>
        <w:t>(c) Using Resources Effectively in ESL and Content Instruction. Candidates are familiar with a wide range of standards-based materials, resources, and technologies, and choose, adapt, and use them in effective ESL and content teaching. Candidates:</w:t>
      </w:r>
    </w:p>
    <w:p w14:paraId="1B50DF63" w14:textId="77777777" w:rsidR="00D01B1F" w:rsidRPr="00173019" w:rsidRDefault="00D01B1F" w:rsidP="00D01B1F">
      <w:pPr>
        <w:pStyle w:val="NormalWeb"/>
        <w:spacing w:before="0" w:beforeAutospacing="0" w:after="0" w:afterAutospacing="0"/>
        <w:ind w:left="1440"/>
        <w:rPr>
          <w:sz w:val="16"/>
          <w:szCs w:val="16"/>
        </w:rPr>
      </w:pPr>
      <w:r w:rsidRPr="00173019">
        <w:rPr>
          <w:rFonts w:ascii="Calibri" w:hAnsi="Calibri"/>
          <w:color w:val="000000"/>
          <w:sz w:val="16"/>
          <w:szCs w:val="16"/>
        </w:rPr>
        <w:t>(A) Select, adapt and use culturally responsive, age-appropriate and linguistically accessible materials;</w:t>
      </w:r>
    </w:p>
    <w:p w14:paraId="08968972" w14:textId="77777777" w:rsidR="00D01B1F" w:rsidRPr="00173019" w:rsidRDefault="00D01B1F" w:rsidP="00D01B1F">
      <w:pPr>
        <w:pStyle w:val="NormalWeb"/>
        <w:spacing w:before="0" w:beforeAutospacing="0" w:after="0" w:afterAutospacing="0"/>
        <w:ind w:left="1440"/>
        <w:rPr>
          <w:sz w:val="16"/>
          <w:szCs w:val="16"/>
        </w:rPr>
      </w:pPr>
      <w:r w:rsidRPr="00173019">
        <w:rPr>
          <w:rFonts w:ascii="Calibri" w:hAnsi="Calibri"/>
          <w:color w:val="000000"/>
          <w:sz w:val="16"/>
          <w:szCs w:val="16"/>
        </w:rPr>
        <w:t xml:space="preserve">(B) Select materials and other resources that are appropriate to students' developing language and </w:t>
      </w:r>
      <w:proofErr w:type="spellStart"/>
      <w:r w:rsidRPr="00173019">
        <w:rPr>
          <w:rFonts w:ascii="Calibri" w:hAnsi="Calibri"/>
          <w:color w:val="000000"/>
          <w:sz w:val="16"/>
          <w:szCs w:val="16"/>
        </w:rPr>
        <w:t>cont</w:t>
      </w:r>
      <w:proofErr w:type="spellEnd"/>
      <w:r w:rsidRPr="00173019">
        <w:rPr>
          <w:rFonts w:ascii="Calibri" w:hAnsi="Calibri"/>
          <w:color w:val="000000"/>
          <w:sz w:val="16"/>
          <w:szCs w:val="16"/>
        </w:rPr>
        <w:t>-area abilities, including appropriate use of the student's first language;</w:t>
      </w:r>
    </w:p>
    <w:p w14:paraId="1223A1E6" w14:textId="77777777" w:rsidR="00D01B1F" w:rsidRPr="00173019" w:rsidRDefault="00D01B1F" w:rsidP="00D01B1F">
      <w:pPr>
        <w:pStyle w:val="NormalWeb"/>
        <w:spacing w:before="0" w:beforeAutospacing="0" w:after="0" w:afterAutospacing="0"/>
        <w:ind w:left="1440"/>
        <w:rPr>
          <w:sz w:val="16"/>
          <w:szCs w:val="16"/>
        </w:rPr>
      </w:pPr>
      <w:r w:rsidRPr="00173019">
        <w:rPr>
          <w:rFonts w:ascii="Calibri" w:hAnsi="Calibri"/>
          <w:color w:val="000000"/>
          <w:sz w:val="16"/>
          <w:szCs w:val="16"/>
        </w:rPr>
        <w:t>(C) Employ an appropriate variety of materials for language learning, including books, visual aids, props and realia.</w:t>
      </w:r>
    </w:p>
    <w:p w14:paraId="7C06B2F7" w14:textId="77777777" w:rsidR="00D01B1F" w:rsidRPr="00173019" w:rsidRDefault="00D01B1F" w:rsidP="00D01B1F">
      <w:pPr>
        <w:pStyle w:val="NormalWeb"/>
        <w:spacing w:before="0" w:beforeAutospacing="0" w:after="0" w:afterAutospacing="0"/>
        <w:ind w:left="1440"/>
        <w:rPr>
          <w:sz w:val="16"/>
          <w:szCs w:val="16"/>
        </w:rPr>
      </w:pPr>
      <w:r w:rsidRPr="00173019">
        <w:rPr>
          <w:rFonts w:ascii="Calibri" w:hAnsi="Calibri"/>
          <w:color w:val="000000"/>
          <w:sz w:val="16"/>
          <w:szCs w:val="16"/>
        </w:rPr>
        <w:t>(D) Use appropriate technological resources to enhance language and content-area instruction for ESOL and bilingual students (e.g., Web, software, computers, and related devices); and</w:t>
      </w:r>
    </w:p>
    <w:p w14:paraId="280CB9B3" w14:textId="77777777" w:rsidR="00D01B1F" w:rsidRPr="00173019" w:rsidRDefault="00D01B1F" w:rsidP="00D01B1F">
      <w:pPr>
        <w:pStyle w:val="NormalWeb"/>
        <w:spacing w:before="0" w:beforeAutospacing="0" w:after="0" w:afterAutospacing="0"/>
        <w:ind w:left="1440"/>
        <w:rPr>
          <w:sz w:val="16"/>
          <w:szCs w:val="16"/>
        </w:rPr>
      </w:pPr>
      <w:r w:rsidRPr="00173019">
        <w:rPr>
          <w:rFonts w:ascii="Calibri" w:hAnsi="Calibri"/>
          <w:color w:val="000000"/>
          <w:sz w:val="16"/>
          <w:szCs w:val="16"/>
        </w:rPr>
        <w:t>(E) Use software and Internet resources effectively in ESL and content instruction.</w:t>
      </w:r>
    </w:p>
    <w:p w14:paraId="0B3CC732" w14:textId="77777777" w:rsidR="00D01B1F" w:rsidRPr="00173019" w:rsidRDefault="00D01B1F" w:rsidP="00D01B1F">
      <w:pPr>
        <w:rPr>
          <w:sz w:val="16"/>
          <w:szCs w:val="16"/>
        </w:rPr>
      </w:pPr>
    </w:p>
    <w:p w14:paraId="4D148717" w14:textId="64E69103" w:rsidR="00D01B1F" w:rsidRPr="00173019" w:rsidRDefault="00D01B1F" w:rsidP="00D01B1F">
      <w:pPr>
        <w:pStyle w:val="NormalWeb"/>
        <w:spacing w:before="0" w:beforeAutospacing="0" w:after="0" w:afterAutospacing="0"/>
        <w:rPr>
          <w:sz w:val="16"/>
          <w:szCs w:val="16"/>
        </w:rPr>
      </w:pPr>
      <w:r w:rsidRPr="00173019">
        <w:rPr>
          <w:rFonts w:ascii="Calibri" w:hAnsi="Calibri"/>
          <w:color w:val="000000"/>
          <w:sz w:val="16"/>
          <w:szCs w:val="16"/>
        </w:rPr>
        <w:t xml:space="preserve"> TSPC (4) Assessment: Candidates understand issues of assessment and use standards-based assessment measures with ESOL and bilingual students.</w:t>
      </w:r>
    </w:p>
    <w:p w14:paraId="278F674E" w14:textId="77777777" w:rsidR="00D01B1F" w:rsidRPr="00173019" w:rsidRDefault="00D01B1F" w:rsidP="00D01B1F">
      <w:pPr>
        <w:pStyle w:val="NormalWeb"/>
        <w:spacing w:before="0" w:beforeAutospacing="0" w:after="0" w:afterAutospacing="0"/>
        <w:ind w:left="720"/>
        <w:rPr>
          <w:sz w:val="16"/>
          <w:szCs w:val="16"/>
        </w:rPr>
      </w:pPr>
      <w:r w:rsidRPr="00173019">
        <w:rPr>
          <w:rFonts w:ascii="Calibri" w:hAnsi="Calibri"/>
          <w:color w:val="000000"/>
          <w:sz w:val="16"/>
          <w:szCs w:val="16"/>
        </w:rPr>
        <w:t>(a) Issues of Assessment for ESL. Candidates understand various issues of assessment (e.g., cultural and linguistic bias; political, social, and psychological factors) in assessment, IQ, and special education testing (including gifted and talented); the importance of standards; and the difference between language proficiency and other types of assessment (e.g., standardized achievement tests of overall mastery), as they affect ESOL and bilingual student learning. Candidates:</w:t>
      </w:r>
    </w:p>
    <w:p w14:paraId="437AEF08" w14:textId="77777777" w:rsidR="00D01B1F" w:rsidRPr="00173019" w:rsidRDefault="00D01B1F" w:rsidP="00D01B1F">
      <w:pPr>
        <w:pStyle w:val="NormalWeb"/>
        <w:spacing w:before="0" w:beforeAutospacing="0" w:after="0" w:afterAutospacing="0"/>
        <w:ind w:left="1440"/>
        <w:rPr>
          <w:sz w:val="16"/>
          <w:szCs w:val="16"/>
        </w:rPr>
      </w:pPr>
      <w:r w:rsidRPr="00173019">
        <w:rPr>
          <w:rFonts w:ascii="Calibri" w:hAnsi="Calibri"/>
          <w:color w:val="000000"/>
          <w:sz w:val="16"/>
          <w:szCs w:val="16"/>
        </w:rPr>
        <w:t>(A) Demonstrate an understanding of the purposes of assessment as they relate to ESOL and bilingual learners and use results appropriately;</w:t>
      </w:r>
    </w:p>
    <w:p w14:paraId="5E30DB9F" w14:textId="77777777" w:rsidR="00D01B1F" w:rsidRPr="00173019" w:rsidRDefault="00D01B1F" w:rsidP="00D01B1F">
      <w:pPr>
        <w:pStyle w:val="NormalWeb"/>
        <w:spacing w:before="0" w:beforeAutospacing="0" w:after="0" w:afterAutospacing="0"/>
        <w:ind w:left="1440"/>
        <w:rPr>
          <w:sz w:val="16"/>
          <w:szCs w:val="16"/>
        </w:rPr>
      </w:pPr>
      <w:r w:rsidRPr="00173019">
        <w:rPr>
          <w:rFonts w:ascii="Calibri" w:hAnsi="Calibri"/>
          <w:color w:val="000000"/>
          <w:sz w:val="16"/>
          <w:szCs w:val="16"/>
        </w:rPr>
        <w:t>(B) Demonstrate an understanding of the quality indicators of assessment instruments;</w:t>
      </w:r>
    </w:p>
    <w:p w14:paraId="13665B2D" w14:textId="77777777" w:rsidR="00D01B1F" w:rsidRPr="00173019" w:rsidRDefault="00D01B1F" w:rsidP="00D01B1F">
      <w:pPr>
        <w:pStyle w:val="NormalWeb"/>
        <w:spacing w:before="0" w:beforeAutospacing="0" w:after="0" w:afterAutospacing="0"/>
        <w:ind w:left="1440"/>
        <w:rPr>
          <w:sz w:val="16"/>
          <w:szCs w:val="16"/>
        </w:rPr>
      </w:pPr>
      <w:r w:rsidRPr="00173019">
        <w:rPr>
          <w:rFonts w:ascii="Calibri" w:hAnsi="Calibri"/>
          <w:color w:val="000000"/>
          <w:sz w:val="16"/>
          <w:szCs w:val="16"/>
        </w:rPr>
        <w:t>(C) Demonstrate understanding of the limitations of assessment situations and make accommodations for ESOL and bilingual students; and</w:t>
      </w:r>
    </w:p>
    <w:p w14:paraId="58C47CDA" w14:textId="77777777" w:rsidR="00D01B1F" w:rsidRPr="00173019" w:rsidRDefault="00D01B1F" w:rsidP="00D01B1F">
      <w:pPr>
        <w:pStyle w:val="NormalWeb"/>
        <w:spacing w:before="0" w:beforeAutospacing="0" w:after="0" w:afterAutospacing="0"/>
        <w:ind w:left="1440"/>
        <w:rPr>
          <w:rFonts w:ascii="Calibri" w:hAnsi="Calibri"/>
          <w:color w:val="000000"/>
          <w:sz w:val="16"/>
          <w:szCs w:val="16"/>
        </w:rPr>
      </w:pPr>
      <w:r w:rsidRPr="00173019">
        <w:rPr>
          <w:rFonts w:ascii="Calibri" w:hAnsi="Calibri"/>
          <w:color w:val="000000"/>
          <w:sz w:val="16"/>
          <w:szCs w:val="16"/>
        </w:rPr>
        <w:t>(D) Distinguish between a language difference, gifted and talented and special education needs for ESOL and bilingual students.</w:t>
      </w:r>
    </w:p>
    <w:p w14:paraId="49B29EBF" w14:textId="77777777" w:rsidR="00D01B1F" w:rsidRPr="00173019" w:rsidRDefault="00D01B1F" w:rsidP="00D01B1F">
      <w:pPr>
        <w:pStyle w:val="NormalWeb"/>
        <w:spacing w:before="0" w:beforeAutospacing="0" w:after="0" w:afterAutospacing="0"/>
        <w:ind w:left="720"/>
        <w:rPr>
          <w:sz w:val="16"/>
          <w:szCs w:val="16"/>
        </w:rPr>
      </w:pPr>
      <w:r w:rsidRPr="00173019">
        <w:rPr>
          <w:rFonts w:ascii="Calibri" w:hAnsi="Calibri"/>
          <w:color w:val="000000"/>
          <w:sz w:val="16"/>
          <w:szCs w:val="16"/>
        </w:rPr>
        <w:t>(c) Classroom-Based Assessment for ESL. Candidates know and use a variety of performance-based assessment tools and techniques to inform instruction. Candidates:</w:t>
      </w:r>
    </w:p>
    <w:p w14:paraId="6480DF00" w14:textId="77777777" w:rsidR="00D01B1F" w:rsidRPr="00173019" w:rsidRDefault="00D01B1F" w:rsidP="00D01B1F">
      <w:pPr>
        <w:pStyle w:val="NormalWeb"/>
        <w:spacing w:before="0" w:beforeAutospacing="0" w:after="0" w:afterAutospacing="0"/>
        <w:ind w:left="1440"/>
        <w:rPr>
          <w:sz w:val="16"/>
          <w:szCs w:val="16"/>
        </w:rPr>
      </w:pPr>
      <w:r w:rsidRPr="00173019">
        <w:rPr>
          <w:rFonts w:ascii="Calibri" w:hAnsi="Calibri"/>
          <w:color w:val="000000"/>
          <w:sz w:val="16"/>
          <w:szCs w:val="16"/>
        </w:rPr>
        <w:t>(A) Use performance-based assessment tools and tasks that measure ESOL and bilingual learners' progress toward state and national standards;</w:t>
      </w:r>
    </w:p>
    <w:p w14:paraId="3EF7E621" w14:textId="77777777" w:rsidR="00D01B1F" w:rsidRPr="00173019" w:rsidRDefault="00D01B1F" w:rsidP="00D01B1F">
      <w:pPr>
        <w:pStyle w:val="NormalWeb"/>
        <w:spacing w:before="0" w:beforeAutospacing="0" w:after="0" w:afterAutospacing="0"/>
        <w:ind w:left="1440"/>
        <w:rPr>
          <w:sz w:val="16"/>
          <w:szCs w:val="16"/>
        </w:rPr>
      </w:pPr>
      <w:r w:rsidRPr="00173019">
        <w:rPr>
          <w:rFonts w:ascii="Calibri" w:hAnsi="Calibri"/>
          <w:color w:val="000000"/>
          <w:sz w:val="16"/>
          <w:szCs w:val="16"/>
        </w:rPr>
        <w:t>(B) Use various instruments and techniques to assess content-area learning (e.g. math, science, social studies) for ESOL and bilingual learners at varying levels of language and literacy development; and</w:t>
      </w:r>
    </w:p>
    <w:p w14:paraId="04F6972F" w14:textId="1C19891B" w:rsidR="00D01B1F" w:rsidRPr="00173019" w:rsidRDefault="00D01B1F" w:rsidP="00D01B1F">
      <w:pPr>
        <w:pStyle w:val="NormalWeb"/>
        <w:spacing w:before="0" w:beforeAutospacing="0" w:after="0" w:afterAutospacing="0"/>
        <w:ind w:left="1440"/>
        <w:rPr>
          <w:sz w:val="16"/>
          <w:szCs w:val="16"/>
        </w:rPr>
      </w:pPr>
      <w:r w:rsidRPr="00173019">
        <w:rPr>
          <w:rFonts w:ascii="Calibri" w:hAnsi="Calibri"/>
          <w:color w:val="000000"/>
          <w:sz w:val="16"/>
          <w:szCs w:val="16"/>
        </w:rPr>
        <w:t>(C) Prepare ESOL and bilingual students to use self- and peer-assessment techniques when appropriate.</w:t>
      </w:r>
    </w:p>
    <w:p w14:paraId="4E2FF737" w14:textId="7C5614D3" w:rsidR="00CE3677" w:rsidRPr="00173019" w:rsidRDefault="00D01B1F" w:rsidP="00D01B1F">
      <w:pPr>
        <w:rPr>
          <w:sz w:val="16"/>
          <w:szCs w:val="16"/>
        </w:rPr>
      </w:pPr>
      <w:proofErr w:type="gramStart"/>
      <w:r w:rsidRPr="00173019">
        <w:rPr>
          <w:rFonts w:ascii="Calibri" w:hAnsi="Calibri"/>
          <w:color w:val="000000"/>
          <w:sz w:val="16"/>
          <w:szCs w:val="16"/>
        </w:rPr>
        <w:t xml:space="preserve">TSPC  </w:t>
      </w:r>
      <w:r w:rsidR="00CE3677" w:rsidRPr="00173019">
        <w:rPr>
          <w:rFonts w:ascii="Calibri" w:hAnsi="Calibri"/>
          <w:color w:val="000000"/>
          <w:sz w:val="16"/>
          <w:szCs w:val="16"/>
        </w:rPr>
        <w:t>(</w:t>
      </w:r>
      <w:proofErr w:type="gramEnd"/>
      <w:r w:rsidR="00CE3677" w:rsidRPr="00173019">
        <w:rPr>
          <w:rFonts w:ascii="Calibri" w:hAnsi="Calibri"/>
          <w:color w:val="000000"/>
          <w:sz w:val="16"/>
          <w:szCs w:val="16"/>
        </w:rPr>
        <w:t>5) Professionalism: Candidates demonstrate knowledge of the history of ESL teaching. Candidates keep current with new instructional techniques, research results, advances in the ESL field, and public policy issues. Candidates use such information to reflect upon and improve their instructional practices. Candidates provide support and advocate for ESOL and bilingual students and their families and work collaboratively to improve the learning environment.</w:t>
      </w:r>
    </w:p>
    <w:p w14:paraId="2672CEAA" w14:textId="77777777" w:rsidR="00CE3677" w:rsidRPr="00173019" w:rsidRDefault="00CE3677" w:rsidP="00CE3677">
      <w:pPr>
        <w:pStyle w:val="NormalWeb"/>
        <w:spacing w:before="0" w:beforeAutospacing="0" w:after="0" w:afterAutospacing="0"/>
        <w:ind w:left="720"/>
        <w:rPr>
          <w:sz w:val="16"/>
          <w:szCs w:val="16"/>
        </w:rPr>
      </w:pPr>
      <w:r w:rsidRPr="00173019">
        <w:rPr>
          <w:rFonts w:ascii="Calibri" w:hAnsi="Calibri"/>
          <w:color w:val="000000"/>
          <w:sz w:val="16"/>
          <w:szCs w:val="16"/>
        </w:rPr>
        <w:t>(b) Partnerships and Advocacy. Candidates serve as professional resources, advocate for ESOL and bilingual students, and build partnerships with students' families. Candidates:</w:t>
      </w:r>
    </w:p>
    <w:p w14:paraId="1D6F1119" w14:textId="77777777" w:rsidR="00CE3677" w:rsidRPr="00173019" w:rsidRDefault="00CE3677" w:rsidP="00CE3677">
      <w:pPr>
        <w:pStyle w:val="NormalWeb"/>
        <w:spacing w:before="0" w:beforeAutospacing="0" w:after="0" w:afterAutospacing="0"/>
        <w:ind w:left="1440"/>
        <w:rPr>
          <w:sz w:val="16"/>
          <w:szCs w:val="16"/>
        </w:rPr>
      </w:pPr>
      <w:r w:rsidRPr="00173019">
        <w:rPr>
          <w:rFonts w:ascii="Calibri" w:hAnsi="Calibri"/>
          <w:color w:val="000000"/>
          <w:sz w:val="16"/>
          <w:szCs w:val="16"/>
        </w:rPr>
        <w:t>(A) Advocate and serve as language and education resources for students and families in their schools and communities;</w:t>
      </w:r>
    </w:p>
    <w:p w14:paraId="48EFAE8B" w14:textId="77777777" w:rsidR="00CE3677" w:rsidRPr="00173019" w:rsidRDefault="00CE3677" w:rsidP="00CE3677">
      <w:pPr>
        <w:pStyle w:val="NormalWeb"/>
        <w:spacing w:before="0" w:beforeAutospacing="0" w:after="0" w:afterAutospacing="0"/>
        <w:ind w:left="1440"/>
        <w:rPr>
          <w:sz w:val="16"/>
          <w:szCs w:val="16"/>
        </w:rPr>
      </w:pPr>
      <w:r w:rsidRPr="00173019">
        <w:rPr>
          <w:rFonts w:ascii="Calibri" w:hAnsi="Calibri"/>
          <w:color w:val="000000"/>
          <w:sz w:val="16"/>
          <w:szCs w:val="16"/>
        </w:rPr>
        <w:t>(B) Serve as professional resources personnel in their education communities; and</w:t>
      </w:r>
    </w:p>
    <w:p w14:paraId="2E07E8C2" w14:textId="77777777" w:rsidR="00CE3677" w:rsidRPr="00173019" w:rsidRDefault="00CE3677" w:rsidP="00CE3677">
      <w:pPr>
        <w:pStyle w:val="NormalWeb"/>
        <w:spacing w:before="0" w:beforeAutospacing="0" w:after="0" w:afterAutospacing="0"/>
        <w:ind w:left="1440"/>
        <w:rPr>
          <w:sz w:val="16"/>
          <w:szCs w:val="16"/>
        </w:rPr>
      </w:pPr>
      <w:r w:rsidRPr="00173019">
        <w:rPr>
          <w:rFonts w:ascii="Calibri" w:hAnsi="Calibri"/>
          <w:color w:val="000000"/>
          <w:sz w:val="16"/>
          <w:szCs w:val="16"/>
        </w:rPr>
        <w:t>(C) Advocate for ESOL and bilingual students' access to all available academic resources, including instructional technology.</w:t>
      </w:r>
    </w:p>
    <w:p w14:paraId="0079214A" w14:textId="77777777" w:rsidR="00CE3677" w:rsidRPr="00173019" w:rsidRDefault="00CE3677" w:rsidP="00CE3677">
      <w:pPr>
        <w:pStyle w:val="NormalWeb"/>
        <w:spacing w:before="0" w:beforeAutospacing="0" w:after="0" w:afterAutospacing="0"/>
        <w:ind w:left="720"/>
        <w:rPr>
          <w:sz w:val="16"/>
          <w:szCs w:val="16"/>
        </w:rPr>
      </w:pPr>
      <w:r w:rsidRPr="00173019">
        <w:rPr>
          <w:rFonts w:ascii="Calibri" w:hAnsi="Calibri"/>
          <w:color w:val="000000"/>
          <w:sz w:val="16"/>
          <w:szCs w:val="16"/>
        </w:rPr>
        <w:t>(c) Professional Development and Collaboration. Candidates collaborate with and are prepared to serve as a resource to all staff, including paraprofessionals, to improve learning for all ESOL and bilingual students. Candidates:</w:t>
      </w:r>
    </w:p>
    <w:p w14:paraId="41FEB9F2" w14:textId="77777777" w:rsidR="00CE3677" w:rsidRPr="00173019" w:rsidRDefault="00CE3677" w:rsidP="00CE3677">
      <w:pPr>
        <w:pStyle w:val="NormalWeb"/>
        <w:spacing w:before="0" w:beforeAutospacing="0" w:after="0" w:afterAutospacing="0"/>
        <w:ind w:left="1440"/>
        <w:rPr>
          <w:sz w:val="16"/>
          <w:szCs w:val="16"/>
        </w:rPr>
      </w:pPr>
      <w:r w:rsidRPr="00173019">
        <w:rPr>
          <w:rFonts w:ascii="Calibri" w:hAnsi="Calibri"/>
          <w:color w:val="000000"/>
          <w:sz w:val="16"/>
          <w:szCs w:val="16"/>
        </w:rPr>
        <w:t>(A) Establish professional goals and pursue opportunities to grow in the field of ESL;</w:t>
      </w:r>
    </w:p>
    <w:p w14:paraId="64305D3E" w14:textId="77777777" w:rsidR="00CE3677" w:rsidRPr="00173019" w:rsidRDefault="00CE3677" w:rsidP="00CE3677">
      <w:pPr>
        <w:pStyle w:val="NormalWeb"/>
        <w:spacing w:before="0" w:beforeAutospacing="0" w:after="0" w:afterAutospacing="0"/>
        <w:ind w:left="1440"/>
        <w:rPr>
          <w:sz w:val="16"/>
          <w:szCs w:val="16"/>
        </w:rPr>
      </w:pPr>
      <w:r w:rsidRPr="00173019">
        <w:rPr>
          <w:rFonts w:ascii="Calibri" w:hAnsi="Calibri"/>
          <w:color w:val="000000"/>
          <w:sz w:val="16"/>
          <w:szCs w:val="16"/>
        </w:rPr>
        <w:t>(B) Work with other teachers and staff to provide comprehensive, challenging educational opportunities for ESOL and bilingual students in the school;</w:t>
      </w:r>
    </w:p>
    <w:p w14:paraId="2E760125" w14:textId="77777777" w:rsidR="00CE3677" w:rsidRPr="00173019" w:rsidRDefault="00CE3677" w:rsidP="00CE3677">
      <w:pPr>
        <w:pStyle w:val="NormalWeb"/>
        <w:spacing w:before="0" w:beforeAutospacing="0" w:after="0" w:afterAutospacing="0"/>
        <w:ind w:left="1440"/>
        <w:rPr>
          <w:sz w:val="16"/>
          <w:szCs w:val="16"/>
        </w:rPr>
      </w:pPr>
      <w:r w:rsidRPr="00173019">
        <w:rPr>
          <w:rFonts w:ascii="Calibri" w:hAnsi="Calibri"/>
          <w:color w:val="000000"/>
          <w:sz w:val="16"/>
          <w:szCs w:val="16"/>
        </w:rPr>
        <w:lastRenderedPageBreak/>
        <w:t>(C) Engage in collaborative teaching in general education and content-area classrooms; and</w:t>
      </w:r>
    </w:p>
    <w:p w14:paraId="0016B852" w14:textId="77777777" w:rsidR="00CE3677" w:rsidRPr="00173019" w:rsidRDefault="00CE3677" w:rsidP="00CE3677">
      <w:pPr>
        <w:pStyle w:val="NormalWeb"/>
        <w:spacing w:before="0" w:beforeAutospacing="0" w:after="0" w:afterAutospacing="0"/>
        <w:ind w:left="1440"/>
        <w:rPr>
          <w:sz w:val="16"/>
          <w:szCs w:val="16"/>
        </w:rPr>
      </w:pPr>
      <w:r w:rsidRPr="00173019">
        <w:rPr>
          <w:rFonts w:ascii="Calibri" w:hAnsi="Calibri"/>
          <w:color w:val="000000"/>
          <w:sz w:val="16"/>
          <w:szCs w:val="16"/>
        </w:rPr>
        <w:t>(D) Model academic proficiency in the English language.</w:t>
      </w:r>
    </w:p>
    <w:p w14:paraId="1EA7E141" w14:textId="43C42EF6" w:rsidR="00B12F13" w:rsidRDefault="00B82853">
      <w:r>
        <w:rPr>
          <w:sz w:val="20"/>
          <w:szCs w:val="20"/>
        </w:rPr>
        <w:br/>
      </w:r>
    </w:p>
    <w:p w14:paraId="31AFEBDC" w14:textId="679427F0" w:rsidR="0072117E" w:rsidRPr="0072117E" w:rsidRDefault="0072117E" w:rsidP="0072117E">
      <w:pPr>
        <w:pStyle w:val="p1"/>
        <w:rPr>
          <w:rFonts w:cs="Times New Roman"/>
          <w:sz w:val="24"/>
          <w:szCs w:val="24"/>
        </w:rPr>
      </w:pPr>
      <w:r w:rsidRPr="0072117E">
        <w:rPr>
          <w:rStyle w:val="s1"/>
          <w:rFonts w:cs="Times New Roman"/>
          <w:b/>
          <w:bCs/>
          <w:sz w:val="24"/>
          <w:szCs w:val="24"/>
        </w:rPr>
        <w:t xml:space="preserve">Use of </w:t>
      </w:r>
      <w:r w:rsidRPr="0072117E">
        <w:rPr>
          <w:rStyle w:val="s1"/>
          <w:rFonts w:cs="Times New Roman"/>
          <w:b/>
          <w:bCs/>
          <w:i/>
          <w:iCs/>
          <w:sz w:val="24"/>
          <w:szCs w:val="24"/>
        </w:rPr>
        <w:t>Tk20</w:t>
      </w:r>
      <w:r w:rsidRPr="0072117E">
        <w:rPr>
          <w:rFonts w:cs="Times New Roman"/>
          <w:sz w:val="24"/>
          <w:szCs w:val="24"/>
        </w:rPr>
        <w:t xml:space="preserve">—An active </w:t>
      </w:r>
      <w:r w:rsidRPr="0072117E">
        <w:rPr>
          <w:rStyle w:val="s1"/>
          <w:rFonts w:cs="Times New Roman"/>
          <w:i/>
          <w:iCs/>
          <w:sz w:val="24"/>
          <w:szCs w:val="24"/>
        </w:rPr>
        <w:t xml:space="preserve">Tk20 </w:t>
      </w:r>
      <w:r w:rsidRPr="0072117E">
        <w:rPr>
          <w:rFonts w:cs="Times New Roman"/>
          <w:sz w:val="24"/>
          <w:szCs w:val="24"/>
        </w:rPr>
        <w:t xml:space="preserve">account is required. If you do not yet have a </w:t>
      </w:r>
      <w:r w:rsidRPr="0072117E">
        <w:rPr>
          <w:rStyle w:val="s1"/>
          <w:rFonts w:cs="Times New Roman"/>
          <w:i/>
          <w:iCs/>
          <w:sz w:val="24"/>
          <w:szCs w:val="24"/>
        </w:rPr>
        <w:t xml:space="preserve">Tk20 </w:t>
      </w:r>
      <w:r w:rsidRPr="0072117E">
        <w:rPr>
          <w:rFonts w:cs="Times New Roman"/>
          <w:sz w:val="24"/>
          <w:szCs w:val="24"/>
        </w:rPr>
        <w:t xml:space="preserve">account, go to www.tk20.pdx.edu. </w:t>
      </w:r>
      <w:r>
        <w:rPr>
          <w:rFonts w:cs="Times New Roman"/>
          <w:sz w:val="24"/>
          <w:szCs w:val="24"/>
        </w:rPr>
        <w:t xml:space="preserve">There is a fee associated with using Tk20. </w:t>
      </w:r>
      <w:r w:rsidRPr="0072117E">
        <w:rPr>
          <w:rFonts w:cs="Times New Roman"/>
          <w:sz w:val="24"/>
          <w:szCs w:val="24"/>
        </w:rPr>
        <w:t xml:space="preserve"> You may pay by cre</w:t>
      </w:r>
      <w:r w:rsidR="00822296">
        <w:rPr>
          <w:rFonts w:cs="Times New Roman"/>
          <w:sz w:val="24"/>
          <w:szCs w:val="24"/>
        </w:rPr>
        <w:t>dit or debit card. If you receive</w:t>
      </w:r>
      <w:r w:rsidRPr="0072117E">
        <w:rPr>
          <w:rFonts w:cs="Times New Roman"/>
          <w:sz w:val="24"/>
          <w:szCs w:val="24"/>
        </w:rPr>
        <w:t xml:space="preserve"> financial aid</w:t>
      </w:r>
      <w:r w:rsidR="00822296">
        <w:rPr>
          <w:rFonts w:cs="Times New Roman"/>
          <w:sz w:val="24"/>
          <w:szCs w:val="24"/>
        </w:rPr>
        <w:t>,</w:t>
      </w:r>
      <w:r w:rsidRPr="0072117E">
        <w:rPr>
          <w:rFonts w:cs="Times New Roman"/>
          <w:sz w:val="24"/>
          <w:szCs w:val="24"/>
        </w:rPr>
        <w:t xml:space="preserve"> you may purchase through the PSU Bookstore for an additional service charge. The following practicum </w:t>
      </w:r>
      <w:r w:rsidRPr="00D07A2C">
        <w:rPr>
          <w:rFonts w:cs="Times New Roman"/>
          <w:b/>
          <w:sz w:val="24"/>
          <w:szCs w:val="24"/>
        </w:rPr>
        <w:t>written assignments</w:t>
      </w:r>
      <w:r w:rsidRPr="0072117E">
        <w:rPr>
          <w:rFonts w:cs="Times New Roman"/>
          <w:sz w:val="24"/>
          <w:szCs w:val="24"/>
        </w:rPr>
        <w:t xml:space="preserve"> must be submitted through </w:t>
      </w:r>
      <w:r w:rsidRPr="0072117E">
        <w:rPr>
          <w:rStyle w:val="s1"/>
          <w:rFonts w:cs="Times New Roman"/>
          <w:i/>
          <w:iCs/>
          <w:sz w:val="24"/>
          <w:szCs w:val="24"/>
        </w:rPr>
        <w:t>Tk20</w:t>
      </w:r>
      <w:r w:rsidRPr="0072117E">
        <w:rPr>
          <w:rFonts w:cs="Times New Roman"/>
          <w:sz w:val="24"/>
          <w:szCs w:val="24"/>
        </w:rPr>
        <w:t>:</w:t>
      </w:r>
      <w:r w:rsidRPr="0072117E">
        <w:rPr>
          <w:rStyle w:val="apple-converted-space"/>
          <w:rFonts w:cs="Times New Roman"/>
          <w:sz w:val="24"/>
          <w:szCs w:val="24"/>
        </w:rPr>
        <w:t> </w:t>
      </w:r>
    </w:p>
    <w:p w14:paraId="7F1D69E6" w14:textId="44081134" w:rsidR="0072117E" w:rsidRPr="0072117E" w:rsidRDefault="0072117E" w:rsidP="0072117E">
      <w:pPr>
        <w:pStyle w:val="p1"/>
        <w:rPr>
          <w:rFonts w:cs="Times New Roman"/>
          <w:sz w:val="24"/>
          <w:szCs w:val="24"/>
        </w:rPr>
      </w:pPr>
      <w:r w:rsidRPr="0072117E">
        <w:rPr>
          <w:rFonts w:cs="Times New Roman"/>
          <w:sz w:val="24"/>
          <w:szCs w:val="24"/>
        </w:rPr>
        <w:sym w:font="Symbol" w:char="F0B7"/>
      </w:r>
      <w:r w:rsidRPr="0072117E">
        <w:rPr>
          <w:rFonts w:cs="Times New Roman"/>
          <w:sz w:val="24"/>
          <w:szCs w:val="24"/>
        </w:rPr>
        <w:t xml:space="preserve"> </w:t>
      </w:r>
      <w:r w:rsidR="009A7747">
        <w:rPr>
          <w:rFonts w:cs="Times New Roman"/>
          <w:sz w:val="24"/>
          <w:szCs w:val="24"/>
        </w:rPr>
        <w:t xml:space="preserve">3-5 Lesson Plans </w:t>
      </w:r>
    </w:p>
    <w:p w14:paraId="267493FE" w14:textId="3217FC27" w:rsidR="0072117E" w:rsidRPr="0072117E" w:rsidRDefault="0072117E" w:rsidP="0072117E">
      <w:pPr>
        <w:pStyle w:val="p1"/>
        <w:rPr>
          <w:rFonts w:cs="Times New Roman"/>
          <w:sz w:val="24"/>
          <w:szCs w:val="24"/>
        </w:rPr>
      </w:pPr>
      <w:r w:rsidRPr="0072117E">
        <w:rPr>
          <w:rFonts w:cs="Times New Roman"/>
          <w:sz w:val="24"/>
          <w:szCs w:val="24"/>
        </w:rPr>
        <w:sym w:font="Symbol" w:char="F0B7"/>
      </w:r>
      <w:r w:rsidRPr="0072117E">
        <w:rPr>
          <w:rFonts w:cs="Times New Roman"/>
          <w:sz w:val="24"/>
          <w:szCs w:val="24"/>
        </w:rPr>
        <w:t xml:space="preserve"> </w:t>
      </w:r>
      <w:r w:rsidR="009A7747">
        <w:rPr>
          <w:rFonts w:cs="Times New Roman"/>
          <w:sz w:val="24"/>
          <w:szCs w:val="24"/>
        </w:rPr>
        <w:t xml:space="preserve">Reflection </w:t>
      </w:r>
    </w:p>
    <w:p w14:paraId="615E3F6D" w14:textId="63E1CBAE" w:rsidR="0072117E" w:rsidRPr="0072117E" w:rsidRDefault="0072117E" w:rsidP="0072117E">
      <w:pPr>
        <w:pStyle w:val="p1"/>
        <w:rPr>
          <w:rFonts w:cs="Times New Roman"/>
          <w:sz w:val="24"/>
          <w:szCs w:val="24"/>
        </w:rPr>
      </w:pPr>
      <w:r w:rsidRPr="0072117E">
        <w:rPr>
          <w:rFonts w:cs="Times New Roman"/>
          <w:sz w:val="24"/>
          <w:szCs w:val="24"/>
        </w:rPr>
        <w:t xml:space="preserve">Your university supervisor will advise you if </w:t>
      </w:r>
      <w:r w:rsidR="00474209">
        <w:rPr>
          <w:rFonts w:cs="Times New Roman"/>
          <w:sz w:val="24"/>
          <w:szCs w:val="24"/>
        </w:rPr>
        <w:t>they</w:t>
      </w:r>
      <w:r w:rsidRPr="0072117E">
        <w:rPr>
          <w:rFonts w:cs="Times New Roman"/>
          <w:sz w:val="24"/>
          <w:szCs w:val="24"/>
        </w:rPr>
        <w:t xml:space="preserve"> prefer you to provide hard copy of these documents for review prior to submitting in </w:t>
      </w:r>
      <w:r w:rsidRPr="0072117E">
        <w:rPr>
          <w:rStyle w:val="s1"/>
          <w:rFonts w:cs="Times New Roman"/>
          <w:i/>
          <w:iCs/>
          <w:sz w:val="24"/>
          <w:szCs w:val="24"/>
        </w:rPr>
        <w:t>Tk20</w:t>
      </w:r>
      <w:r w:rsidRPr="0072117E">
        <w:rPr>
          <w:rFonts w:cs="Times New Roman"/>
          <w:sz w:val="24"/>
          <w:szCs w:val="24"/>
        </w:rPr>
        <w:t xml:space="preserve">. Your supervisor will complete final evaluation of your </w:t>
      </w:r>
      <w:r w:rsidR="00D07A2C">
        <w:rPr>
          <w:rFonts w:cs="Times New Roman"/>
          <w:sz w:val="24"/>
          <w:szCs w:val="24"/>
        </w:rPr>
        <w:t xml:space="preserve">student profile information, your </w:t>
      </w:r>
      <w:r w:rsidRPr="0072117E">
        <w:rPr>
          <w:rFonts w:cs="Times New Roman"/>
          <w:sz w:val="24"/>
          <w:szCs w:val="24"/>
        </w:rPr>
        <w:t xml:space="preserve">lesson plans, </w:t>
      </w:r>
      <w:r w:rsidR="00D07A2C">
        <w:rPr>
          <w:rFonts w:cs="Times New Roman"/>
          <w:sz w:val="24"/>
          <w:szCs w:val="24"/>
        </w:rPr>
        <w:t>and your reflection paper</w:t>
      </w:r>
      <w:r w:rsidRPr="0072117E">
        <w:rPr>
          <w:rFonts w:cs="Times New Roman"/>
          <w:sz w:val="24"/>
          <w:szCs w:val="24"/>
        </w:rPr>
        <w:t xml:space="preserve"> within </w:t>
      </w:r>
      <w:r w:rsidRPr="0072117E">
        <w:rPr>
          <w:rStyle w:val="s1"/>
          <w:rFonts w:cs="Times New Roman"/>
          <w:i/>
          <w:iCs/>
          <w:sz w:val="24"/>
          <w:szCs w:val="24"/>
        </w:rPr>
        <w:t>Tk20</w:t>
      </w:r>
      <w:r w:rsidRPr="0072117E">
        <w:rPr>
          <w:rFonts w:cs="Times New Roman"/>
          <w:sz w:val="24"/>
          <w:szCs w:val="24"/>
        </w:rPr>
        <w:t>.</w:t>
      </w:r>
      <w:r w:rsidRPr="0072117E">
        <w:rPr>
          <w:rStyle w:val="apple-converted-space"/>
          <w:rFonts w:cs="Times New Roman"/>
          <w:sz w:val="24"/>
          <w:szCs w:val="24"/>
        </w:rPr>
        <w:t> </w:t>
      </w:r>
    </w:p>
    <w:p w14:paraId="5ED38729" w14:textId="4976AAD9" w:rsidR="0072117E" w:rsidRDefault="0072117E" w:rsidP="0072117E">
      <w:pPr>
        <w:rPr>
          <w:b/>
        </w:rPr>
      </w:pPr>
      <w:r w:rsidRPr="0072117E">
        <w:rPr>
          <w:b/>
        </w:rPr>
        <w:t xml:space="preserve"> </w:t>
      </w:r>
    </w:p>
    <w:p w14:paraId="4DE94DEF" w14:textId="18F08964" w:rsidR="00B12F13" w:rsidRDefault="00B82853" w:rsidP="0072117E">
      <w:r w:rsidRPr="0072117E">
        <w:rPr>
          <w:b/>
        </w:rPr>
        <w:t>Course Format</w:t>
      </w:r>
    </w:p>
    <w:p w14:paraId="55BD7516" w14:textId="470535F9" w:rsidR="00B12F13" w:rsidRPr="00F52779" w:rsidRDefault="00603594" w:rsidP="00F52779">
      <w:pPr>
        <w:rPr>
          <w:rFonts w:ascii="Cambria" w:hAnsi="Cambria"/>
        </w:rPr>
      </w:pPr>
      <w:r>
        <w:t>This course has no on-campus meetings. You will meet with your University Supervisor at your school site</w:t>
      </w:r>
      <w:r w:rsidR="00DC26F9">
        <w:t xml:space="preserve"> </w:t>
      </w:r>
      <w:r w:rsidR="00DC26F9" w:rsidRPr="00DC26F9">
        <w:rPr>
          <w:color w:val="FF0000"/>
        </w:rPr>
        <w:t>[or via video]</w:t>
      </w:r>
      <w:r w:rsidRPr="00DC26F9">
        <w:rPr>
          <w:color w:val="FF0000"/>
        </w:rPr>
        <w:t xml:space="preserve">, </w:t>
      </w:r>
      <w:r>
        <w:t>and your supervisor will observe your teaching at least once (but possibl</w:t>
      </w:r>
      <w:r w:rsidR="00625655">
        <w:t>y</w:t>
      </w:r>
      <w:r>
        <w:t xml:space="preserve"> two or three times). </w:t>
      </w:r>
      <w:r w:rsidR="00B82853">
        <w:rPr>
          <w:sz w:val="20"/>
          <w:szCs w:val="20"/>
        </w:rPr>
        <w:br/>
      </w:r>
    </w:p>
    <w:p w14:paraId="039248F3" w14:textId="6DA4AA21" w:rsidR="008126C6" w:rsidRPr="00DF4A53" w:rsidRDefault="008126C6">
      <w:pPr>
        <w:rPr>
          <w:rFonts w:ascii="Times" w:hAnsi="Times"/>
        </w:rPr>
      </w:pPr>
      <w:r w:rsidRPr="008126C6">
        <w:rPr>
          <w:rFonts w:ascii="Times" w:hAnsi="Times"/>
          <w:b/>
          <w:bCs/>
        </w:rPr>
        <w:t xml:space="preserve">Completing Endorsement Paperwork for PSU/TSPC: </w:t>
      </w:r>
      <w:r w:rsidRPr="008126C6">
        <w:rPr>
          <w:rFonts w:ascii="Times" w:hAnsi="Times"/>
        </w:rPr>
        <w:t xml:space="preserve">After you have </w:t>
      </w:r>
      <w:r w:rsidR="00D81395">
        <w:rPr>
          <w:rFonts w:ascii="Times" w:hAnsi="Times"/>
        </w:rPr>
        <w:t xml:space="preserve">completed all required ESOL coursework, </w:t>
      </w:r>
      <w:r w:rsidRPr="008126C6">
        <w:rPr>
          <w:rFonts w:ascii="Times" w:hAnsi="Times"/>
        </w:rPr>
        <w:t xml:space="preserve">finished your practicum with a grade posted, and passed the TSPC-required subject area test, final licensure paperwork must be submitted to PSU so a recommendation can be made to TSPC for the endorsement to be added to your teaching license. </w:t>
      </w:r>
      <w:r w:rsidRPr="008126C6">
        <w:rPr>
          <w:rFonts w:ascii="Times" w:hAnsi="Times"/>
          <w:i/>
          <w:iCs/>
        </w:rPr>
        <w:t>This is NOT done automatically by PSU—YOU MUST INITIATE THE PROCESS</w:t>
      </w:r>
      <w:r w:rsidRPr="008126C6">
        <w:rPr>
          <w:rFonts w:ascii="Times" w:hAnsi="Times"/>
        </w:rPr>
        <w:t xml:space="preserve">. Instructions and links to required forms are available at the ESOL endorsement program web site, </w:t>
      </w:r>
      <w:hyperlink r:id="rId15" w:anchor="completion" w:history="1">
        <w:r w:rsidR="00122B85" w:rsidRPr="00B31C68">
          <w:rPr>
            <w:rStyle w:val="Hyperlink"/>
          </w:rPr>
          <w:t>https://www.pdx.edu/education/esol/course-of-study#completion</w:t>
        </w:r>
      </w:hyperlink>
      <w:r w:rsidR="00122B85">
        <w:t xml:space="preserve"> </w:t>
      </w:r>
      <w:r>
        <w:rPr>
          <w:rFonts w:ascii="Times" w:hAnsi="Times"/>
        </w:rPr>
        <w:t xml:space="preserve">. </w:t>
      </w:r>
      <w:r w:rsidRPr="008126C6">
        <w:rPr>
          <w:rFonts w:ascii="Times" w:hAnsi="Times"/>
        </w:rPr>
        <w:t xml:space="preserve"> Once your final licensure paperwork is received by PSU, we will need 3-4 weeks for processing. It may take longer during peak licensure application periods in May/June and August/September. We will then submit the recommendation electronically to TSPC. A licensure processing fee is payable to TSPC. </w:t>
      </w:r>
    </w:p>
    <w:p w14:paraId="1E053652" w14:textId="77777777" w:rsidR="008126C6" w:rsidRDefault="008126C6">
      <w:pPr>
        <w:rPr>
          <w:b/>
        </w:rPr>
      </w:pPr>
    </w:p>
    <w:p w14:paraId="6041AB8D" w14:textId="77777777" w:rsidR="00B12F13" w:rsidRDefault="00B82853">
      <w:r>
        <w:rPr>
          <w:b/>
        </w:rPr>
        <w:t xml:space="preserve">COURSE POLICIES </w:t>
      </w:r>
    </w:p>
    <w:p w14:paraId="4F22A289" w14:textId="77777777" w:rsidR="00B12F13" w:rsidRDefault="00B12F13"/>
    <w:p w14:paraId="1C8DACDB" w14:textId="77777777" w:rsidR="00B12F13" w:rsidRDefault="00B82853">
      <w:r>
        <w:rPr>
          <w:b/>
        </w:rPr>
        <w:t>Grading Scale</w:t>
      </w:r>
    </w:p>
    <w:p w14:paraId="52EE7E05" w14:textId="10381D1E" w:rsidR="00B12F13" w:rsidRPr="00D511E4" w:rsidRDefault="00D511E4">
      <w:r w:rsidRPr="00D511E4">
        <w:t>This course is Pass/ No Pass.</w:t>
      </w:r>
      <w:r>
        <w:t xml:space="preserve"> To earn a Passing grade, you must </w:t>
      </w:r>
      <w:r w:rsidR="00FE0F17">
        <w:t xml:space="preserve">score at the “proficient” or “exemplary” level every category of the rubric (see below).  </w:t>
      </w:r>
      <w:r w:rsidRPr="00D511E4">
        <w:t xml:space="preserve"> </w:t>
      </w:r>
      <w:r>
        <w:t xml:space="preserve">If </w:t>
      </w:r>
      <w:r w:rsidR="00FE0F17">
        <w:t>any area of your work is found to be at the “emerging” level</w:t>
      </w:r>
      <w:r>
        <w:t xml:space="preserve">, it is possible that your Supervisor can work with you </w:t>
      </w:r>
      <w:r w:rsidR="00FE0F17">
        <w:t xml:space="preserve">to revisit and re-attempt addressing the standard. </w:t>
      </w:r>
    </w:p>
    <w:p w14:paraId="116E3CB0" w14:textId="77777777" w:rsidR="00B12F13" w:rsidRDefault="00B12F13"/>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7830"/>
      </w:tblGrid>
      <w:tr w:rsidR="00DF4A53" w:rsidRPr="00DF4A53" w14:paraId="35EAAC38" w14:textId="77777777" w:rsidTr="0007703C">
        <w:tc>
          <w:tcPr>
            <w:tcW w:w="1800" w:type="dxa"/>
          </w:tcPr>
          <w:p w14:paraId="07FC1026" w14:textId="75724F4D" w:rsidR="00DF4A53" w:rsidRPr="00DF4A53" w:rsidRDefault="00DF4A53" w:rsidP="00110C55">
            <w:pPr>
              <w:widowControl w:val="0"/>
              <w:tabs>
                <w:tab w:val="left" w:pos="49"/>
              </w:tabs>
              <w:spacing w:before="100" w:after="100"/>
              <w:rPr>
                <w:b/>
                <w:color w:val="333333"/>
                <w:sz w:val="20"/>
                <w:szCs w:val="20"/>
                <w:highlight w:val="white"/>
              </w:rPr>
            </w:pPr>
            <w:r w:rsidRPr="00DF4A53">
              <w:rPr>
                <w:b/>
                <w:color w:val="333333"/>
                <w:sz w:val="20"/>
                <w:szCs w:val="20"/>
                <w:highlight w:val="white"/>
              </w:rPr>
              <w:t>Additional Student Supports</w:t>
            </w:r>
          </w:p>
          <w:p w14:paraId="6C043833" w14:textId="77777777" w:rsidR="00DF4A53" w:rsidRPr="00DF4A53" w:rsidRDefault="00DF4A53" w:rsidP="00110C55">
            <w:pPr>
              <w:widowControl w:val="0"/>
              <w:tabs>
                <w:tab w:val="left" w:pos="49"/>
              </w:tabs>
              <w:spacing w:before="100" w:after="100"/>
              <w:rPr>
                <w:b/>
                <w:sz w:val="20"/>
                <w:szCs w:val="20"/>
              </w:rPr>
            </w:pPr>
          </w:p>
        </w:tc>
        <w:tc>
          <w:tcPr>
            <w:tcW w:w="7830" w:type="dxa"/>
          </w:tcPr>
          <w:p w14:paraId="78ECF7C8" w14:textId="77777777" w:rsidR="00DF4A53" w:rsidRPr="00DF4A53" w:rsidRDefault="00DF4A53" w:rsidP="008E5964">
            <w:pPr>
              <w:widowControl w:val="0"/>
              <w:tabs>
                <w:tab w:val="left" w:pos="49"/>
              </w:tabs>
              <w:spacing w:before="100" w:after="100"/>
              <w:rPr>
                <w:color w:val="FF0000"/>
                <w:sz w:val="20"/>
                <w:szCs w:val="20"/>
              </w:rPr>
            </w:pPr>
            <w:r w:rsidRPr="00DF4A53">
              <w:rPr>
                <w:color w:val="333333"/>
                <w:sz w:val="20"/>
                <w:szCs w:val="20"/>
                <w:highlight w:val="white"/>
              </w:rPr>
              <w:t xml:space="preserve">Completing a COE program is demanding and likely to challenge students in many ways. Students may face other external stressors, foreseen or unforeseen, that can pose additional challenges. We encourage students to be proactive in monitoring and advocating for their own health, well-being and supports as they go through this program. Click here to access a </w:t>
            </w:r>
            <w:hyperlink r:id="rId16">
              <w:r w:rsidRPr="00DF4A53">
                <w:rPr>
                  <w:color w:val="0432FF"/>
                  <w:sz w:val="20"/>
                  <w:szCs w:val="20"/>
                  <w:highlight w:val="white"/>
                  <w:u w:val="single"/>
                </w:rPr>
                <w:t>List of Resources and Supports</w:t>
              </w:r>
            </w:hyperlink>
            <w:r w:rsidRPr="00DF4A53">
              <w:rPr>
                <w:color w:val="333333"/>
                <w:sz w:val="20"/>
                <w:szCs w:val="20"/>
                <w:highlight w:val="white"/>
              </w:rPr>
              <w:t xml:space="preserve"> available to students.  </w:t>
            </w:r>
          </w:p>
        </w:tc>
      </w:tr>
      <w:tr w:rsidR="00DF4A53" w:rsidRPr="00DF4A53" w14:paraId="0F9855B9" w14:textId="77777777" w:rsidTr="0007703C">
        <w:tc>
          <w:tcPr>
            <w:tcW w:w="1800" w:type="dxa"/>
          </w:tcPr>
          <w:p w14:paraId="06DD9DDD" w14:textId="7DD2AADE" w:rsidR="00DF4A53" w:rsidRPr="00DF4A53" w:rsidRDefault="00DF4A53" w:rsidP="00110C55">
            <w:pPr>
              <w:widowControl w:val="0"/>
              <w:tabs>
                <w:tab w:val="left" w:pos="49"/>
              </w:tabs>
              <w:spacing w:before="100" w:after="100"/>
              <w:rPr>
                <w:color w:val="FF0000"/>
                <w:sz w:val="20"/>
                <w:szCs w:val="20"/>
              </w:rPr>
            </w:pPr>
            <w:r w:rsidRPr="00DF4A53">
              <w:rPr>
                <w:b/>
                <w:sz w:val="20"/>
                <w:szCs w:val="20"/>
              </w:rPr>
              <w:t xml:space="preserve">Attendance and Tardiness </w:t>
            </w:r>
          </w:p>
        </w:tc>
        <w:tc>
          <w:tcPr>
            <w:tcW w:w="7830" w:type="dxa"/>
          </w:tcPr>
          <w:p w14:paraId="6D271688" w14:textId="137F922B" w:rsidR="00DF4A53" w:rsidRPr="00DF4A53" w:rsidRDefault="00C0657B" w:rsidP="008E5964">
            <w:pPr>
              <w:widowControl w:val="0"/>
              <w:spacing w:before="100" w:after="100"/>
              <w:rPr>
                <w:sz w:val="20"/>
                <w:szCs w:val="20"/>
              </w:rPr>
            </w:pPr>
            <w:r>
              <w:rPr>
                <w:sz w:val="20"/>
                <w:szCs w:val="20"/>
              </w:rPr>
              <w:t>Participation is a critical component of this course, and teacher candidates are expected to attend all classes and fieldwork associated with the course. Candidates are expected to be in class on time and to honor the importance of making good use of class time.</w:t>
            </w:r>
            <w:r>
              <w:t xml:space="preserve"> </w:t>
            </w:r>
            <w:r>
              <w:rPr>
                <w:sz w:val="20"/>
                <w:szCs w:val="20"/>
              </w:rPr>
              <w:t>If an absence is unavoidable, it is the candidate's responsibility to contact the instructor.</w:t>
            </w:r>
            <w:r>
              <w:t xml:space="preserve"> </w:t>
            </w:r>
          </w:p>
        </w:tc>
      </w:tr>
      <w:tr w:rsidR="00DF4A53" w:rsidRPr="00DF4A53" w14:paraId="240F648E" w14:textId="77777777" w:rsidTr="0007703C">
        <w:tc>
          <w:tcPr>
            <w:tcW w:w="1800" w:type="dxa"/>
          </w:tcPr>
          <w:p w14:paraId="621D467D" w14:textId="1F1F8DC0" w:rsidR="00DF4A53" w:rsidRPr="00DF4A53" w:rsidRDefault="00DF4A53" w:rsidP="00110C55">
            <w:pPr>
              <w:widowControl w:val="0"/>
              <w:tabs>
                <w:tab w:val="left" w:pos="49"/>
              </w:tabs>
              <w:spacing w:before="100" w:after="100"/>
              <w:rPr>
                <w:sz w:val="20"/>
                <w:szCs w:val="20"/>
              </w:rPr>
            </w:pPr>
            <w:r w:rsidRPr="00DF4A53">
              <w:rPr>
                <w:b/>
                <w:sz w:val="20"/>
                <w:szCs w:val="20"/>
              </w:rPr>
              <w:lastRenderedPageBreak/>
              <w:t xml:space="preserve">Classroom Demeanor and Courtesy </w:t>
            </w:r>
          </w:p>
        </w:tc>
        <w:tc>
          <w:tcPr>
            <w:tcW w:w="7830" w:type="dxa"/>
          </w:tcPr>
          <w:p w14:paraId="075A08C7" w14:textId="72BD05F7" w:rsidR="00DF4A53" w:rsidRPr="00AC61C4" w:rsidRDefault="00DF4A53" w:rsidP="008E5964">
            <w:pPr>
              <w:widowControl w:val="0"/>
              <w:spacing w:before="100" w:after="100"/>
              <w:rPr>
                <w:sz w:val="20"/>
                <w:szCs w:val="20"/>
                <w:highlight w:val="white"/>
              </w:rPr>
            </w:pPr>
            <w:r w:rsidRPr="00DF4A53">
              <w:rPr>
                <w:sz w:val="20"/>
                <w:szCs w:val="20"/>
              </w:rPr>
              <w:t xml:space="preserve">Because students may not share the same opinions and/or ideas on different topics on this class, it is important to respect the opinions and ideas of others. In considering respectful communication, students should </w:t>
            </w:r>
            <w:r w:rsidRPr="00DF4A53">
              <w:rPr>
                <w:sz w:val="20"/>
                <w:szCs w:val="20"/>
                <w:highlight w:val="white"/>
              </w:rPr>
              <w:t xml:space="preserve">commit to understanding how institutional racism, structural inequity, prejudice, discrimination, bias and privilege impact communication, particularly when discussing sensitive and challenging topics. It is expected that some of the class material will evoke strong emotions, and students should work toward self- and other-awareness with regard to the impact of course material related to equity and diversity. Students should strive to stay engaged, understand, and learn when respectfully presented with divergent perspectives or feedback related to insensitive or discriminatory comments, content, or assignments. </w:t>
            </w:r>
            <w:bookmarkStart w:id="0" w:name="_heading=h.1fob9te" w:colFirst="0" w:colLast="0"/>
            <w:bookmarkEnd w:id="0"/>
            <w:r w:rsidRPr="00DF4A53">
              <w:rPr>
                <w:sz w:val="20"/>
                <w:szCs w:val="20"/>
              </w:rPr>
              <w:t>All students must abide by the</w:t>
            </w:r>
            <w:r w:rsidRPr="00DF4A53">
              <w:rPr>
                <w:color w:val="FF0000"/>
                <w:sz w:val="20"/>
                <w:szCs w:val="20"/>
              </w:rPr>
              <w:t xml:space="preserve"> </w:t>
            </w:r>
            <w:hyperlink r:id="rId17">
              <w:r w:rsidRPr="00DF4A53">
                <w:rPr>
                  <w:color w:val="0432FF"/>
                  <w:sz w:val="20"/>
                  <w:szCs w:val="20"/>
                  <w:u w:val="single"/>
                </w:rPr>
                <w:t>PSU’s Student Conduct Code</w:t>
              </w:r>
            </w:hyperlink>
            <w:r w:rsidRPr="00DF4A53">
              <w:rPr>
                <w:color w:val="FF0000"/>
                <w:sz w:val="20"/>
                <w:szCs w:val="20"/>
              </w:rPr>
              <w:t xml:space="preserve"> </w:t>
            </w:r>
            <w:r w:rsidRPr="00DF4A53">
              <w:rPr>
                <w:sz w:val="20"/>
                <w:szCs w:val="20"/>
              </w:rPr>
              <w:t xml:space="preserve">or the </w:t>
            </w:r>
            <w:hyperlink r:id="rId18" w:history="1">
              <w:r w:rsidRPr="00DF4A53">
                <w:rPr>
                  <w:rStyle w:val="Hyperlink"/>
                  <w:sz w:val="20"/>
                  <w:szCs w:val="20"/>
                  <w:highlight w:val="yellow"/>
                </w:rPr>
                <w:t>COE’s Academic Performance Guidelines</w:t>
              </w:r>
            </w:hyperlink>
            <w:r w:rsidRPr="00DF4A53">
              <w:rPr>
                <w:color w:val="1155CC"/>
                <w:sz w:val="20"/>
                <w:szCs w:val="20"/>
                <w:highlight w:val="yellow"/>
                <w:u w:val="single"/>
              </w:rPr>
              <w:t>.</w:t>
            </w:r>
          </w:p>
        </w:tc>
      </w:tr>
      <w:tr w:rsidR="00DF4A53" w:rsidRPr="00DF4A53" w14:paraId="29F574E3" w14:textId="77777777" w:rsidTr="0007703C">
        <w:tc>
          <w:tcPr>
            <w:tcW w:w="1800" w:type="dxa"/>
          </w:tcPr>
          <w:p w14:paraId="7D916024" w14:textId="10120033" w:rsidR="00DF4A53" w:rsidRPr="00DF4A53" w:rsidRDefault="00DF4A53" w:rsidP="00110C55">
            <w:pPr>
              <w:widowControl w:val="0"/>
              <w:tabs>
                <w:tab w:val="left" w:pos="49"/>
              </w:tabs>
              <w:spacing w:before="100" w:after="100"/>
              <w:rPr>
                <w:color w:val="FF0000"/>
                <w:sz w:val="20"/>
                <w:szCs w:val="20"/>
              </w:rPr>
            </w:pPr>
            <w:r w:rsidRPr="00DF4A53">
              <w:rPr>
                <w:b/>
                <w:sz w:val="20"/>
                <w:szCs w:val="20"/>
              </w:rPr>
              <w:t xml:space="preserve">Late Assignments </w:t>
            </w:r>
          </w:p>
        </w:tc>
        <w:tc>
          <w:tcPr>
            <w:tcW w:w="7830" w:type="dxa"/>
          </w:tcPr>
          <w:p w14:paraId="37F0BFA8" w14:textId="60E1422C" w:rsidR="00DF4A53" w:rsidRPr="00DF4A53" w:rsidRDefault="00DF4A53" w:rsidP="00110C55">
            <w:pPr>
              <w:widowControl w:val="0"/>
              <w:spacing w:before="100" w:after="100"/>
              <w:rPr>
                <w:color w:val="FF0000"/>
                <w:sz w:val="20"/>
                <w:szCs w:val="20"/>
              </w:rPr>
            </w:pPr>
            <w:r w:rsidRPr="006F3AE5">
              <w:rPr>
                <w:color w:val="000000" w:themeColor="text1"/>
                <w:sz w:val="20"/>
                <w:szCs w:val="20"/>
              </w:rPr>
              <w:t xml:space="preserve">1) All work is due during class on the dates assigned.  Anything turned in after that time is late, and grade points will be deducted. 2) </w:t>
            </w:r>
            <w:r w:rsidRPr="006F3AE5">
              <w:rPr>
                <w:color w:val="000000" w:themeColor="text1"/>
                <w:sz w:val="20"/>
                <w:szCs w:val="20"/>
                <w:highlight w:val="white"/>
              </w:rPr>
              <w:t>Due dates on the syllabus are provided as strongly suggested guidelines to keep students on schedule for facilitating learning and completing course requirements by the end of the term. If students need to turn in work later than the due date</w:t>
            </w:r>
            <w:r w:rsidR="006F3AE5">
              <w:rPr>
                <w:color w:val="000000" w:themeColor="text1"/>
                <w:sz w:val="20"/>
                <w:szCs w:val="20"/>
                <w:highlight w:val="white"/>
              </w:rPr>
              <w:t>,</w:t>
            </w:r>
            <w:r w:rsidRPr="006F3AE5">
              <w:rPr>
                <w:color w:val="000000" w:themeColor="text1"/>
                <w:sz w:val="20"/>
                <w:szCs w:val="20"/>
                <w:highlight w:val="white"/>
              </w:rPr>
              <w:t xml:space="preserve"> inform the instructor by the due date.</w:t>
            </w:r>
          </w:p>
        </w:tc>
      </w:tr>
      <w:tr w:rsidR="00DF4A53" w:rsidRPr="00DF4A53" w14:paraId="7E4D92C2" w14:textId="77777777" w:rsidTr="0007703C">
        <w:tc>
          <w:tcPr>
            <w:tcW w:w="1800" w:type="dxa"/>
          </w:tcPr>
          <w:p w14:paraId="4891EEAC" w14:textId="4EF1F7D3" w:rsidR="00DF4A53" w:rsidRPr="00DF4A53" w:rsidRDefault="00DF4A53" w:rsidP="00110C55">
            <w:pPr>
              <w:widowControl w:val="0"/>
              <w:tabs>
                <w:tab w:val="left" w:pos="49"/>
              </w:tabs>
              <w:spacing w:before="100" w:after="100"/>
              <w:rPr>
                <w:b/>
                <w:sz w:val="20"/>
                <w:szCs w:val="20"/>
              </w:rPr>
            </w:pPr>
            <w:r w:rsidRPr="00DF4A53">
              <w:rPr>
                <w:b/>
                <w:sz w:val="20"/>
                <w:szCs w:val="20"/>
              </w:rPr>
              <w:t xml:space="preserve">Academic Integrity </w:t>
            </w:r>
          </w:p>
        </w:tc>
        <w:tc>
          <w:tcPr>
            <w:tcW w:w="7830" w:type="dxa"/>
          </w:tcPr>
          <w:p w14:paraId="217E1DE5" w14:textId="77777777" w:rsidR="00DF4A53" w:rsidRPr="00DF4A53" w:rsidRDefault="00DF4A53" w:rsidP="00110C55">
            <w:pPr>
              <w:widowControl w:val="0"/>
              <w:rPr>
                <w:i/>
                <w:sz w:val="20"/>
                <w:szCs w:val="20"/>
              </w:rPr>
            </w:pPr>
            <w:r w:rsidRPr="00DF4A53">
              <w:rPr>
                <w:b/>
                <w:sz w:val="20"/>
                <w:szCs w:val="20"/>
              </w:rPr>
              <w:t>Academic integrity</w:t>
            </w:r>
            <w:r w:rsidRPr="00DF4A53">
              <w:rPr>
                <w:sz w:val="20"/>
                <w:szCs w:val="20"/>
              </w:rPr>
              <w:t xml:space="preserve"> is a cornerstone of any meaningful education and a reflection of each student’s maturity and integrity. The </w:t>
            </w:r>
            <w:hyperlink r:id="rId19">
              <w:r w:rsidRPr="00DF4A53">
                <w:rPr>
                  <w:color w:val="0432FF"/>
                  <w:sz w:val="20"/>
                  <w:szCs w:val="20"/>
                  <w:u w:val="single"/>
                </w:rPr>
                <w:t>Code of Student Conduct</w:t>
              </w:r>
            </w:hyperlink>
            <w:r w:rsidRPr="00DF4A53">
              <w:rPr>
                <w:sz w:val="20"/>
                <w:szCs w:val="20"/>
              </w:rPr>
              <w:t xml:space="preserve">, which applies to all students, prohibits all forms of academic misconduct, fraud, and dishonesty. These acts include, but are not limited to: plagiarism, buying and selling of course assignments and research papers, performing academic assignments (including tests and examinations) for other persons, unauthorized collaboration, disclosure and receipt of academic information, and other practices commonly understood to be academic misconduct. </w:t>
            </w:r>
            <w:r w:rsidRPr="00DF4A53">
              <w:rPr>
                <w:i/>
                <w:color w:val="333333"/>
                <w:sz w:val="20"/>
                <w:szCs w:val="20"/>
                <w:highlight w:val="white"/>
              </w:rPr>
              <w:t>Please ask if you have questions about whether collaboration is appropriate for any given assignment.</w:t>
            </w:r>
          </w:p>
        </w:tc>
      </w:tr>
      <w:tr w:rsidR="00DF4A53" w:rsidRPr="00DF4A53" w14:paraId="23CAD8AE" w14:textId="77777777" w:rsidTr="0007703C">
        <w:tc>
          <w:tcPr>
            <w:tcW w:w="1800" w:type="dxa"/>
          </w:tcPr>
          <w:p w14:paraId="169927DA" w14:textId="7D6A2F10" w:rsidR="00DF4A53" w:rsidRPr="00DF4A53" w:rsidRDefault="00DF4A53" w:rsidP="00110C55">
            <w:pPr>
              <w:widowControl w:val="0"/>
              <w:spacing w:before="100" w:after="100"/>
              <w:rPr>
                <w:b/>
                <w:color w:val="222222"/>
                <w:sz w:val="20"/>
                <w:szCs w:val="20"/>
                <w:highlight w:val="white"/>
              </w:rPr>
            </w:pPr>
            <w:r w:rsidRPr="00DF4A53">
              <w:rPr>
                <w:b/>
                <w:color w:val="222222"/>
                <w:sz w:val="20"/>
                <w:szCs w:val="20"/>
                <w:highlight w:val="white"/>
              </w:rPr>
              <w:t>FERPA (in PK-12 Settings)</w:t>
            </w:r>
          </w:p>
        </w:tc>
        <w:tc>
          <w:tcPr>
            <w:tcW w:w="7830" w:type="dxa"/>
          </w:tcPr>
          <w:p w14:paraId="0C9AA579" w14:textId="77777777" w:rsidR="00DF4A53" w:rsidRPr="00DF4A53" w:rsidRDefault="00DF4A53" w:rsidP="00110C55">
            <w:pPr>
              <w:widowControl w:val="0"/>
              <w:shd w:val="clear" w:color="auto" w:fill="FFFFFF"/>
              <w:spacing w:before="100" w:after="100" w:line="276" w:lineRule="auto"/>
              <w:rPr>
                <w:color w:val="222222"/>
                <w:sz w:val="20"/>
                <w:szCs w:val="20"/>
              </w:rPr>
            </w:pPr>
            <w:r w:rsidRPr="00DF4A53">
              <w:rPr>
                <w:color w:val="222222"/>
                <w:sz w:val="20"/>
                <w:szCs w:val="20"/>
              </w:rPr>
              <w:t xml:space="preserve">Federal FERPA </w:t>
            </w:r>
            <w:hyperlink r:id="rId20">
              <w:r w:rsidRPr="00DF4A53">
                <w:rPr>
                  <w:color w:val="0432FF"/>
                  <w:sz w:val="20"/>
                  <w:szCs w:val="20"/>
                  <w:u w:val="single"/>
                </w:rPr>
                <w:t>guidelines</w:t>
              </w:r>
            </w:hyperlink>
            <w:r w:rsidRPr="00DF4A53">
              <w:rPr>
                <w:color w:val="222222"/>
                <w:sz w:val="20"/>
                <w:szCs w:val="20"/>
              </w:rPr>
              <w:t xml:space="preserve">* apply in PK-12 settings where Teacher, Counselor, and Administrator Candidates learn about students’ academic and personal history and use this information to improve their practice. It is important for candidates to maintain the privacy of the educational records of their PK-12 students and to limit sharing student personal identifiers to only those persons who have a legitimate educational interest.  </w:t>
            </w:r>
          </w:p>
        </w:tc>
      </w:tr>
      <w:tr w:rsidR="00DF4A53" w:rsidRPr="00DF4A53" w14:paraId="2A15429B" w14:textId="77777777" w:rsidTr="0007703C">
        <w:tc>
          <w:tcPr>
            <w:tcW w:w="1800" w:type="dxa"/>
          </w:tcPr>
          <w:p w14:paraId="40550567" w14:textId="3F15348A" w:rsidR="00DF4A53" w:rsidRPr="00DF4A53" w:rsidRDefault="00DF4A53" w:rsidP="00110C55">
            <w:pPr>
              <w:widowControl w:val="0"/>
              <w:spacing w:before="100" w:after="100"/>
              <w:rPr>
                <w:b/>
                <w:color w:val="222222"/>
                <w:sz w:val="20"/>
                <w:szCs w:val="20"/>
                <w:highlight w:val="white"/>
              </w:rPr>
            </w:pPr>
            <w:r w:rsidRPr="00DF4A53">
              <w:rPr>
                <w:b/>
                <w:color w:val="222222"/>
                <w:sz w:val="20"/>
                <w:szCs w:val="20"/>
                <w:highlight w:val="white"/>
              </w:rPr>
              <w:t>FERPA (in university settings)</w:t>
            </w:r>
          </w:p>
        </w:tc>
        <w:tc>
          <w:tcPr>
            <w:tcW w:w="7830" w:type="dxa"/>
          </w:tcPr>
          <w:p w14:paraId="18BD1D2F" w14:textId="77777777" w:rsidR="00DF4A53" w:rsidRPr="00DF4A53" w:rsidRDefault="00C755E7" w:rsidP="00110C55">
            <w:pPr>
              <w:widowControl w:val="0"/>
              <w:shd w:val="clear" w:color="auto" w:fill="FFFFFF"/>
              <w:spacing w:before="100" w:after="100" w:line="276" w:lineRule="auto"/>
              <w:rPr>
                <w:color w:val="222222"/>
                <w:sz w:val="20"/>
                <w:szCs w:val="20"/>
              </w:rPr>
            </w:pPr>
            <w:hyperlink r:id="rId21">
              <w:r w:rsidR="00DF4A53" w:rsidRPr="00DF4A53">
                <w:rPr>
                  <w:color w:val="0000FF"/>
                  <w:sz w:val="20"/>
                  <w:szCs w:val="20"/>
                  <w:u w:val="single"/>
                </w:rPr>
                <w:t>PSU FERPA guidelines</w:t>
              </w:r>
            </w:hyperlink>
            <w:r w:rsidR="00DF4A53" w:rsidRPr="00DF4A53">
              <w:rPr>
                <w:color w:val="222222"/>
                <w:sz w:val="20"/>
                <w:szCs w:val="20"/>
              </w:rPr>
              <w:t xml:space="preserve"> require that non-directory information about students be kept confidential unless the student provides signed consent. </w:t>
            </w:r>
            <w:r w:rsidR="00DF4A53" w:rsidRPr="00DF4A53">
              <w:rPr>
                <w:sz w:val="20"/>
                <w:szCs w:val="20"/>
              </w:rPr>
              <w:t xml:space="preserve">Student work must be directly returned to each student (either face to face or via electronic or US mail).  If students want a hard copy of their work returned after the end of a course, they should provide a stamped, self-addressed envelope large enough to hold the assignments to be returned. </w:t>
            </w:r>
            <w:r w:rsidR="00DF4A53" w:rsidRPr="00DF4A53">
              <w:rPr>
                <w:i/>
                <w:sz w:val="20"/>
                <w:szCs w:val="20"/>
              </w:rPr>
              <w:t xml:space="preserve"> </w:t>
            </w:r>
          </w:p>
        </w:tc>
      </w:tr>
      <w:tr w:rsidR="00DF4A53" w:rsidRPr="00DF4A53" w14:paraId="40224526" w14:textId="77777777" w:rsidTr="0007703C">
        <w:tc>
          <w:tcPr>
            <w:tcW w:w="1800" w:type="dxa"/>
          </w:tcPr>
          <w:p w14:paraId="0CA9066F" w14:textId="6268D651" w:rsidR="00DF4A53" w:rsidRPr="00DF4A53" w:rsidRDefault="00DF4A53" w:rsidP="00110C55">
            <w:pPr>
              <w:widowControl w:val="0"/>
              <w:spacing w:before="100" w:after="100"/>
              <w:rPr>
                <w:b/>
                <w:sz w:val="20"/>
                <w:szCs w:val="20"/>
              </w:rPr>
            </w:pPr>
            <w:r w:rsidRPr="00DF4A53">
              <w:rPr>
                <w:b/>
                <w:sz w:val="20"/>
                <w:szCs w:val="20"/>
              </w:rPr>
              <w:t>Incomplete Policy</w:t>
            </w:r>
          </w:p>
        </w:tc>
        <w:tc>
          <w:tcPr>
            <w:tcW w:w="7830" w:type="dxa"/>
          </w:tcPr>
          <w:p w14:paraId="4B6886CC" w14:textId="77777777" w:rsidR="00DF4A53" w:rsidRPr="00DF4A53" w:rsidRDefault="00DF4A53" w:rsidP="00110C55">
            <w:pPr>
              <w:shd w:val="clear" w:color="auto" w:fill="FFFFFF"/>
              <w:spacing w:line="276" w:lineRule="auto"/>
              <w:rPr>
                <w:sz w:val="20"/>
                <w:szCs w:val="20"/>
              </w:rPr>
            </w:pPr>
            <w:r w:rsidRPr="00DF4A53">
              <w:rPr>
                <w:sz w:val="20"/>
                <w:szCs w:val="20"/>
              </w:rPr>
              <w:t>The option of assigning an Incomplete grade is at the discretion of the instructor when the following criteria are met.</w:t>
            </w:r>
          </w:p>
          <w:p w14:paraId="04081BFA" w14:textId="77777777" w:rsidR="00DF4A53" w:rsidRPr="00DF4A53" w:rsidRDefault="00DF4A53" w:rsidP="00110C55">
            <w:pPr>
              <w:shd w:val="clear" w:color="auto" w:fill="FFFFFF"/>
              <w:spacing w:line="276" w:lineRule="auto"/>
              <w:rPr>
                <w:sz w:val="20"/>
                <w:szCs w:val="20"/>
              </w:rPr>
            </w:pPr>
            <w:r w:rsidRPr="00DF4A53">
              <w:rPr>
                <w:sz w:val="20"/>
                <w:szCs w:val="20"/>
              </w:rPr>
              <w:t xml:space="preserve">Eligibility Criteria </w:t>
            </w:r>
          </w:p>
          <w:p w14:paraId="4625ED75" w14:textId="77777777" w:rsidR="00DF4A53" w:rsidRPr="00DF4A53" w:rsidRDefault="00DF4A53" w:rsidP="00FF3655">
            <w:pPr>
              <w:numPr>
                <w:ilvl w:val="0"/>
                <w:numId w:val="37"/>
              </w:numPr>
              <w:shd w:val="clear" w:color="auto" w:fill="FFFFFF"/>
              <w:rPr>
                <w:sz w:val="20"/>
                <w:szCs w:val="20"/>
              </w:rPr>
            </w:pPr>
            <w:r w:rsidRPr="00DF4A53">
              <w:rPr>
                <w:sz w:val="20"/>
                <w:szCs w:val="20"/>
              </w:rPr>
              <w:t xml:space="preserve">Required satisfactory course completion. </w:t>
            </w:r>
          </w:p>
          <w:p w14:paraId="38137EB7" w14:textId="77777777" w:rsidR="00DF4A53" w:rsidRPr="00DF4A53" w:rsidRDefault="00DF4A53" w:rsidP="00FF3655">
            <w:pPr>
              <w:numPr>
                <w:ilvl w:val="0"/>
                <w:numId w:val="37"/>
              </w:numPr>
              <w:shd w:val="clear" w:color="auto" w:fill="FFFFFF"/>
              <w:rPr>
                <w:sz w:val="20"/>
                <w:szCs w:val="20"/>
              </w:rPr>
            </w:pPr>
            <w:r w:rsidRPr="00DF4A53">
              <w:rPr>
                <w:sz w:val="20"/>
                <w:szCs w:val="20"/>
              </w:rPr>
              <w:t xml:space="preserve">Reasonable justification for the request. </w:t>
            </w:r>
          </w:p>
          <w:p w14:paraId="5EF10AD2" w14:textId="77777777" w:rsidR="00DF4A53" w:rsidRPr="00DF4A53" w:rsidRDefault="00DF4A53" w:rsidP="00FF3655">
            <w:pPr>
              <w:numPr>
                <w:ilvl w:val="0"/>
                <w:numId w:val="37"/>
              </w:numPr>
              <w:shd w:val="clear" w:color="auto" w:fill="FFFFFF"/>
              <w:rPr>
                <w:sz w:val="20"/>
                <w:szCs w:val="20"/>
              </w:rPr>
            </w:pPr>
            <w:r w:rsidRPr="00DF4A53">
              <w:rPr>
                <w:sz w:val="20"/>
                <w:szCs w:val="20"/>
              </w:rPr>
              <w:t xml:space="preserve">Incomplete grade is not a substitute for a poor grade. </w:t>
            </w:r>
          </w:p>
          <w:p w14:paraId="6038FA0C" w14:textId="77777777" w:rsidR="00DF4A53" w:rsidRPr="00DF4A53" w:rsidRDefault="00DF4A53" w:rsidP="00FF3655">
            <w:pPr>
              <w:numPr>
                <w:ilvl w:val="0"/>
                <w:numId w:val="37"/>
              </w:numPr>
              <w:shd w:val="clear" w:color="auto" w:fill="FFFFFF"/>
              <w:rPr>
                <w:sz w:val="20"/>
                <w:szCs w:val="20"/>
              </w:rPr>
            </w:pPr>
            <w:r w:rsidRPr="00DF4A53">
              <w:rPr>
                <w:sz w:val="20"/>
                <w:szCs w:val="20"/>
              </w:rPr>
              <w:t xml:space="preserve">Written agreement. (See </w:t>
            </w:r>
            <w:hyperlink r:id="rId22">
              <w:r w:rsidRPr="00DF4A53">
                <w:rPr>
                  <w:color w:val="0432FF"/>
                  <w:sz w:val="20"/>
                  <w:szCs w:val="20"/>
                  <w:u w:val="single"/>
                </w:rPr>
                <w:t>Incomplete Contract</w:t>
              </w:r>
            </w:hyperlink>
            <w:r w:rsidRPr="00DF4A53">
              <w:rPr>
                <w:sz w:val="20"/>
                <w:szCs w:val="20"/>
              </w:rPr>
              <w:t>)</w:t>
            </w:r>
          </w:p>
          <w:p w14:paraId="04DD7D73" w14:textId="4CB5C5A4" w:rsidR="00DF4A53" w:rsidRPr="00DF4A53" w:rsidRDefault="00DF4A53" w:rsidP="00FF3655">
            <w:pPr>
              <w:numPr>
                <w:ilvl w:val="0"/>
                <w:numId w:val="37"/>
              </w:numPr>
              <w:shd w:val="clear" w:color="auto" w:fill="FFFFFF"/>
              <w:rPr>
                <w:sz w:val="20"/>
                <w:szCs w:val="20"/>
              </w:rPr>
            </w:pPr>
            <w:r w:rsidRPr="00DF4A53">
              <w:rPr>
                <w:sz w:val="20"/>
                <w:szCs w:val="20"/>
              </w:rPr>
              <w:t xml:space="preserve">Resolving the Incomplete. </w:t>
            </w:r>
            <w:r w:rsidR="00117C60">
              <w:rPr>
                <w:sz w:val="20"/>
                <w:szCs w:val="20"/>
              </w:rPr>
              <w:t xml:space="preserve">  </w:t>
            </w:r>
            <w:r w:rsidRPr="00DF4A53">
              <w:rPr>
                <w:sz w:val="20"/>
                <w:szCs w:val="20"/>
              </w:rPr>
              <w:t xml:space="preserve">For more details, see the </w:t>
            </w:r>
            <w:hyperlink r:id="rId23">
              <w:r w:rsidRPr="00DF4A53">
                <w:rPr>
                  <w:color w:val="0432FF"/>
                  <w:sz w:val="20"/>
                  <w:szCs w:val="20"/>
                  <w:u w:val="single"/>
                </w:rPr>
                <w:t>full PSU Incomplete Policy</w:t>
              </w:r>
            </w:hyperlink>
            <w:r w:rsidRPr="00DF4A53">
              <w:rPr>
                <w:color w:val="000000" w:themeColor="text1"/>
                <w:sz w:val="20"/>
                <w:szCs w:val="20"/>
              </w:rPr>
              <w:t>.</w:t>
            </w:r>
          </w:p>
        </w:tc>
      </w:tr>
      <w:tr w:rsidR="00DF4A53" w:rsidRPr="00DF4A53" w14:paraId="699A6F6D" w14:textId="77777777" w:rsidTr="0007703C">
        <w:tc>
          <w:tcPr>
            <w:tcW w:w="1800" w:type="dxa"/>
          </w:tcPr>
          <w:p w14:paraId="514F5ACA" w14:textId="6594EBFD" w:rsidR="00DF4A53" w:rsidRPr="00DF4A53" w:rsidRDefault="00DF4A53" w:rsidP="00110C55">
            <w:pPr>
              <w:widowControl w:val="0"/>
              <w:spacing w:before="100" w:after="100"/>
              <w:rPr>
                <w:b/>
                <w:color w:val="222222"/>
                <w:sz w:val="20"/>
                <w:szCs w:val="20"/>
                <w:highlight w:val="white"/>
              </w:rPr>
            </w:pPr>
            <w:r w:rsidRPr="00DF4A53">
              <w:rPr>
                <w:b/>
                <w:color w:val="222222"/>
                <w:sz w:val="20"/>
                <w:szCs w:val="20"/>
                <w:highlight w:val="white"/>
              </w:rPr>
              <w:t>Inclement Weather</w:t>
            </w:r>
          </w:p>
        </w:tc>
        <w:tc>
          <w:tcPr>
            <w:tcW w:w="7830" w:type="dxa"/>
          </w:tcPr>
          <w:p w14:paraId="31D593F8" w14:textId="66633E2B" w:rsidR="00DF4A53" w:rsidRPr="00DF4A53" w:rsidRDefault="00DF4A53" w:rsidP="008565AA">
            <w:pPr>
              <w:shd w:val="clear" w:color="auto" w:fill="FFFFFF"/>
              <w:spacing w:after="180"/>
              <w:rPr>
                <w:color w:val="222222"/>
                <w:sz w:val="20"/>
                <w:szCs w:val="20"/>
              </w:rPr>
            </w:pPr>
            <w:r w:rsidRPr="00DF4A53">
              <w:rPr>
                <w:color w:val="222222"/>
                <w:sz w:val="20"/>
                <w:szCs w:val="20"/>
              </w:rPr>
              <w:t>On Campus Courses: Inclement weather conditions may require University closure, late opening, canceled events, or reduced operations. Portland's weather forecasts and road conditions are constantly monitored to ensure the safety of students, faculty, and staff.</w:t>
            </w:r>
            <w:r w:rsidR="008565AA">
              <w:rPr>
                <w:color w:val="222222"/>
                <w:sz w:val="20"/>
                <w:szCs w:val="20"/>
              </w:rPr>
              <w:br/>
            </w:r>
            <w:r w:rsidRPr="00DF4A53">
              <w:rPr>
                <w:color w:val="222222"/>
                <w:sz w:val="20"/>
                <w:szCs w:val="20"/>
              </w:rPr>
              <w:t xml:space="preserve">Closure announcements and updates are posted on </w:t>
            </w:r>
            <w:hyperlink r:id="rId24">
              <w:r w:rsidRPr="00DF4A53">
                <w:rPr>
                  <w:color w:val="0432FF"/>
                  <w:sz w:val="20"/>
                  <w:szCs w:val="20"/>
                  <w:u w:val="single"/>
                </w:rPr>
                <w:t>www.pdx.edu</w:t>
              </w:r>
            </w:hyperlink>
            <w:r w:rsidRPr="00DF4A53">
              <w:rPr>
                <w:color w:val="000000" w:themeColor="text1"/>
                <w:sz w:val="20"/>
                <w:szCs w:val="20"/>
              </w:rPr>
              <w:t xml:space="preserve">. </w:t>
            </w:r>
            <w:r w:rsidRPr="00DF4A53">
              <w:rPr>
                <w:color w:val="222222"/>
                <w:sz w:val="20"/>
                <w:szCs w:val="20"/>
              </w:rPr>
              <w:t>Notification may be sent via PSU ALERT depending upon the severity of the weather. Classes are canceled when the University is closed and instructors may arrange makeup classes. Exams are postponed if the university closes during Finals Week.</w:t>
            </w:r>
            <w:r w:rsidR="008565AA">
              <w:rPr>
                <w:color w:val="222222"/>
                <w:sz w:val="20"/>
                <w:szCs w:val="20"/>
              </w:rPr>
              <w:br/>
            </w:r>
            <w:r w:rsidRPr="00DF4A53">
              <w:rPr>
                <w:color w:val="222222"/>
                <w:sz w:val="20"/>
                <w:szCs w:val="20"/>
              </w:rPr>
              <w:t>Since learning modules are offered online, course content is available to students 24/7 and on-</w:t>
            </w:r>
            <w:r w:rsidRPr="00DF4A53">
              <w:rPr>
                <w:color w:val="222222"/>
                <w:sz w:val="20"/>
                <w:szCs w:val="20"/>
              </w:rPr>
              <w:lastRenderedPageBreak/>
              <w:t>campus attendance is not required. Online course activities, including synchronous webinars, will not be cancelled for inclement weather, even when PSU campus is closed. Cancellation of live webinars or meetings due to inclement weather is determined by the course instructor only. Students are responsible for contacting the instructor as soon as possible in case of major power outages.</w:t>
            </w:r>
          </w:p>
        </w:tc>
      </w:tr>
      <w:tr w:rsidR="00DF4A53" w:rsidRPr="00DF4A53" w14:paraId="269BD670" w14:textId="77777777" w:rsidTr="0007703C">
        <w:tc>
          <w:tcPr>
            <w:tcW w:w="1800" w:type="dxa"/>
          </w:tcPr>
          <w:p w14:paraId="64B19CBC" w14:textId="4C19BBAE" w:rsidR="00DF4A53" w:rsidRPr="00DF4A53" w:rsidRDefault="00DF4A53" w:rsidP="00110C55">
            <w:pPr>
              <w:widowControl w:val="0"/>
              <w:spacing w:before="100" w:after="100"/>
              <w:rPr>
                <w:b/>
                <w:color w:val="222222"/>
                <w:sz w:val="20"/>
                <w:szCs w:val="20"/>
                <w:highlight w:val="white"/>
              </w:rPr>
            </w:pPr>
            <w:r w:rsidRPr="00DF4A53">
              <w:rPr>
                <w:b/>
                <w:color w:val="222222"/>
                <w:sz w:val="20"/>
                <w:szCs w:val="20"/>
                <w:highlight w:val="white"/>
              </w:rPr>
              <w:lastRenderedPageBreak/>
              <w:t xml:space="preserve">LGBTQIA+ Resolution </w:t>
            </w:r>
          </w:p>
        </w:tc>
        <w:tc>
          <w:tcPr>
            <w:tcW w:w="7830" w:type="dxa"/>
          </w:tcPr>
          <w:p w14:paraId="0CD6C6F8" w14:textId="77777777" w:rsidR="00DF4A53" w:rsidRPr="00DF4A53" w:rsidRDefault="00DF4A53" w:rsidP="00D60E1C">
            <w:pPr>
              <w:widowControl w:val="0"/>
              <w:shd w:val="clear" w:color="auto" w:fill="FFFFFF"/>
              <w:spacing w:before="100" w:after="100"/>
              <w:rPr>
                <w:color w:val="222222"/>
                <w:sz w:val="20"/>
                <w:szCs w:val="20"/>
              </w:rPr>
            </w:pPr>
            <w:r w:rsidRPr="00DF4A53">
              <w:rPr>
                <w:color w:val="222222"/>
                <w:sz w:val="20"/>
                <w:szCs w:val="20"/>
              </w:rPr>
              <w:t>As part of its commitment to social justice and human dignity, the COE demonstrates LGBTQIA+ advocacy through inclusive policies and practices that are both intentionally proactive and strategically responsive. Instructors should honor student pronoun preferences.</w:t>
            </w:r>
          </w:p>
        </w:tc>
      </w:tr>
      <w:tr w:rsidR="00DF4A53" w:rsidRPr="00DF4A53" w14:paraId="00C73B67" w14:textId="77777777" w:rsidTr="0007703C">
        <w:trPr>
          <w:trHeight w:val="1682"/>
        </w:trPr>
        <w:tc>
          <w:tcPr>
            <w:tcW w:w="1800" w:type="dxa"/>
          </w:tcPr>
          <w:p w14:paraId="437E3EF5" w14:textId="5E9087EF" w:rsidR="00DF4A53" w:rsidRPr="00DF4A53" w:rsidRDefault="00DF4A53" w:rsidP="00110C55">
            <w:pPr>
              <w:widowControl w:val="0"/>
              <w:spacing w:before="100" w:after="100"/>
              <w:rPr>
                <w:sz w:val="20"/>
                <w:szCs w:val="20"/>
              </w:rPr>
            </w:pPr>
            <w:r w:rsidRPr="00DF4A53">
              <w:rPr>
                <w:b/>
                <w:sz w:val="20"/>
                <w:szCs w:val="20"/>
              </w:rPr>
              <w:t>Mandatory Health Insurance Policy</w:t>
            </w:r>
          </w:p>
        </w:tc>
        <w:tc>
          <w:tcPr>
            <w:tcW w:w="7830" w:type="dxa"/>
          </w:tcPr>
          <w:p w14:paraId="4DD1B2DA" w14:textId="6E1B33F5" w:rsidR="00DF4A53" w:rsidRPr="00D60E1C" w:rsidRDefault="00DF4A53" w:rsidP="00D60E1C">
            <w:pPr>
              <w:widowControl w:val="0"/>
              <w:shd w:val="clear" w:color="auto" w:fill="FFFFFF"/>
              <w:spacing w:after="220"/>
              <w:rPr>
                <w:color w:val="222222"/>
                <w:sz w:val="20"/>
                <w:szCs w:val="20"/>
                <w:highlight w:val="white"/>
              </w:rPr>
            </w:pPr>
            <w:r w:rsidRPr="00DF4A53">
              <w:rPr>
                <w:color w:val="222222"/>
                <w:sz w:val="20"/>
                <w:szCs w:val="20"/>
              </w:rPr>
              <w:t xml:space="preserve">All students taking five or more credit hours per term (1 credit hour per term for international students) are required to have comprehensive medical insurance coverage. A student who does not have health insurance, or does not meet the criteria for the waiver application, will automatically be enrolled in the </w:t>
            </w:r>
            <w:sdt>
              <w:sdtPr>
                <w:rPr>
                  <w:sz w:val="20"/>
                  <w:szCs w:val="20"/>
                </w:rPr>
                <w:tag w:val="goog_rdk_5"/>
                <w:id w:val="1120030931"/>
              </w:sdtPr>
              <w:sdtEndPr/>
              <w:sdtContent/>
            </w:sdt>
            <w:hyperlink r:id="rId25">
              <w:r w:rsidRPr="00DF4A53">
                <w:rPr>
                  <w:color w:val="0432FF"/>
                  <w:sz w:val="20"/>
                  <w:szCs w:val="20"/>
                  <w:u w:val="single"/>
                </w:rPr>
                <w:t>PSU Student Health Insurance Plan</w:t>
              </w:r>
            </w:hyperlink>
            <w:r w:rsidRPr="00DF4A53">
              <w:rPr>
                <w:color w:val="0432FF"/>
                <w:sz w:val="20"/>
                <w:szCs w:val="20"/>
              </w:rPr>
              <w:t xml:space="preserve"> </w:t>
            </w:r>
            <w:r w:rsidRPr="00DF4A53">
              <w:rPr>
                <w:color w:val="222222"/>
                <w:sz w:val="20"/>
                <w:szCs w:val="20"/>
              </w:rPr>
              <w:t xml:space="preserve">and the student account is charged. The deadline to submit the waiver application is posted for each term. See the </w:t>
            </w:r>
            <w:hyperlink r:id="rId26" w:history="1">
              <w:r w:rsidRPr="00DF4A53">
                <w:rPr>
                  <w:rStyle w:val="Hyperlink"/>
                  <w:sz w:val="20"/>
                  <w:szCs w:val="20"/>
                </w:rPr>
                <w:t>PSU Student Health Insurance Plan webpage</w:t>
              </w:r>
            </w:hyperlink>
            <w:r w:rsidRPr="00DF4A53">
              <w:rPr>
                <w:color w:val="0432FF"/>
                <w:sz w:val="20"/>
                <w:szCs w:val="20"/>
              </w:rPr>
              <w:t xml:space="preserve"> </w:t>
            </w:r>
            <w:r w:rsidRPr="00DF4A53">
              <w:rPr>
                <w:color w:val="222222"/>
                <w:sz w:val="20"/>
                <w:szCs w:val="20"/>
              </w:rPr>
              <w:t>for more information.</w:t>
            </w:r>
          </w:p>
        </w:tc>
      </w:tr>
      <w:tr w:rsidR="00DF4A53" w:rsidRPr="00DF4A53" w14:paraId="6BE3D003" w14:textId="77777777" w:rsidTr="0007703C">
        <w:tc>
          <w:tcPr>
            <w:tcW w:w="1800" w:type="dxa"/>
          </w:tcPr>
          <w:p w14:paraId="580B5FE6" w14:textId="6A18D9AC" w:rsidR="00DF4A53" w:rsidRPr="00DF4A53" w:rsidRDefault="00DF4A53" w:rsidP="00D60E1C">
            <w:pPr>
              <w:widowControl w:val="0"/>
              <w:tabs>
                <w:tab w:val="left" w:pos="49"/>
              </w:tabs>
              <w:spacing w:before="100" w:after="280"/>
              <w:ind w:right="544"/>
              <w:rPr>
                <w:b/>
                <w:sz w:val="20"/>
                <w:szCs w:val="20"/>
              </w:rPr>
            </w:pPr>
            <w:r w:rsidRPr="00DF4A53">
              <w:rPr>
                <w:b/>
                <w:sz w:val="20"/>
                <w:szCs w:val="20"/>
              </w:rPr>
              <w:t xml:space="preserve">Title IX Reporting Obligations </w:t>
            </w:r>
          </w:p>
        </w:tc>
        <w:tc>
          <w:tcPr>
            <w:tcW w:w="7830" w:type="dxa"/>
          </w:tcPr>
          <w:p w14:paraId="476AEBC5" w14:textId="77777777" w:rsidR="00DF4A53" w:rsidRPr="00DF4A53" w:rsidRDefault="00DF4A53" w:rsidP="00110C55">
            <w:pPr>
              <w:widowControl w:val="0"/>
              <w:spacing w:before="100" w:after="100"/>
              <w:rPr>
                <w:sz w:val="20"/>
                <w:szCs w:val="20"/>
              </w:rPr>
            </w:pPr>
            <w:r w:rsidRPr="00DF4A53">
              <w:rPr>
                <w:sz w:val="20"/>
                <w:szCs w:val="20"/>
              </w:rPr>
              <w:t xml:space="preserve">Portland State is committed to fostering a safe, productive learning environment. Title IX and our school policy prohibit discrimination on the basis of sex, which regards sexual misconduct — including harassment, domestic and dating violence, sexual assault, and stalking. We expect a culture of professionalism and mutual respect in our department and class. Please be aware that as a faculty member, I have the responsibility to report any instances of sexual harassment, sexual violence and/or other forms of prohibited discrimination to PSU’s Title IX Coordinator, the </w:t>
            </w:r>
            <w:hyperlink r:id="rId27">
              <w:r w:rsidRPr="00DF4A53">
                <w:rPr>
                  <w:color w:val="0432FF"/>
                  <w:sz w:val="20"/>
                  <w:szCs w:val="20"/>
                  <w:u w:val="single"/>
                </w:rPr>
                <w:t>Office of Equity and Compliance</w:t>
              </w:r>
            </w:hyperlink>
            <w:r w:rsidRPr="00DF4A53">
              <w:rPr>
                <w:sz w:val="20"/>
                <w:szCs w:val="20"/>
              </w:rPr>
              <w:t xml:space="preserve"> or the </w:t>
            </w:r>
            <w:hyperlink r:id="rId28">
              <w:r w:rsidRPr="00DF4A53">
                <w:rPr>
                  <w:color w:val="0432FF"/>
                  <w:sz w:val="20"/>
                  <w:szCs w:val="20"/>
                  <w:u w:val="single"/>
                </w:rPr>
                <w:t>Dean of Student Life</w:t>
              </w:r>
            </w:hyperlink>
            <w:r w:rsidRPr="00DF4A53">
              <w:rPr>
                <w:sz w:val="20"/>
                <w:szCs w:val="20"/>
              </w:rPr>
              <w:t xml:space="preserve"> and cannot keep information confidential. Students may report any incident of discrimination or discriminatory harassment, including sexual harassment, to either the Office of Equity and Compliance or the Office of the Dean of Student Life. If you would rather share information about sexual harassment or sexual violence to a confidential employee who does not have this reporting responsibility, you can contact a confidential advocate at 503.725.5672, book online at </w:t>
            </w:r>
            <w:hyperlink r:id="rId29">
              <w:r w:rsidRPr="00DF4A53">
                <w:rPr>
                  <w:color w:val="0432FF"/>
                  <w:sz w:val="20"/>
                  <w:szCs w:val="20"/>
                  <w:u w:val="single"/>
                </w:rPr>
                <w:t>psuwrc.youcanbook.me</w:t>
              </w:r>
            </w:hyperlink>
            <w:r w:rsidRPr="00DF4A53">
              <w:rPr>
                <w:sz w:val="20"/>
                <w:szCs w:val="20"/>
              </w:rPr>
              <w:t xml:space="preserve">, or contact another confidential employee found on the </w:t>
            </w:r>
            <w:hyperlink r:id="rId30">
              <w:r w:rsidRPr="00DF4A53">
                <w:rPr>
                  <w:color w:val="0432FF"/>
                  <w:sz w:val="20"/>
                  <w:szCs w:val="20"/>
                  <w:u w:val="single"/>
                </w:rPr>
                <w:t>Sexual Misconduct Response webpage</w:t>
              </w:r>
            </w:hyperlink>
            <w:r w:rsidRPr="00DF4A53">
              <w:rPr>
                <w:sz w:val="20"/>
                <w:szCs w:val="20"/>
              </w:rPr>
              <w:t xml:space="preserve">. For more information about your obligations and resources for sex/gender discrimination and sexual violence (Title IX), please complete the required student module </w:t>
            </w:r>
            <w:hyperlink r:id="rId31" w:history="1">
              <w:r w:rsidRPr="00DF4A53">
                <w:rPr>
                  <w:rStyle w:val="Hyperlink"/>
                  <w:sz w:val="20"/>
                  <w:szCs w:val="20"/>
                </w:rPr>
                <w:t>Creating a Safe Campus in your D2L.</w:t>
              </w:r>
            </w:hyperlink>
          </w:p>
        </w:tc>
      </w:tr>
      <w:tr w:rsidR="00DF4A53" w:rsidRPr="00DF4A53" w14:paraId="4AE36201" w14:textId="77777777" w:rsidTr="0007703C">
        <w:tc>
          <w:tcPr>
            <w:tcW w:w="1800" w:type="dxa"/>
          </w:tcPr>
          <w:p w14:paraId="1DAFEF10" w14:textId="77777777" w:rsidR="00DF4A53" w:rsidRPr="00DF4A53" w:rsidRDefault="00DF4A53" w:rsidP="00110C55">
            <w:pPr>
              <w:widowControl w:val="0"/>
              <w:tabs>
                <w:tab w:val="left" w:pos="49"/>
              </w:tabs>
              <w:spacing w:before="100" w:after="280"/>
              <w:ind w:right="544"/>
              <w:rPr>
                <w:rFonts w:ascii="Times" w:hAnsi="Times"/>
                <w:b/>
                <w:bCs/>
                <w:sz w:val="20"/>
                <w:szCs w:val="20"/>
              </w:rPr>
            </w:pPr>
            <w:r w:rsidRPr="00DF4A53">
              <w:rPr>
                <w:rFonts w:ascii="Times" w:hAnsi="Times"/>
                <w:b/>
                <w:bCs/>
                <w:sz w:val="20"/>
                <w:szCs w:val="20"/>
              </w:rPr>
              <w:t>Student Food Security</w:t>
            </w:r>
          </w:p>
          <w:p w14:paraId="017308EA" w14:textId="295D6047" w:rsidR="00DF4A53" w:rsidRPr="00DF4A53" w:rsidRDefault="00DF4A53" w:rsidP="00110C55">
            <w:pPr>
              <w:widowControl w:val="0"/>
              <w:tabs>
                <w:tab w:val="left" w:pos="49"/>
              </w:tabs>
              <w:spacing w:before="100" w:after="280"/>
              <w:ind w:right="544"/>
              <w:rPr>
                <w:rFonts w:ascii="Times" w:hAnsi="Times"/>
                <w:b/>
                <w:bCs/>
                <w:sz w:val="20"/>
                <w:szCs w:val="20"/>
              </w:rPr>
            </w:pPr>
          </w:p>
        </w:tc>
        <w:tc>
          <w:tcPr>
            <w:tcW w:w="7830" w:type="dxa"/>
          </w:tcPr>
          <w:p w14:paraId="3529B327" w14:textId="77777777" w:rsidR="00DF4A53" w:rsidRPr="00DF4A53" w:rsidRDefault="00DF4A53" w:rsidP="00110C55">
            <w:pPr>
              <w:widowControl w:val="0"/>
              <w:spacing w:before="100" w:after="100"/>
              <w:rPr>
                <w:sz w:val="20"/>
                <w:szCs w:val="20"/>
              </w:rPr>
            </w:pPr>
            <w:r w:rsidRPr="00DF4A53">
              <w:rPr>
                <w:sz w:val="20"/>
                <w:szCs w:val="20"/>
              </w:rPr>
              <w:t xml:space="preserve">Any student who has difficulty affording groceries or accessing sufficient food to eat every day, or who lacks a safe and stable place to live, and believes this may affect their performance in the course, is urged to contact Committee for Improving Student Food Security for support at </w:t>
            </w:r>
            <w:hyperlink r:id="rId32" w:history="1">
              <w:r w:rsidRPr="00DF4A53">
                <w:rPr>
                  <w:rStyle w:val="Hyperlink"/>
                  <w:sz w:val="20"/>
                  <w:szCs w:val="20"/>
                </w:rPr>
                <w:t>foodhelp@pdx.edu</w:t>
              </w:r>
            </w:hyperlink>
            <w:r w:rsidRPr="00DF4A53">
              <w:rPr>
                <w:sz w:val="20"/>
                <w:szCs w:val="20"/>
              </w:rPr>
              <w:t>.  Furthermore, please notify the professor if you are comfortable in doing so. This will enable her to provide any resources that she may possess.</w:t>
            </w:r>
          </w:p>
          <w:p w14:paraId="1BCAB736" w14:textId="77777777" w:rsidR="00DF4A53" w:rsidRPr="00DF4A53" w:rsidRDefault="00DF4A53" w:rsidP="00110C55">
            <w:pPr>
              <w:widowControl w:val="0"/>
              <w:spacing w:before="100" w:after="100"/>
              <w:rPr>
                <w:sz w:val="20"/>
                <w:szCs w:val="20"/>
              </w:rPr>
            </w:pPr>
          </w:p>
        </w:tc>
      </w:tr>
      <w:tr w:rsidR="00DF4A53" w:rsidRPr="00DF4A53" w14:paraId="6FFFFBF9" w14:textId="77777777" w:rsidTr="0007703C">
        <w:trPr>
          <w:trHeight w:val="2105"/>
        </w:trPr>
        <w:tc>
          <w:tcPr>
            <w:tcW w:w="1800" w:type="dxa"/>
          </w:tcPr>
          <w:p w14:paraId="26636207" w14:textId="7241F9B5" w:rsidR="00DF4A53" w:rsidRPr="00022F75" w:rsidRDefault="00DF4A53" w:rsidP="00110C55">
            <w:pPr>
              <w:widowControl w:val="0"/>
              <w:tabs>
                <w:tab w:val="left" w:pos="49"/>
              </w:tabs>
              <w:spacing w:before="100" w:after="280"/>
              <w:ind w:right="544"/>
              <w:rPr>
                <w:b/>
                <w:sz w:val="20"/>
                <w:szCs w:val="20"/>
              </w:rPr>
            </w:pPr>
            <w:r w:rsidRPr="00DF4A53">
              <w:rPr>
                <w:b/>
                <w:sz w:val="20"/>
                <w:szCs w:val="20"/>
              </w:rPr>
              <w:t>Recording Technology Notice</w:t>
            </w:r>
          </w:p>
        </w:tc>
        <w:tc>
          <w:tcPr>
            <w:tcW w:w="7830" w:type="dxa"/>
          </w:tcPr>
          <w:p w14:paraId="2040C631" w14:textId="3D7346B2" w:rsidR="00DF4A53" w:rsidRPr="00DF4A53" w:rsidRDefault="00DF4A53" w:rsidP="00110C55">
            <w:pPr>
              <w:widowControl w:val="0"/>
              <w:spacing w:before="100" w:after="100"/>
              <w:rPr>
                <w:sz w:val="20"/>
                <w:szCs w:val="20"/>
              </w:rPr>
            </w:pPr>
            <w:r w:rsidRPr="00DF4A53">
              <w:rPr>
                <w:sz w:val="20"/>
                <w:szCs w:val="20"/>
              </w:rPr>
              <w:t xml:space="preserve">We will use technology for virtual meetings and recordings in this course. Our use of such technology is governed by FERPA, the </w:t>
            </w:r>
            <w:hyperlink r:id="rId33" w:history="1">
              <w:r w:rsidRPr="00DF4A53">
                <w:rPr>
                  <w:rStyle w:val="Hyperlink"/>
                  <w:sz w:val="20"/>
                  <w:szCs w:val="20"/>
                </w:rPr>
                <w:t>Acceptable Use Policy</w:t>
              </w:r>
            </w:hyperlink>
            <w:r w:rsidRPr="00DF4A53">
              <w:rPr>
                <w:sz w:val="20"/>
                <w:szCs w:val="20"/>
              </w:rPr>
              <w:t xml:space="preserve"> and PSU’s</w:t>
            </w:r>
            <w:r w:rsidRPr="00DF4A53">
              <w:rPr>
                <w:rStyle w:val="Hyperlink"/>
                <w:sz w:val="20"/>
                <w:szCs w:val="20"/>
              </w:rPr>
              <w:t xml:space="preserve"> </w:t>
            </w:r>
            <w:hyperlink r:id="rId34" w:history="1">
              <w:r w:rsidRPr="00DF4A53">
                <w:rPr>
                  <w:rStyle w:val="Hyperlink"/>
                  <w:sz w:val="20"/>
                  <w:szCs w:val="20"/>
                </w:rPr>
                <w:t>Student Code of Conduct</w:t>
              </w:r>
            </w:hyperlink>
            <w:r w:rsidRPr="00DF4A53">
              <w:rPr>
                <w:sz w:val="20"/>
                <w:szCs w:val="20"/>
              </w:rPr>
              <w:t xml:space="preserve">. A record of all meetings and recordings is kept and stored by PSU, in accordance with the Acceptable Use Policy and FERPA. Your instructor will not share recordings of your class activities outside of course participants, which include your fellow students, TAs/GAs/Mentors, and any guest faculty or community-based learning partners that we may engage with. </w:t>
            </w:r>
            <w:r w:rsidRPr="00DF4A53">
              <w:rPr>
                <w:b/>
                <w:bCs/>
                <w:sz w:val="20"/>
                <w:szCs w:val="20"/>
              </w:rPr>
              <w:t>You may not share recordings outside of this course. Doing so may result in disciplinary action. </w:t>
            </w:r>
          </w:p>
        </w:tc>
      </w:tr>
    </w:tbl>
    <w:p w14:paraId="3D897AD7" w14:textId="77777777" w:rsidR="00CB4027" w:rsidRDefault="00CB4027" w:rsidP="00CB4027">
      <w:pPr>
        <w:ind w:left="1080"/>
        <w:jc w:val="center"/>
        <w:rPr>
          <w:rFonts w:ascii="Arial" w:hAnsi="Arial" w:cs="Arial"/>
          <w:b/>
          <w:bCs/>
          <w:sz w:val="36"/>
          <w:szCs w:val="36"/>
        </w:rPr>
      </w:pPr>
    </w:p>
    <w:p w14:paraId="41C59F37" w14:textId="5746431C" w:rsidR="00CB4027" w:rsidRPr="008961FA" w:rsidRDefault="00CB4027" w:rsidP="00CB4027">
      <w:pPr>
        <w:ind w:left="1080"/>
        <w:jc w:val="center"/>
      </w:pPr>
      <w:r w:rsidRPr="008961FA">
        <w:rPr>
          <w:rFonts w:ascii="Arial" w:hAnsi="Arial" w:cs="Arial"/>
          <w:b/>
          <w:bCs/>
          <w:sz w:val="36"/>
          <w:szCs w:val="36"/>
        </w:rPr>
        <w:t>Practicum Evaluation Rubric</w:t>
      </w:r>
    </w:p>
    <w:p w14:paraId="5579DC8B" w14:textId="77777777" w:rsidR="00CB4027" w:rsidRPr="008961FA" w:rsidRDefault="00CB4027" w:rsidP="00CB4027">
      <w:pPr>
        <w:ind w:left="1080"/>
      </w:pPr>
    </w:p>
    <w:p w14:paraId="3F0E98FD" w14:textId="77777777" w:rsidR="00CB4027" w:rsidRPr="00CB4027" w:rsidRDefault="00CB4027" w:rsidP="00CB4027">
      <w:pPr>
        <w:ind w:left="1080"/>
        <w:jc w:val="center"/>
        <w:rPr>
          <w:rFonts w:ascii="Arial" w:hAnsi="Arial" w:cs="Arial"/>
          <w:sz w:val="16"/>
          <w:szCs w:val="16"/>
        </w:rPr>
      </w:pPr>
      <w:r w:rsidRPr="00CB4027">
        <w:rPr>
          <w:rFonts w:ascii="Arial" w:hAnsi="Arial" w:cs="Arial"/>
          <w:sz w:val="16"/>
          <w:szCs w:val="16"/>
        </w:rPr>
        <w:t>Adapted from Standards for TESOL Pre-K–12 Teacher Preparation Programs, TESOL (2017)</w:t>
      </w:r>
    </w:p>
    <w:p w14:paraId="2E0FE93E" w14:textId="77777777" w:rsidR="00CB4027" w:rsidRPr="00CB4027" w:rsidRDefault="00CB4027" w:rsidP="00CB4027">
      <w:pPr>
        <w:ind w:left="1080"/>
        <w:jc w:val="center"/>
        <w:rPr>
          <w:rFonts w:ascii="Arial" w:hAnsi="Arial" w:cs="Arial"/>
          <w:b/>
          <w:bCs/>
          <w:sz w:val="16"/>
          <w:szCs w:val="16"/>
        </w:rPr>
      </w:pPr>
      <w:r w:rsidRPr="00CB4027">
        <w:rPr>
          <w:rFonts w:ascii="Arial" w:hAnsi="Arial" w:cs="Arial"/>
          <w:sz w:val="16"/>
          <w:szCs w:val="16"/>
        </w:rPr>
        <w:lastRenderedPageBreak/>
        <w:t>And COE Field Placement Rubric (2018)</w:t>
      </w:r>
    </w:p>
    <w:p w14:paraId="3373C65E" w14:textId="77777777" w:rsidR="00CB4027" w:rsidRPr="008961FA" w:rsidRDefault="00CB4027" w:rsidP="00CB4027">
      <w:pPr>
        <w:ind w:left="1080"/>
        <w:jc w:val="center"/>
      </w:pPr>
    </w:p>
    <w:p w14:paraId="7B8DCBA0" w14:textId="77777777" w:rsidR="00CB4027" w:rsidRPr="007E3EC2" w:rsidRDefault="00CB4027" w:rsidP="00CB4027">
      <w:pPr>
        <w:rPr>
          <w:rFonts w:ascii="Arial" w:hAnsi="Arial" w:cs="Arial"/>
          <w:sz w:val="20"/>
          <w:szCs w:val="20"/>
        </w:rPr>
      </w:pPr>
      <w:r w:rsidRPr="007E3EC2">
        <w:rPr>
          <w:rFonts w:ascii="Arial" w:hAnsi="Arial" w:cs="Arial"/>
          <w:sz w:val="20"/>
          <w:szCs w:val="20"/>
        </w:rPr>
        <w:t xml:space="preserve">The levels included in the rubrics below are additive and developmentally progressive in nature, such that candidates who meet the component also have the skills and knowledge of candidates who approach the component. Likewise, candidates who exceed the component also have the skills and knowledge of candidates who approach the component and meet the component. </w:t>
      </w:r>
    </w:p>
    <w:p w14:paraId="09C9C445" w14:textId="77777777" w:rsidR="00CB4027" w:rsidRPr="007E3EC2" w:rsidRDefault="00CB4027" w:rsidP="00CB4027">
      <w:pPr>
        <w:rPr>
          <w:rFonts w:ascii="Arial" w:hAnsi="Arial" w:cs="Arial"/>
          <w:sz w:val="20"/>
          <w:szCs w:val="20"/>
        </w:rPr>
      </w:pPr>
    </w:p>
    <w:p w14:paraId="1C7B4A62" w14:textId="77777777" w:rsidR="00CB4027" w:rsidRPr="007E3EC2" w:rsidRDefault="00CB4027" w:rsidP="00CB4027">
      <w:pPr>
        <w:rPr>
          <w:sz w:val="20"/>
          <w:szCs w:val="20"/>
        </w:rPr>
      </w:pPr>
      <w:r w:rsidRPr="007E3EC2">
        <w:rPr>
          <w:rFonts w:ascii="Arial" w:hAnsi="Arial" w:cs="Arial"/>
          <w:sz w:val="20"/>
          <w:szCs w:val="20"/>
        </w:rPr>
        <w:t xml:space="preserve">TESOL components are aligned to the following TESOL Standards: </w:t>
      </w:r>
    </w:p>
    <w:p w14:paraId="40E157BC" w14:textId="77777777" w:rsidR="00CB4027" w:rsidRPr="007E3EC2" w:rsidRDefault="00CB4027" w:rsidP="00CB4027">
      <w:pPr>
        <w:rPr>
          <w:sz w:val="20"/>
          <w:szCs w:val="20"/>
        </w:rPr>
      </w:pPr>
    </w:p>
    <w:p w14:paraId="1FEFA1BD" w14:textId="77777777" w:rsidR="00CB4027" w:rsidRPr="0007142C" w:rsidRDefault="00CB4027" w:rsidP="00CB4027">
      <w:pPr>
        <w:rPr>
          <w:sz w:val="20"/>
          <w:szCs w:val="20"/>
        </w:rPr>
      </w:pPr>
      <w:r w:rsidRPr="0007142C">
        <w:rPr>
          <w:rFonts w:ascii="Arial" w:hAnsi="Arial" w:cs="Arial"/>
          <w:b/>
          <w:bCs/>
          <w:sz w:val="20"/>
          <w:szCs w:val="20"/>
        </w:rPr>
        <w:t xml:space="preserve">Planning and Instruction </w:t>
      </w:r>
    </w:p>
    <w:p w14:paraId="471C8C5A" w14:textId="77777777" w:rsidR="00CB4027" w:rsidRPr="0007142C" w:rsidRDefault="00CB4027" w:rsidP="00CB4027">
      <w:pPr>
        <w:rPr>
          <w:sz w:val="20"/>
          <w:szCs w:val="20"/>
        </w:rPr>
      </w:pPr>
      <w:r w:rsidRPr="0007142C">
        <w:rPr>
          <w:rFonts w:ascii="Arial" w:hAnsi="Arial" w:cs="Arial"/>
          <w:b/>
          <w:bCs/>
          <w:sz w:val="20"/>
          <w:szCs w:val="20"/>
        </w:rPr>
        <w:t xml:space="preserve">TESOL Standard 3: Planning and Implementing Instruction </w:t>
      </w:r>
    </w:p>
    <w:p w14:paraId="2D41377B" w14:textId="77777777" w:rsidR="00CB4027" w:rsidRPr="0007142C" w:rsidRDefault="00CB4027" w:rsidP="00FF3655">
      <w:pPr>
        <w:pStyle w:val="ListParagraph"/>
        <w:numPr>
          <w:ilvl w:val="0"/>
          <w:numId w:val="16"/>
        </w:numPr>
        <w:rPr>
          <w:rFonts w:cs="Times New Roman"/>
          <w:sz w:val="20"/>
          <w:szCs w:val="20"/>
        </w:rPr>
      </w:pPr>
      <w:r w:rsidRPr="0007142C">
        <w:rPr>
          <w:rFonts w:ascii="Arial" w:hAnsi="Arial" w:cs="Arial"/>
          <w:i/>
          <w:iCs/>
          <w:sz w:val="20"/>
          <w:szCs w:val="20"/>
        </w:rPr>
        <w:t xml:space="preserve">Candidates plan supportive environments for ELs, design and implement standards-based instruction using evidence-based, EL-centered, interactive approaches. Candidates justify instructional decisions by reflecting on individual EL outcomes and adjusting instruction. Candidates demonstrate understanding of the role of collaboration with colleagues and communication with families to support their ELs’ acquisition of English language and literacies in the content areas. Candidates use and adapt relevant resources, including appropriate technology, to effectively plan, develop, implement, and communicate about instruction for ELs. </w:t>
      </w:r>
    </w:p>
    <w:p w14:paraId="39FA3AE8" w14:textId="77777777" w:rsidR="00CB4027" w:rsidRPr="0007142C" w:rsidRDefault="00CB4027" w:rsidP="00CB4027">
      <w:pPr>
        <w:rPr>
          <w:sz w:val="20"/>
          <w:szCs w:val="20"/>
        </w:rPr>
      </w:pPr>
      <w:r w:rsidRPr="0007142C">
        <w:rPr>
          <w:rFonts w:ascii="Arial" w:hAnsi="Arial" w:cs="Arial"/>
          <w:b/>
          <w:bCs/>
          <w:sz w:val="20"/>
          <w:szCs w:val="20"/>
        </w:rPr>
        <w:t>Assessment</w:t>
      </w:r>
    </w:p>
    <w:p w14:paraId="4FB2AC39" w14:textId="77777777" w:rsidR="00CB4027" w:rsidRPr="0007142C" w:rsidRDefault="00CB4027" w:rsidP="00CB4027">
      <w:pPr>
        <w:rPr>
          <w:sz w:val="20"/>
          <w:szCs w:val="20"/>
        </w:rPr>
      </w:pPr>
      <w:r w:rsidRPr="0007142C">
        <w:rPr>
          <w:rFonts w:ascii="Arial" w:hAnsi="Arial" w:cs="Arial"/>
          <w:b/>
          <w:bCs/>
          <w:sz w:val="20"/>
          <w:szCs w:val="20"/>
        </w:rPr>
        <w:t xml:space="preserve">TESOL Standard 4: Assessment and Evaluation </w:t>
      </w:r>
    </w:p>
    <w:p w14:paraId="1485EDA9" w14:textId="77777777" w:rsidR="00CB4027" w:rsidRPr="0007142C" w:rsidRDefault="00CB4027" w:rsidP="00FF3655">
      <w:pPr>
        <w:pStyle w:val="ListParagraph"/>
        <w:numPr>
          <w:ilvl w:val="0"/>
          <w:numId w:val="15"/>
        </w:numPr>
        <w:rPr>
          <w:rFonts w:cs="Times New Roman"/>
          <w:sz w:val="20"/>
          <w:szCs w:val="20"/>
        </w:rPr>
      </w:pPr>
      <w:r w:rsidRPr="0007142C">
        <w:rPr>
          <w:rFonts w:ascii="Arial" w:hAnsi="Arial" w:cs="Arial"/>
          <w:i/>
          <w:iCs/>
          <w:sz w:val="20"/>
          <w:szCs w:val="20"/>
        </w:rPr>
        <w:t xml:space="preserve">Candidates apply assessment principles to analyze and interpret multiple and varied assessments for ELLs, including classroom-based, standardized, and language proficiency assessments, and advocate for equitable assessments for ELLs. Candidates understand how to analyze and interpret data to make informed decisions that promote English language and content learning. Candidates understand the importance of facilitating collaboration by communicating results to other educators, ELLs, and </w:t>
      </w:r>
      <w:proofErr w:type="spellStart"/>
      <w:r w:rsidRPr="0007142C">
        <w:rPr>
          <w:rFonts w:ascii="Arial" w:hAnsi="Arial" w:cs="Arial"/>
          <w:i/>
          <w:iCs/>
          <w:sz w:val="20"/>
          <w:szCs w:val="20"/>
        </w:rPr>
        <w:t>ELLs’</w:t>
      </w:r>
      <w:proofErr w:type="spellEnd"/>
      <w:r w:rsidRPr="0007142C">
        <w:rPr>
          <w:rFonts w:ascii="Arial" w:hAnsi="Arial" w:cs="Arial"/>
          <w:i/>
          <w:iCs/>
          <w:sz w:val="20"/>
          <w:szCs w:val="20"/>
        </w:rPr>
        <w:t xml:space="preserve"> families. </w:t>
      </w:r>
    </w:p>
    <w:p w14:paraId="70FB35E6" w14:textId="77777777" w:rsidR="00CB4027" w:rsidRPr="0007142C" w:rsidRDefault="00CB4027" w:rsidP="00CB4027">
      <w:pPr>
        <w:rPr>
          <w:sz w:val="20"/>
          <w:szCs w:val="20"/>
        </w:rPr>
      </w:pPr>
      <w:r w:rsidRPr="0007142C">
        <w:rPr>
          <w:rFonts w:ascii="Arial" w:hAnsi="Arial" w:cs="Arial"/>
          <w:b/>
          <w:bCs/>
          <w:sz w:val="20"/>
          <w:szCs w:val="20"/>
        </w:rPr>
        <w:t xml:space="preserve">Professionalism </w:t>
      </w:r>
    </w:p>
    <w:p w14:paraId="704F99A9" w14:textId="77777777" w:rsidR="00CB4027" w:rsidRPr="0007142C" w:rsidRDefault="00CB4027" w:rsidP="00CB4027">
      <w:pPr>
        <w:rPr>
          <w:sz w:val="20"/>
          <w:szCs w:val="20"/>
        </w:rPr>
      </w:pPr>
      <w:r w:rsidRPr="0007142C">
        <w:rPr>
          <w:rFonts w:ascii="Arial" w:hAnsi="Arial" w:cs="Arial"/>
          <w:b/>
          <w:bCs/>
          <w:sz w:val="20"/>
          <w:szCs w:val="20"/>
        </w:rPr>
        <w:t xml:space="preserve">TESOL Standard 5: Professionalism and Leadership </w:t>
      </w:r>
    </w:p>
    <w:p w14:paraId="27CED0B2" w14:textId="04553240" w:rsidR="00F52779" w:rsidRPr="00E36535" w:rsidRDefault="00CB4027" w:rsidP="00FF3655">
      <w:pPr>
        <w:pStyle w:val="ListParagraph"/>
        <w:numPr>
          <w:ilvl w:val="0"/>
          <w:numId w:val="14"/>
        </w:numPr>
        <w:rPr>
          <w:rFonts w:cs="Times New Roman"/>
          <w:sz w:val="20"/>
          <w:szCs w:val="20"/>
        </w:rPr>
      </w:pPr>
      <w:r w:rsidRPr="0007142C">
        <w:rPr>
          <w:rFonts w:ascii="Arial" w:hAnsi="Arial" w:cs="Arial"/>
          <w:i/>
          <w:iCs/>
          <w:sz w:val="20"/>
          <w:szCs w:val="20"/>
        </w:rPr>
        <w:t>Candidates demonstrate professionalism and leadership by collaborating with other educators, knowing policies and legislation and the rights of ELLs, advocating for ELLs and their families, engaging in self-assessment and reflection, pursuing continuous professional development, and honing their teaching practice through supervised teaching.</w:t>
      </w:r>
      <w:r w:rsidR="00B82853" w:rsidRPr="00E36535">
        <w:rPr>
          <w:sz w:val="20"/>
          <w:szCs w:val="20"/>
          <w:highlight w:val="white"/>
        </w:rPr>
        <w:br/>
      </w:r>
      <w:r w:rsidR="00F52779" w:rsidRPr="00E36535">
        <w:rPr>
          <w:rFonts w:ascii="Arial" w:hAnsi="Arial" w:cs="Arial"/>
          <w:b/>
          <w:bCs/>
          <w:sz w:val="36"/>
          <w:szCs w:val="36"/>
        </w:rPr>
        <w:br w:type="page"/>
      </w:r>
    </w:p>
    <w:p w14:paraId="106087A8" w14:textId="77777777" w:rsidR="00CE095C" w:rsidRDefault="00CE095C" w:rsidP="00676F56">
      <w:pPr>
        <w:ind w:left="1080"/>
        <w:rPr>
          <w:rFonts w:ascii="Arial" w:hAnsi="Arial" w:cs="Arial"/>
          <w:b/>
          <w:bCs/>
          <w:sz w:val="36"/>
          <w:szCs w:val="36"/>
        </w:rPr>
        <w:sectPr w:rsidR="00CE095C" w:rsidSect="002E04C1">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pgNumType w:start="1"/>
          <w:cols w:space="720"/>
          <w:titlePg/>
          <w:docGrid w:linePitch="326"/>
        </w:sectPr>
      </w:pPr>
    </w:p>
    <w:p w14:paraId="7B3B3D05" w14:textId="53756B6F" w:rsidR="000D3F34" w:rsidRDefault="000D3F34">
      <w:pPr>
        <w:spacing w:after="200"/>
      </w:pPr>
    </w:p>
    <w:p w14:paraId="1329237B" w14:textId="44A2A278" w:rsidR="00FA6C88" w:rsidRDefault="00FA6C88" w:rsidP="00FA6C88">
      <w:pPr>
        <w:tabs>
          <w:tab w:val="center" w:pos="2610"/>
        </w:tabs>
        <w:jc w:val="center"/>
        <w:rPr>
          <w:b/>
          <w:sz w:val="28"/>
          <w:szCs w:val="28"/>
        </w:rPr>
      </w:pPr>
      <w:r>
        <w:rPr>
          <w:b/>
          <w:sz w:val="28"/>
          <w:szCs w:val="28"/>
        </w:rPr>
        <w:t>COE Field Experience Evaluation Rubric</w:t>
      </w:r>
      <w:r w:rsidR="0070534A">
        <w:rPr>
          <w:b/>
          <w:sz w:val="28"/>
          <w:szCs w:val="28"/>
        </w:rPr>
        <w:t xml:space="preserve"> </w:t>
      </w:r>
      <w:r w:rsidR="0070534A" w:rsidRPr="0070534A">
        <w:rPr>
          <w:b/>
          <w:sz w:val="28"/>
          <w:szCs w:val="28"/>
          <w:highlight w:val="green"/>
        </w:rPr>
        <w:t>+ESOL</w:t>
      </w:r>
    </w:p>
    <w:p w14:paraId="2C42E23A" w14:textId="77777777" w:rsidR="00FA6C88" w:rsidRDefault="00FA6C88" w:rsidP="00FA6C88">
      <w:pPr>
        <w:tabs>
          <w:tab w:val="center" w:pos="2610"/>
        </w:tabs>
        <w:jc w:val="center"/>
        <w:rPr>
          <w:b/>
          <w:sz w:val="28"/>
          <w:szCs w:val="28"/>
        </w:rPr>
      </w:pPr>
    </w:p>
    <w:tbl>
      <w:tblPr>
        <w:tblW w:w="145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5"/>
        <w:gridCol w:w="2070"/>
        <w:gridCol w:w="3330"/>
        <w:gridCol w:w="3485"/>
        <w:gridCol w:w="3510"/>
      </w:tblGrid>
      <w:tr w:rsidR="00FA6C88" w14:paraId="62835FD5" w14:textId="77777777" w:rsidTr="00110C55">
        <w:trPr>
          <w:trHeight w:val="200"/>
        </w:trPr>
        <w:tc>
          <w:tcPr>
            <w:tcW w:w="1458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CED9BEC" w14:textId="77777777" w:rsidR="00FA6C88" w:rsidRDefault="00FA6C88" w:rsidP="00FF3655">
            <w:pPr>
              <w:widowControl w:val="0"/>
              <w:numPr>
                <w:ilvl w:val="0"/>
                <w:numId w:val="29"/>
              </w:numPr>
              <w:ind w:left="309" w:hanging="360"/>
              <w:rPr>
                <w:b/>
              </w:rPr>
            </w:pPr>
            <w:r>
              <w:rPr>
                <w:b/>
              </w:rPr>
              <w:t xml:space="preserve">Professional dispositions </w:t>
            </w:r>
          </w:p>
        </w:tc>
      </w:tr>
      <w:tr w:rsidR="00FA6C88" w14:paraId="5BECE3D1" w14:textId="77777777" w:rsidTr="00110C55">
        <w:trPr>
          <w:trHeight w:val="340"/>
        </w:trPr>
        <w:tc>
          <w:tcPr>
            <w:tcW w:w="1458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650069EF" w14:textId="77777777" w:rsidR="00FA6C88" w:rsidRDefault="00FA6C88" w:rsidP="00110C55">
            <w:pPr>
              <w:rPr>
                <w:b/>
                <w:i/>
              </w:rPr>
            </w:pPr>
            <w:r>
              <w:rPr>
                <w:b/>
                <w:i/>
              </w:rPr>
              <w:t xml:space="preserve">How does the candidate engage in ethical and professional behaviors? </w:t>
            </w:r>
          </w:p>
        </w:tc>
      </w:tr>
      <w:tr w:rsidR="00FA6C88" w14:paraId="6A37B0DE" w14:textId="77777777" w:rsidTr="00110C55">
        <w:trPr>
          <w:trHeight w:val="1260"/>
        </w:trPr>
        <w:tc>
          <w:tcPr>
            <w:tcW w:w="2185" w:type="dxa"/>
            <w:tcBorders>
              <w:top w:val="nil"/>
              <w:left w:val="single" w:sz="4" w:space="0" w:color="000000"/>
              <w:bottom w:val="single" w:sz="4" w:space="0" w:color="000000"/>
              <w:right w:val="single" w:sz="4" w:space="0" w:color="000000"/>
            </w:tcBorders>
            <w:vAlign w:val="bottom"/>
          </w:tcPr>
          <w:p w14:paraId="29ECBBA5" w14:textId="77777777" w:rsidR="00FA6C88" w:rsidRDefault="00FA6C88" w:rsidP="00110C55">
            <w:pPr>
              <w:rPr>
                <w:sz w:val="20"/>
                <w:szCs w:val="20"/>
              </w:rPr>
            </w:pPr>
            <w:r>
              <w:rPr>
                <w:b/>
                <w:sz w:val="20"/>
                <w:szCs w:val="20"/>
              </w:rPr>
              <w:t xml:space="preserve">1.a. Exhibits professionalism </w:t>
            </w:r>
          </w:p>
          <w:p w14:paraId="79E75FF0" w14:textId="77777777" w:rsidR="00FA6C88" w:rsidRDefault="00FA6C88" w:rsidP="00FF3655">
            <w:pPr>
              <w:widowControl w:val="0"/>
              <w:numPr>
                <w:ilvl w:val="0"/>
                <w:numId w:val="30"/>
              </w:numPr>
              <w:ind w:hanging="360"/>
              <w:rPr>
                <w:sz w:val="20"/>
                <w:szCs w:val="20"/>
              </w:rPr>
            </w:pPr>
            <w:r>
              <w:rPr>
                <w:sz w:val="20"/>
                <w:szCs w:val="20"/>
              </w:rPr>
              <w:t>NA</w:t>
            </w:r>
          </w:p>
        </w:tc>
        <w:tc>
          <w:tcPr>
            <w:tcW w:w="2070" w:type="dxa"/>
            <w:tcBorders>
              <w:top w:val="nil"/>
              <w:left w:val="nil"/>
              <w:bottom w:val="single" w:sz="4" w:space="0" w:color="000000"/>
              <w:right w:val="single" w:sz="4" w:space="0" w:color="000000"/>
            </w:tcBorders>
            <w:vAlign w:val="bottom"/>
          </w:tcPr>
          <w:p w14:paraId="3C586077" w14:textId="77777777" w:rsidR="00FA6C88" w:rsidRDefault="00FA6C88" w:rsidP="00110C55">
            <w:pPr>
              <w:rPr>
                <w:sz w:val="20"/>
                <w:szCs w:val="20"/>
              </w:rPr>
            </w:pPr>
            <w:r>
              <w:rPr>
                <w:sz w:val="20"/>
                <w:szCs w:val="20"/>
              </w:rPr>
              <w:t>Limited evidence of professionalism.</w:t>
            </w:r>
          </w:p>
        </w:tc>
        <w:tc>
          <w:tcPr>
            <w:tcW w:w="3330" w:type="dxa"/>
            <w:tcBorders>
              <w:top w:val="nil"/>
              <w:left w:val="nil"/>
              <w:bottom w:val="single" w:sz="4" w:space="0" w:color="000000"/>
              <w:right w:val="single" w:sz="4" w:space="0" w:color="000000"/>
            </w:tcBorders>
            <w:vAlign w:val="bottom"/>
          </w:tcPr>
          <w:p w14:paraId="25798CD3" w14:textId="77777777" w:rsidR="00FA6C88" w:rsidRDefault="00FA6C88" w:rsidP="00110C55">
            <w:pPr>
              <w:rPr>
                <w:sz w:val="20"/>
                <w:szCs w:val="20"/>
              </w:rPr>
            </w:pPr>
            <w:r>
              <w:rPr>
                <w:i/>
                <w:sz w:val="20"/>
                <w:szCs w:val="20"/>
              </w:rPr>
              <w:t>With coaching</w:t>
            </w:r>
            <w:r>
              <w:rPr>
                <w:sz w:val="20"/>
                <w:szCs w:val="20"/>
              </w:rPr>
              <w:t>, is punctual, dependable and prepared. Arrives on time, professionally dressed and completes tasks as planned, provides advance notice if absent or late.</w:t>
            </w:r>
          </w:p>
        </w:tc>
        <w:tc>
          <w:tcPr>
            <w:tcW w:w="3485" w:type="dxa"/>
            <w:tcBorders>
              <w:top w:val="nil"/>
              <w:left w:val="nil"/>
              <w:bottom w:val="single" w:sz="4" w:space="0" w:color="000000"/>
              <w:right w:val="single" w:sz="4" w:space="0" w:color="000000"/>
            </w:tcBorders>
            <w:vAlign w:val="bottom"/>
          </w:tcPr>
          <w:p w14:paraId="431C3B17" w14:textId="77777777" w:rsidR="00FA6C88" w:rsidRDefault="00FA6C88" w:rsidP="00110C55">
            <w:pPr>
              <w:rPr>
                <w:sz w:val="20"/>
                <w:szCs w:val="20"/>
              </w:rPr>
            </w:pPr>
            <w:r>
              <w:rPr>
                <w:sz w:val="20"/>
                <w:szCs w:val="20"/>
              </w:rPr>
              <w:t>Is punctual, dependable and prepared. Arrives on time, professionally dressed and completes tasks as planned, provides advance notice if absent or late.</w:t>
            </w:r>
          </w:p>
        </w:tc>
        <w:tc>
          <w:tcPr>
            <w:tcW w:w="3510" w:type="dxa"/>
            <w:tcBorders>
              <w:top w:val="nil"/>
              <w:left w:val="nil"/>
              <w:bottom w:val="single" w:sz="4" w:space="0" w:color="000000"/>
              <w:right w:val="single" w:sz="4" w:space="0" w:color="000000"/>
            </w:tcBorders>
            <w:vAlign w:val="bottom"/>
          </w:tcPr>
          <w:p w14:paraId="2D13C34A" w14:textId="77777777" w:rsidR="00FA6C88" w:rsidRDefault="00FA6C88" w:rsidP="00110C55">
            <w:pPr>
              <w:rPr>
                <w:sz w:val="20"/>
                <w:szCs w:val="20"/>
              </w:rPr>
            </w:pPr>
            <w:r>
              <w:rPr>
                <w:i/>
                <w:sz w:val="20"/>
                <w:szCs w:val="20"/>
              </w:rPr>
              <w:t>Consistently models professionalism among peers and colleagues.</w:t>
            </w:r>
          </w:p>
        </w:tc>
      </w:tr>
      <w:tr w:rsidR="00FA6C88" w14:paraId="1B46AF70" w14:textId="77777777" w:rsidTr="00110C55">
        <w:trPr>
          <w:trHeight w:val="680"/>
        </w:trPr>
        <w:tc>
          <w:tcPr>
            <w:tcW w:w="2185" w:type="dxa"/>
            <w:tcBorders>
              <w:top w:val="single" w:sz="4" w:space="0" w:color="000000"/>
              <w:left w:val="single" w:sz="4" w:space="0" w:color="000000"/>
              <w:bottom w:val="single" w:sz="4" w:space="0" w:color="000000"/>
              <w:right w:val="single" w:sz="4" w:space="0" w:color="000000"/>
            </w:tcBorders>
            <w:vAlign w:val="bottom"/>
          </w:tcPr>
          <w:p w14:paraId="75891D52" w14:textId="77777777" w:rsidR="00FA6C88" w:rsidRDefault="00FA6C88" w:rsidP="00110C55">
            <w:pPr>
              <w:rPr>
                <w:b/>
                <w:sz w:val="20"/>
                <w:szCs w:val="20"/>
              </w:rPr>
            </w:pPr>
            <w:r>
              <w:rPr>
                <w:b/>
                <w:sz w:val="20"/>
                <w:szCs w:val="20"/>
              </w:rPr>
              <w:t>1.b. Demonstrates flexibility</w:t>
            </w:r>
          </w:p>
          <w:p w14:paraId="2836C97A" w14:textId="77777777" w:rsidR="00FA6C88" w:rsidRDefault="00FA6C88" w:rsidP="00FF3655">
            <w:pPr>
              <w:widowControl w:val="0"/>
              <w:numPr>
                <w:ilvl w:val="0"/>
                <w:numId w:val="30"/>
              </w:numPr>
              <w:ind w:hanging="360"/>
              <w:rPr>
                <w:sz w:val="20"/>
                <w:szCs w:val="20"/>
              </w:rPr>
            </w:pPr>
            <w:r>
              <w:rPr>
                <w:sz w:val="20"/>
                <w:szCs w:val="20"/>
              </w:rPr>
              <w:t>NA</w:t>
            </w:r>
          </w:p>
        </w:tc>
        <w:tc>
          <w:tcPr>
            <w:tcW w:w="2070" w:type="dxa"/>
            <w:tcBorders>
              <w:top w:val="single" w:sz="4" w:space="0" w:color="000000"/>
              <w:left w:val="nil"/>
              <w:bottom w:val="single" w:sz="4" w:space="0" w:color="000000"/>
              <w:right w:val="single" w:sz="4" w:space="0" w:color="000000"/>
            </w:tcBorders>
            <w:vAlign w:val="bottom"/>
          </w:tcPr>
          <w:p w14:paraId="58DC1C5E" w14:textId="77777777" w:rsidR="00FA6C88" w:rsidRDefault="00FA6C88" w:rsidP="00110C55">
            <w:pPr>
              <w:rPr>
                <w:sz w:val="20"/>
                <w:szCs w:val="20"/>
              </w:rPr>
            </w:pPr>
            <w:r>
              <w:rPr>
                <w:sz w:val="20"/>
                <w:szCs w:val="20"/>
              </w:rPr>
              <w:t>Limited evidence of flexibility.</w:t>
            </w:r>
          </w:p>
        </w:tc>
        <w:tc>
          <w:tcPr>
            <w:tcW w:w="3330" w:type="dxa"/>
            <w:tcBorders>
              <w:top w:val="single" w:sz="4" w:space="0" w:color="000000"/>
              <w:left w:val="nil"/>
              <w:bottom w:val="single" w:sz="4" w:space="0" w:color="000000"/>
              <w:right w:val="single" w:sz="4" w:space="0" w:color="000000"/>
            </w:tcBorders>
            <w:vAlign w:val="bottom"/>
          </w:tcPr>
          <w:p w14:paraId="0F393431" w14:textId="77777777" w:rsidR="00FA6C88" w:rsidRDefault="00FA6C88" w:rsidP="00110C55">
            <w:pPr>
              <w:rPr>
                <w:sz w:val="20"/>
                <w:szCs w:val="20"/>
              </w:rPr>
            </w:pPr>
            <w:r>
              <w:rPr>
                <w:i/>
                <w:sz w:val="20"/>
                <w:szCs w:val="20"/>
              </w:rPr>
              <w:t xml:space="preserve">With coaching, </w:t>
            </w:r>
            <w:r>
              <w:rPr>
                <w:sz w:val="20"/>
                <w:szCs w:val="20"/>
              </w:rPr>
              <w:t>demonstrates flexibility and/or accepts and adapts to change.</w:t>
            </w:r>
          </w:p>
        </w:tc>
        <w:tc>
          <w:tcPr>
            <w:tcW w:w="3485" w:type="dxa"/>
            <w:tcBorders>
              <w:top w:val="single" w:sz="4" w:space="0" w:color="000000"/>
              <w:left w:val="nil"/>
              <w:bottom w:val="single" w:sz="4" w:space="0" w:color="000000"/>
              <w:right w:val="single" w:sz="4" w:space="0" w:color="000000"/>
            </w:tcBorders>
            <w:vAlign w:val="bottom"/>
          </w:tcPr>
          <w:p w14:paraId="209400D0" w14:textId="77777777" w:rsidR="00FA6C88" w:rsidRDefault="00FA6C88" w:rsidP="00110C55">
            <w:pPr>
              <w:rPr>
                <w:sz w:val="20"/>
                <w:szCs w:val="20"/>
              </w:rPr>
            </w:pPr>
            <w:r>
              <w:rPr>
                <w:sz w:val="20"/>
                <w:szCs w:val="20"/>
              </w:rPr>
              <w:t>Demonstrates flexibility. Accepts and effectively adapts to change.</w:t>
            </w:r>
          </w:p>
        </w:tc>
        <w:tc>
          <w:tcPr>
            <w:tcW w:w="3510" w:type="dxa"/>
            <w:tcBorders>
              <w:top w:val="single" w:sz="4" w:space="0" w:color="000000"/>
              <w:left w:val="nil"/>
              <w:bottom w:val="single" w:sz="4" w:space="0" w:color="000000"/>
              <w:right w:val="single" w:sz="4" w:space="0" w:color="000000"/>
            </w:tcBorders>
            <w:vAlign w:val="bottom"/>
          </w:tcPr>
          <w:p w14:paraId="68EFEA33" w14:textId="77777777" w:rsidR="00FA6C88" w:rsidRDefault="00FA6C88" w:rsidP="00110C55">
            <w:pPr>
              <w:rPr>
                <w:sz w:val="20"/>
                <w:szCs w:val="20"/>
              </w:rPr>
            </w:pPr>
            <w:r>
              <w:rPr>
                <w:sz w:val="20"/>
                <w:szCs w:val="20"/>
              </w:rPr>
              <w:t>Proficient AND</w:t>
            </w:r>
          </w:p>
          <w:p w14:paraId="56F8A109" w14:textId="77777777" w:rsidR="00FA6C88" w:rsidRDefault="00FA6C88" w:rsidP="00110C55">
            <w:pPr>
              <w:rPr>
                <w:sz w:val="20"/>
                <w:szCs w:val="20"/>
              </w:rPr>
            </w:pPr>
            <w:r>
              <w:rPr>
                <w:i/>
                <w:sz w:val="20"/>
                <w:szCs w:val="20"/>
              </w:rPr>
              <w:t>responds positively.</w:t>
            </w:r>
          </w:p>
        </w:tc>
      </w:tr>
      <w:tr w:rsidR="00FA6C88" w14:paraId="0DCD0CB1" w14:textId="77777777" w:rsidTr="00110C55">
        <w:trPr>
          <w:trHeight w:val="320"/>
        </w:trPr>
        <w:tc>
          <w:tcPr>
            <w:tcW w:w="2185" w:type="dxa"/>
            <w:tcBorders>
              <w:top w:val="nil"/>
              <w:left w:val="single" w:sz="4" w:space="0" w:color="000000"/>
              <w:bottom w:val="single" w:sz="4" w:space="0" w:color="000000"/>
              <w:right w:val="single" w:sz="4" w:space="0" w:color="000000"/>
            </w:tcBorders>
            <w:vAlign w:val="bottom"/>
          </w:tcPr>
          <w:p w14:paraId="01C51503" w14:textId="77777777" w:rsidR="00FA6C88" w:rsidRDefault="00FA6C88" w:rsidP="00110C55">
            <w:pPr>
              <w:rPr>
                <w:sz w:val="20"/>
                <w:szCs w:val="20"/>
              </w:rPr>
            </w:pPr>
            <w:r>
              <w:rPr>
                <w:b/>
                <w:sz w:val="20"/>
                <w:szCs w:val="20"/>
              </w:rPr>
              <w:t>1.c.  Demonstrates ethical actions</w:t>
            </w:r>
          </w:p>
          <w:p w14:paraId="00C3C5D9" w14:textId="77777777" w:rsidR="00FA6C88" w:rsidRDefault="00FA6C88" w:rsidP="00FF3655">
            <w:pPr>
              <w:widowControl w:val="0"/>
              <w:numPr>
                <w:ilvl w:val="0"/>
                <w:numId w:val="30"/>
              </w:numPr>
              <w:ind w:hanging="360"/>
              <w:rPr>
                <w:sz w:val="20"/>
                <w:szCs w:val="20"/>
              </w:rPr>
            </w:pPr>
            <w:r>
              <w:rPr>
                <w:sz w:val="20"/>
                <w:szCs w:val="20"/>
              </w:rPr>
              <w:t>NA</w:t>
            </w:r>
          </w:p>
        </w:tc>
        <w:tc>
          <w:tcPr>
            <w:tcW w:w="2070" w:type="dxa"/>
            <w:tcBorders>
              <w:top w:val="nil"/>
              <w:left w:val="nil"/>
              <w:bottom w:val="single" w:sz="4" w:space="0" w:color="000000"/>
              <w:right w:val="single" w:sz="4" w:space="0" w:color="000000"/>
            </w:tcBorders>
            <w:vAlign w:val="bottom"/>
          </w:tcPr>
          <w:p w14:paraId="7189BA52" w14:textId="77777777" w:rsidR="00FA6C88" w:rsidRDefault="00FA6C88" w:rsidP="00110C55">
            <w:pPr>
              <w:rPr>
                <w:sz w:val="20"/>
                <w:szCs w:val="20"/>
              </w:rPr>
            </w:pPr>
            <w:r>
              <w:rPr>
                <w:sz w:val="20"/>
                <w:szCs w:val="20"/>
              </w:rPr>
              <w:t>Displays dishonesty, breaches of confidentiality, or limited compliance with laws or policies.</w:t>
            </w:r>
          </w:p>
        </w:tc>
        <w:tc>
          <w:tcPr>
            <w:tcW w:w="3330" w:type="dxa"/>
            <w:tcBorders>
              <w:top w:val="nil"/>
              <w:left w:val="nil"/>
              <w:bottom w:val="single" w:sz="4" w:space="0" w:color="000000"/>
              <w:right w:val="single" w:sz="4" w:space="0" w:color="000000"/>
            </w:tcBorders>
            <w:vAlign w:val="bottom"/>
          </w:tcPr>
          <w:p w14:paraId="4BBDDE3C" w14:textId="77777777" w:rsidR="00FA6C88" w:rsidRDefault="00FA6C88" w:rsidP="00110C55">
            <w:pPr>
              <w:rPr>
                <w:sz w:val="20"/>
                <w:szCs w:val="20"/>
              </w:rPr>
            </w:pPr>
            <w:r>
              <w:rPr>
                <w:i/>
                <w:sz w:val="20"/>
                <w:szCs w:val="20"/>
              </w:rPr>
              <w:t>With coaching</w:t>
            </w:r>
            <w:r>
              <w:rPr>
                <w:sz w:val="20"/>
                <w:szCs w:val="20"/>
              </w:rPr>
              <w:t xml:space="preserve">, demonstrates ethical actions including maintaining confidentiality or complying with laws and policies. </w:t>
            </w:r>
          </w:p>
        </w:tc>
        <w:tc>
          <w:tcPr>
            <w:tcW w:w="3485" w:type="dxa"/>
            <w:tcBorders>
              <w:top w:val="nil"/>
              <w:left w:val="nil"/>
              <w:bottom w:val="single" w:sz="4" w:space="0" w:color="000000"/>
              <w:right w:val="single" w:sz="4" w:space="0" w:color="000000"/>
            </w:tcBorders>
            <w:vAlign w:val="bottom"/>
          </w:tcPr>
          <w:p w14:paraId="4E037398" w14:textId="77777777" w:rsidR="00FA6C88" w:rsidRDefault="00FA6C88" w:rsidP="00110C55">
            <w:pPr>
              <w:rPr>
                <w:sz w:val="20"/>
                <w:szCs w:val="20"/>
              </w:rPr>
            </w:pPr>
            <w:r>
              <w:rPr>
                <w:sz w:val="20"/>
                <w:szCs w:val="20"/>
              </w:rPr>
              <w:t xml:space="preserve">Independently demonstrates ethical actions. </w:t>
            </w:r>
          </w:p>
        </w:tc>
        <w:tc>
          <w:tcPr>
            <w:tcW w:w="3510" w:type="dxa"/>
            <w:tcBorders>
              <w:top w:val="nil"/>
              <w:left w:val="nil"/>
              <w:bottom w:val="single" w:sz="4" w:space="0" w:color="000000"/>
              <w:right w:val="single" w:sz="4" w:space="0" w:color="000000"/>
            </w:tcBorders>
            <w:vAlign w:val="bottom"/>
          </w:tcPr>
          <w:p w14:paraId="75767937" w14:textId="77777777" w:rsidR="00FA6C88" w:rsidRDefault="00FA6C88" w:rsidP="00110C55">
            <w:pPr>
              <w:rPr>
                <w:sz w:val="20"/>
                <w:szCs w:val="20"/>
              </w:rPr>
            </w:pPr>
            <w:r>
              <w:rPr>
                <w:sz w:val="20"/>
                <w:szCs w:val="20"/>
              </w:rPr>
              <w:t>Proficient AND</w:t>
            </w:r>
          </w:p>
          <w:p w14:paraId="5D151B81" w14:textId="77777777" w:rsidR="00FA6C88" w:rsidRDefault="00FA6C88" w:rsidP="00110C55">
            <w:pPr>
              <w:rPr>
                <w:sz w:val="20"/>
                <w:szCs w:val="20"/>
              </w:rPr>
            </w:pPr>
            <w:r>
              <w:rPr>
                <w:sz w:val="20"/>
                <w:szCs w:val="20"/>
              </w:rPr>
              <w:t xml:space="preserve">Advocates for high standards of confidentiality with all adults working in the classroom. </w:t>
            </w:r>
          </w:p>
        </w:tc>
      </w:tr>
      <w:tr w:rsidR="00FA6C88" w14:paraId="76BA8E1F" w14:textId="77777777" w:rsidTr="00110C55">
        <w:trPr>
          <w:trHeight w:val="400"/>
        </w:trPr>
        <w:tc>
          <w:tcPr>
            <w:tcW w:w="2185" w:type="dxa"/>
            <w:tcBorders>
              <w:top w:val="single" w:sz="4" w:space="0" w:color="000000"/>
              <w:left w:val="single" w:sz="4" w:space="0" w:color="000000"/>
              <w:bottom w:val="single" w:sz="4" w:space="0" w:color="000000"/>
              <w:right w:val="single" w:sz="4" w:space="0" w:color="000000"/>
            </w:tcBorders>
            <w:vAlign w:val="bottom"/>
          </w:tcPr>
          <w:p w14:paraId="0E6C9A33" w14:textId="77777777" w:rsidR="00FA6C88" w:rsidRDefault="00FA6C88" w:rsidP="00110C55">
            <w:pPr>
              <w:rPr>
                <w:b/>
                <w:sz w:val="20"/>
                <w:szCs w:val="20"/>
              </w:rPr>
            </w:pPr>
            <w:r>
              <w:rPr>
                <w:b/>
                <w:sz w:val="20"/>
                <w:szCs w:val="20"/>
              </w:rPr>
              <w:t>1.d. Reflects on one's impact on others</w:t>
            </w:r>
          </w:p>
          <w:p w14:paraId="77645D55" w14:textId="77777777" w:rsidR="00FA6C88" w:rsidRDefault="00FA6C88" w:rsidP="00FF3655">
            <w:pPr>
              <w:widowControl w:val="0"/>
              <w:numPr>
                <w:ilvl w:val="0"/>
                <w:numId w:val="30"/>
              </w:numPr>
              <w:ind w:hanging="360"/>
              <w:rPr>
                <w:sz w:val="20"/>
                <w:szCs w:val="20"/>
              </w:rPr>
            </w:pPr>
            <w:r>
              <w:rPr>
                <w:sz w:val="20"/>
                <w:szCs w:val="20"/>
              </w:rPr>
              <w:t>NA</w:t>
            </w:r>
          </w:p>
        </w:tc>
        <w:tc>
          <w:tcPr>
            <w:tcW w:w="2070" w:type="dxa"/>
            <w:tcBorders>
              <w:top w:val="single" w:sz="4" w:space="0" w:color="000000"/>
              <w:left w:val="nil"/>
              <w:bottom w:val="single" w:sz="4" w:space="0" w:color="000000"/>
              <w:right w:val="single" w:sz="4" w:space="0" w:color="000000"/>
            </w:tcBorders>
            <w:vAlign w:val="bottom"/>
          </w:tcPr>
          <w:p w14:paraId="605D78AB" w14:textId="77777777" w:rsidR="00FA6C88" w:rsidRDefault="00FA6C88" w:rsidP="00110C55">
            <w:pPr>
              <w:rPr>
                <w:sz w:val="20"/>
                <w:szCs w:val="20"/>
              </w:rPr>
            </w:pPr>
            <w:r>
              <w:rPr>
                <w:sz w:val="20"/>
                <w:szCs w:val="20"/>
              </w:rPr>
              <w:t>Limited evidence of accepting feedback on teaching performance.</w:t>
            </w:r>
          </w:p>
        </w:tc>
        <w:tc>
          <w:tcPr>
            <w:tcW w:w="3330" w:type="dxa"/>
            <w:tcBorders>
              <w:top w:val="single" w:sz="4" w:space="0" w:color="000000"/>
              <w:left w:val="nil"/>
              <w:bottom w:val="single" w:sz="4" w:space="0" w:color="000000"/>
              <w:right w:val="single" w:sz="4" w:space="0" w:color="000000"/>
            </w:tcBorders>
            <w:vAlign w:val="bottom"/>
          </w:tcPr>
          <w:p w14:paraId="7CEB1C72" w14:textId="77777777" w:rsidR="00FA6C88" w:rsidRDefault="00FA6C88" w:rsidP="00110C55">
            <w:pPr>
              <w:rPr>
                <w:sz w:val="20"/>
                <w:szCs w:val="20"/>
              </w:rPr>
            </w:pPr>
            <w:r>
              <w:rPr>
                <w:sz w:val="20"/>
                <w:szCs w:val="20"/>
              </w:rPr>
              <w:t xml:space="preserve">Accepts feedback </w:t>
            </w:r>
            <w:r>
              <w:rPr>
                <w:i/>
                <w:sz w:val="20"/>
                <w:szCs w:val="20"/>
              </w:rPr>
              <w:t>when coached</w:t>
            </w:r>
            <w:r>
              <w:rPr>
                <w:sz w:val="20"/>
                <w:szCs w:val="20"/>
              </w:rPr>
              <w:t xml:space="preserve"> OR begins to shift from reflection focused on self toward the effects of candidate actions on student learning.</w:t>
            </w:r>
          </w:p>
        </w:tc>
        <w:tc>
          <w:tcPr>
            <w:tcW w:w="3485" w:type="dxa"/>
            <w:tcBorders>
              <w:top w:val="single" w:sz="4" w:space="0" w:color="000000"/>
              <w:left w:val="nil"/>
              <w:bottom w:val="single" w:sz="4" w:space="0" w:color="000000"/>
              <w:right w:val="single" w:sz="4" w:space="0" w:color="000000"/>
            </w:tcBorders>
            <w:vAlign w:val="bottom"/>
          </w:tcPr>
          <w:p w14:paraId="62AF49EE" w14:textId="77777777" w:rsidR="00FA6C88" w:rsidRDefault="00FA6C88" w:rsidP="00110C55">
            <w:pPr>
              <w:rPr>
                <w:sz w:val="20"/>
                <w:szCs w:val="20"/>
              </w:rPr>
            </w:pPr>
          </w:p>
          <w:p w14:paraId="79B42DDD" w14:textId="77777777" w:rsidR="00FA6C88" w:rsidRDefault="00FA6C88" w:rsidP="00110C55">
            <w:pPr>
              <w:rPr>
                <w:sz w:val="20"/>
                <w:szCs w:val="20"/>
              </w:rPr>
            </w:pPr>
            <w:r>
              <w:rPr>
                <w:sz w:val="20"/>
                <w:szCs w:val="20"/>
              </w:rPr>
              <w:t xml:space="preserve">Accepts and acts on feedback AND evaluates the effects of candidate’s </w:t>
            </w:r>
            <w:r>
              <w:rPr>
                <w:i/>
                <w:sz w:val="20"/>
                <w:szCs w:val="20"/>
              </w:rPr>
              <w:t>own</w:t>
            </w:r>
            <w:r>
              <w:rPr>
                <w:sz w:val="20"/>
                <w:szCs w:val="20"/>
              </w:rPr>
              <w:t xml:space="preserve"> actions.</w:t>
            </w:r>
          </w:p>
        </w:tc>
        <w:tc>
          <w:tcPr>
            <w:tcW w:w="3510" w:type="dxa"/>
            <w:tcBorders>
              <w:top w:val="single" w:sz="4" w:space="0" w:color="000000"/>
              <w:left w:val="nil"/>
              <w:bottom w:val="single" w:sz="4" w:space="0" w:color="000000"/>
              <w:right w:val="single" w:sz="4" w:space="0" w:color="000000"/>
            </w:tcBorders>
            <w:vAlign w:val="bottom"/>
          </w:tcPr>
          <w:p w14:paraId="10506189" w14:textId="77777777" w:rsidR="00FA6C88" w:rsidRDefault="00FA6C88" w:rsidP="00110C55">
            <w:pPr>
              <w:rPr>
                <w:sz w:val="20"/>
                <w:szCs w:val="20"/>
              </w:rPr>
            </w:pPr>
            <w:r>
              <w:rPr>
                <w:i/>
                <w:sz w:val="20"/>
                <w:szCs w:val="20"/>
              </w:rPr>
              <w:t>Seeks and acts</w:t>
            </w:r>
            <w:r>
              <w:rPr>
                <w:sz w:val="20"/>
                <w:szCs w:val="20"/>
              </w:rPr>
              <w:t xml:space="preserve"> on feedback, AND evaluates the effects of </w:t>
            </w:r>
            <w:r>
              <w:rPr>
                <w:i/>
                <w:sz w:val="20"/>
                <w:szCs w:val="20"/>
              </w:rPr>
              <w:t>own</w:t>
            </w:r>
            <w:r>
              <w:rPr>
                <w:sz w:val="20"/>
                <w:szCs w:val="20"/>
              </w:rPr>
              <w:t xml:space="preserve"> actions.</w:t>
            </w:r>
          </w:p>
        </w:tc>
      </w:tr>
      <w:tr w:rsidR="00FA6C88" w14:paraId="11726695" w14:textId="77777777" w:rsidTr="00110C55">
        <w:trPr>
          <w:trHeight w:val="400"/>
        </w:trPr>
        <w:tc>
          <w:tcPr>
            <w:tcW w:w="2185" w:type="dxa"/>
            <w:tcBorders>
              <w:top w:val="single" w:sz="4" w:space="0" w:color="000000"/>
              <w:left w:val="single" w:sz="4" w:space="0" w:color="000000"/>
              <w:bottom w:val="single" w:sz="4" w:space="0" w:color="000000"/>
              <w:right w:val="single" w:sz="4" w:space="0" w:color="000000"/>
            </w:tcBorders>
            <w:vAlign w:val="bottom"/>
          </w:tcPr>
          <w:p w14:paraId="6DEB34CB" w14:textId="77777777" w:rsidR="00FA6C88" w:rsidRDefault="00FA6C88" w:rsidP="00110C55">
            <w:pPr>
              <w:rPr>
                <w:b/>
                <w:sz w:val="20"/>
                <w:szCs w:val="20"/>
              </w:rPr>
            </w:pPr>
            <w:r>
              <w:rPr>
                <w:rFonts w:ascii="Calibri" w:eastAsia="Calibri" w:hAnsi="Calibri" w:cs="Calibri"/>
                <w:b/>
                <w:sz w:val="20"/>
                <w:szCs w:val="20"/>
              </w:rPr>
              <w:t>1.e. Exhibits cultural awareness and responsiveness</w:t>
            </w:r>
          </w:p>
          <w:p w14:paraId="7355418F" w14:textId="77777777" w:rsidR="00FA6C88" w:rsidRDefault="00FA6C88" w:rsidP="00FF3655">
            <w:pPr>
              <w:widowControl w:val="0"/>
              <w:numPr>
                <w:ilvl w:val="0"/>
                <w:numId w:val="32"/>
              </w:numPr>
              <w:rPr>
                <w:sz w:val="20"/>
                <w:szCs w:val="20"/>
              </w:rPr>
            </w:pPr>
            <w:r>
              <w:rPr>
                <w:sz w:val="20"/>
                <w:szCs w:val="20"/>
              </w:rPr>
              <w:t>NA</w:t>
            </w:r>
          </w:p>
        </w:tc>
        <w:tc>
          <w:tcPr>
            <w:tcW w:w="2070" w:type="dxa"/>
            <w:tcBorders>
              <w:top w:val="single" w:sz="4" w:space="0" w:color="000000"/>
              <w:left w:val="nil"/>
              <w:bottom w:val="single" w:sz="4" w:space="0" w:color="000000"/>
              <w:right w:val="single" w:sz="4" w:space="0" w:color="000000"/>
            </w:tcBorders>
            <w:vAlign w:val="bottom"/>
          </w:tcPr>
          <w:p w14:paraId="28C107DB" w14:textId="77777777" w:rsidR="00FA6C88" w:rsidRDefault="00FA6C88" w:rsidP="00110C55">
            <w:pPr>
              <w:rPr>
                <w:sz w:val="20"/>
                <w:szCs w:val="20"/>
              </w:rPr>
            </w:pPr>
            <w:r>
              <w:rPr>
                <w:rFonts w:ascii="Calibri" w:eastAsia="Calibri" w:hAnsi="Calibri" w:cs="Calibri"/>
                <w:sz w:val="20"/>
                <w:szCs w:val="20"/>
              </w:rPr>
              <w:t>Limited evidence of exploring cultural identity or bias</w:t>
            </w:r>
          </w:p>
        </w:tc>
        <w:tc>
          <w:tcPr>
            <w:tcW w:w="3330" w:type="dxa"/>
            <w:tcBorders>
              <w:top w:val="single" w:sz="4" w:space="0" w:color="000000"/>
              <w:left w:val="nil"/>
              <w:bottom w:val="single" w:sz="4" w:space="0" w:color="000000"/>
              <w:right w:val="single" w:sz="4" w:space="0" w:color="000000"/>
            </w:tcBorders>
            <w:vAlign w:val="bottom"/>
          </w:tcPr>
          <w:p w14:paraId="10572E9C" w14:textId="77777777" w:rsidR="00FA6C88" w:rsidRDefault="00FA6C88" w:rsidP="00110C55">
            <w:pPr>
              <w:rPr>
                <w:sz w:val="20"/>
                <w:szCs w:val="20"/>
              </w:rPr>
            </w:pPr>
            <w:r>
              <w:rPr>
                <w:rFonts w:ascii="Calibri" w:eastAsia="Calibri" w:hAnsi="Calibri" w:cs="Calibri"/>
                <w:sz w:val="20"/>
                <w:szCs w:val="20"/>
              </w:rPr>
              <w:t xml:space="preserve">Seeks to </w:t>
            </w:r>
            <w:r>
              <w:rPr>
                <w:rFonts w:ascii="Calibri" w:eastAsia="Calibri" w:hAnsi="Calibri" w:cs="Calibri"/>
                <w:sz w:val="19"/>
                <w:szCs w:val="19"/>
                <w:highlight w:val="white"/>
              </w:rPr>
              <w:t>explore own and others' cultural identities to overcome biases, build relationships, and optimize learning.</w:t>
            </w:r>
          </w:p>
        </w:tc>
        <w:tc>
          <w:tcPr>
            <w:tcW w:w="3485" w:type="dxa"/>
            <w:tcBorders>
              <w:top w:val="single" w:sz="4" w:space="0" w:color="000000"/>
              <w:left w:val="nil"/>
              <w:bottom w:val="single" w:sz="4" w:space="0" w:color="000000"/>
              <w:right w:val="single" w:sz="4" w:space="0" w:color="000000"/>
            </w:tcBorders>
            <w:vAlign w:val="bottom"/>
          </w:tcPr>
          <w:p w14:paraId="7BA3C62C" w14:textId="77777777" w:rsidR="00FA6C88" w:rsidRDefault="00FA6C88" w:rsidP="00110C55">
            <w:pPr>
              <w:rPr>
                <w:sz w:val="20"/>
                <w:szCs w:val="20"/>
              </w:rPr>
            </w:pPr>
            <w:r>
              <w:rPr>
                <w:rFonts w:ascii="Calibri" w:eastAsia="Calibri" w:hAnsi="Calibri" w:cs="Calibri"/>
                <w:sz w:val="19"/>
                <w:szCs w:val="19"/>
                <w:highlight w:val="white"/>
              </w:rPr>
              <w:t>Reflects on own and others' cultural identities to overcome biases, build relationships, and optimize learning.</w:t>
            </w:r>
          </w:p>
        </w:tc>
        <w:tc>
          <w:tcPr>
            <w:tcW w:w="3510" w:type="dxa"/>
            <w:tcBorders>
              <w:top w:val="single" w:sz="4" w:space="0" w:color="000000"/>
              <w:left w:val="nil"/>
              <w:bottom w:val="single" w:sz="4" w:space="0" w:color="000000"/>
              <w:right w:val="single" w:sz="4" w:space="0" w:color="000000"/>
            </w:tcBorders>
            <w:vAlign w:val="bottom"/>
          </w:tcPr>
          <w:p w14:paraId="54F68C54" w14:textId="77777777" w:rsidR="00FA6C88" w:rsidRDefault="00FA6C88" w:rsidP="00110C55">
            <w:pPr>
              <w:rPr>
                <w:i/>
                <w:sz w:val="20"/>
                <w:szCs w:val="20"/>
              </w:rPr>
            </w:pPr>
            <w:r>
              <w:rPr>
                <w:rFonts w:ascii="Calibri" w:eastAsia="Calibri" w:hAnsi="Calibri" w:cs="Calibri"/>
                <w:sz w:val="20"/>
                <w:szCs w:val="20"/>
                <w:highlight w:val="white"/>
              </w:rPr>
              <w:t>Consistently applies knowledge of own and others’ cultural identities to overcome biases, build authentic relationships and optimize learning.</w:t>
            </w:r>
          </w:p>
        </w:tc>
      </w:tr>
      <w:tr w:rsidR="00FA6C88" w14:paraId="0605D92D" w14:textId="77777777" w:rsidTr="00110C55">
        <w:trPr>
          <w:trHeight w:val="400"/>
        </w:trPr>
        <w:tc>
          <w:tcPr>
            <w:tcW w:w="2185" w:type="dxa"/>
            <w:tcBorders>
              <w:top w:val="single" w:sz="4" w:space="0" w:color="000000"/>
              <w:left w:val="single" w:sz="4" w:space="0" w:color="000000"/>
              <w:bottom w:val="single" w:sz="4" w:space="0" w:color="000000"/>
              <w:right w:val="single" w:sz="4" w:space="0" w:color="000000"/>
            </w:tcBorders>
            <w:vAlign w:val="bottom"/>
          </w:tcPr>
          <w:p w14:paraId="6CD62377" w14:textId="77777777" w:rsidR="00FA6C88" w:rsidRDefault="00FA6C88" w:rsidP="00110C55">
            <w:pPr>
              <w:rPr>
                <w:b/>
                <w:sz w:val="20"/>
                <w:szCs w:val="20"/>
              </w:rPr>
            </w:pPr>
            <w:r>
              <w:rPr>
                <w:b/>
                <w:sz w:val="20"/>
                <w:szCs w:val="20"/>
              </w:rPr>
              <w:t xml:space="preserve">1.f. Demonstrates high expectations and responsibility </w:t>
            </w:r>
          </w:p>
          <w:p w14:paraId="6E1B750D" w14:textId="77777777" w:rsidR="00FA6C88" w:rsidRDefault="00FA6C88" w:rsidP="00FF3655">
            <w:pPr>
              <w:widowControl w:val="0"/>
              <w:numPr>
                <w:ilvl w:val="0"/>
                <w:numId w:val="26"/>
              </w:numPr>
              <w:rPr>
                <w:sz w:val="20"/>
                <w:szCs w:val="20"/>
              </w:rPr>
            </w:pPr>
            <w:r>
              <w:rPr>
                <w:sz w:val="20"/>
                <w:szCs w:val="20"/>
              </w:rPr>
              <w:t>NA</w:t>
            </w:r>
          </w:p>
        </w:tc>
        <w:tc>
          <w:tcPr>
            <w:tcW w:w="2070" w:type="dxa"/>
            <w:tcBorders>
              <w:top w:val="single" w:sz="4" w:space="0" w:color="000000"/>
              <w:left w:val="nil"/>
              <w:bottom w:val="single" w:sz="4" w:space="0" w:color="000000"/>
              <w:right w:val="single" w:sz="4" w:space="0" w:color="000000"/>
            </w:tcBorders>
            <w:vAlign w:val="bottom"/>
          </w:tcPr>
          <w:p w14:paraId="2E66786C" w14:textId="77777777" w:rsidR="00FA6C88" w:rsidRDefault="00FA6C88" w:rsidP="00110C55">
            <w:pPr>
              <w:rPr>
                <w:sz w:val="20"/>
                <w:szCs w:val="20"/>
              </w:rPr>
            </w:pPr>
            <w:r>
              <w:rPr>
                <w:sz w:val="20"/>
                <w:szCs w:val="20"/>
              </w:rPr>
              <w:t>Limited evidence of high expectations for learners OR assuming responsibility for their learning.</w:t>
            </w:r>
          </w:p>
        </w:tc>
        <w:tc>
          <w:tcPr>
            <w:tcW w:w="3330" w:type="dxa"/>
            <w:tcBorders>
              <w:top w:val="single" w:sz="4" w:space="0" w:color="000000"/>
              <w:left w:val="nil"/>
              <w:bottom w:val="single" w:sz="4" w:space="0" w:color="000000"/>
              <w:right w:val="single" w:sz="4" w:space="0" w:color="000000"/>
            </w:tcBorders>
            <w:vAlign w:val="bottom"/>
          </w:tcPr>
          <w:p w14:paraId="2C269516" w14:textId="77777777" w:rsidR="00FA6C88" w:rsidRDefault="00FA6C88" w:rsidP="00110C55">
            <w:pPr>
              <w:rPr>
                <w:sz w:val="20"/>
                <w:szCs w:val="20"/>
              </w:rPr>
            </w:pPr>
            <w:r>
              <w:rPr>
                <w:i/>
                <w:sz w:val="20"/>
                <w:szCs w:val="20"/>
              </w:rPr>
              <w:t>With coaching</w:t>
            </w:r>
            <w:r>
              <w:rPr>
                <w:sz w:val="20"/>
                <w:szCs w:val="20"/>
              </w:rPr>
              <w:t>, demonstrates high expectations for learners and assumes responsibility for their learning.</w:t>
            </w:r>
          </w:p>
        </w:tc>
        <w:tc>
          <w:tcPr>
            <w:tcW w:w="3485" w:type="dxa"/>
            <w:tcBorders>
              <w:top w:val="single" w:sz="4" w:space="0" w:color="000000"/>
              <w:left w:val="nil"/>
              <w:bottom w:val="single" w:sz="4" w:space="0" w:color="000000"/>
              <w:right w:val="single" w:sz="4" w:space="0" w:color="000000"/>
            </w:tcBorders>
            <w:vAlign w:val="bottom"/>
          </w:tcPr>
          <w:p w14:paraId="5F323C44" w14:textId="77777777" w:rsidR="00FA6C88" w:rsidRDefault="00FA6C88" w:rsidP="00110C55">
            <w:pPr>
              <w:rPr>
                <w:i/>
                <w:sz w:val="20"/>
                <w:szCs w:val="20"/>
              </w:rPr>
            </w:pPr>
            <w:r>
              <w:rPr>
                <w:sz w:val="20"/>
                <w:szCs w:val="20"/>
              </w:rPr>
              <w:t>Demonstrates high expectations for learners and assumes responsibility for their learning.</w:t>
            </w:r>
          </w:p>
        </w:tc>
        <w:tc>
          <w:tcPr>
            <w:tcW w:w="3510" w:type="dxa"/>
            <w:tcBorders>
              <w:top w:val="single" w:sz="4" w:space="0" w:color="000000"/>
              <w:left w:val="nil"/>
              <w:bottom w:val="single" w:sz="4" w:space="0" w:color="000000"/>
              <w:right w:val="single" w:sz="4" w:space="0" w:color="000000"/>
            </w:tcBorders>
            <w:vAlign w:val="bottom"/>
          </w:tcPr>
          <w:p w14:paraId="253EDD4A" w14:textId="77777777" w:rsidR="00FA6C88" w:rsidRDefault="00FA6C88" w:rsidP="00110C55">
            <w:pPr>
              <w:rPr>
                <w:sz w:val="20"/>
                <w:szCs w:val="20"/>
              </w:rPr>
            </w:pPr>
            <w:r>
              <w:rPr>
                <w:sz w:val="20"/>
                <w:szCs w:val="20"/>
              </w:rPr>
              <w:t>Proficient AND</w:t>
            </w:r>
          </w:p>
          <w:p w14:paraId="77BC1887" w14:textId="77777777" w:rsidR="00FA6C88" w:rsidRDefault="00FA6C88" w:rsidP="00110C55">
            <w:pPr>
              <w:rPr>
                <w:i/>
                <w:sz w:val="20"/>
                <w:szCs w:val="20"/>
              </w:rPr>
            </w:pPr>
            <w:r>
              <w:rPr>
                <w:i/>
                <w:sz w:val="20"/>
                <w:szCs w:val="20"/>
              </w:rPr>
              <w:t>Advocates</w:t>
            </w:r>
            <w:r>
              <w:rPr>
                <w:sz w:val="20"/>
                <w:szCs w:val="20"/>
              </w:rPr>
              <w:t xml:space="preserve"> high expectations for learners</w:t>
            </w:r>
            <w:r>
              <w:rPr>
                <w:i/>
                <w:sz w:val="20"/>
                <w:szCs w:val="20"/>
              </w:rPr>
              <w:t xml:space="preserve"> within and beyond their classroom.</w:t>
            </w:r>
          </w:p>
        </w:tc>
      </w:tr>
      <w:tr w:rsidR="00FA6C88" w14:paraId="16008735" w14:textId="77777777" w:rsidTr="00110C55">
        <w:trPr>
          <w:trHeight w:val="400"/>
        </w:trPr>
        <w:tc>
          <w:tcPr>
            <w:tcW w:w="218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96936A4" w14:textId="77777777" w:rsidR="00FA6C88" w:rsidRDefault="00FA6C88" w:rsidP="00110C55">
            <w:pPr>
              <w:rPr>
                <w:b/>
                <w:sz w:val="20"/>
                <w:szCs w:val="20"/>
              </w:rPr>
            </w:pPr>
            <w:r>
              <w:rPr>
                <w:rFonts w:ascii="Arial" w:hAnsi="Arial" w:cs="Arial"/>
                <w:i/>
                <w:iCs/>
                <w:sz w:val="16"/>
                <w:szCs w:val="16"/>
              </w:rPr>
              <w:t xml:space="preserve">TESOL: </w:t>
            </w:r>
            <w:r w:rsidRPr="00882CA6">
              <w:rPr>
                <w:rFonts w:ascii="Arial" w:hAnsi="Arial" w:cs="Arial"/>
                <w:i/>
                <w:iCs/>
                <w:sz w:val="16"/>
                <w:szCs w:val="16"/>
              </w:rPr>
              <w:t xml:space="preserve"> </w:t>
            </w:r>
            <w:r>
              <w:rPr>
                <w:rFonts w:ascii="Arial" w:hAnsi="Arial" w:cs="Arial"/>
                <w:i/>
                <w:iCs/>
                <w:sz w:val="16"/>
                <w:szCs w:val="16"/>
              </w:rPr>
              <w:t>P</w:t>
            </w:r>
            <w:r w:rsidRPr="00882CA6">
              <w:rPr>
                <w:rFonts w:ascii="Arial" w:hAnsi="Arial" w:cs="Arial"/>
                <w:i/>
                <w:iCs/>
                <w:sz w:val="16"/>
                <w:szCs w:val="16"/>
              </w:rPr>
              <w:t xml:space="preserve">ractice self-assessment and reflection, make adjustments for self-improvement, and plan for continuous professional development in the field of English learning and teaching. </w:t>
            </w:r>
          </w:p>
        </w:tc>
        <w:tc>
          <w:tcPr>
            <w:tcW w:w="2070" w:type="dxa"/>
            <w:tcBorders>
              <w:top w:val="single" w:sz="4" w:space="0" w:color="000000"/>
              <w:left w:val="nil"/>
              <w:bottom w:val="single" w:sz="4" w:space="0" w:color="000000"/>
              <w:right w:val="single" w:sz="4" w:space="0" w:color="000000"/>
            </w:tcBorders>
            <w:shd w:val="clear" w:color="auto" w:fill="C5E0B3" w:themeFill="accent6" w:themeFillTint="66"/>
            <w:vAlign w:val="bottom"/>
          </w:tcPr>
          <w:p w14:paraId="4461FA42" w14:textId="77777777" w:rsidR="00FA6C88" w:rsidRDefault="00FA6C88" w:rsidP="00110C55">
            <w:pPr>
              <w:rPr>
                <w:sz w:val="20"/>
                <w:szCs w:val="20"/>
              </w:rPr>
            </w:pPr>
          </w:p>
        </w:tc>
        <w:tc>
          <w:tcPr>
            <w:tcW w:w="3330" w:type="dxa"/>
            <w:tcBorders>
              <w:top w:val="single" w:sz="4" w:space="0" w:color="000000"/>
              <w:left w:val="nil"/>
              <w:bottom w:val="single" w:sz="4" w:space="0" w:color="000000"/>
              <w:right w:val="single" w:sz="4" w:space="0" w:color="000000"/>
            </w:tcBorders>
            <w:shd w:val="clear" w:color="auto" w:fill="C5E0B3" w:themeFill="accent6" w:themeFillTint="66"/>
          </w:tcPr>
          <w:p w14:paraId="7DCA9728" w14:textId="77777777" w:rsidR="00FA6C88" w:rsidRPr="00882CA6" w:rsidRDefault="00FA6C88" w:rsidP="00110C55">
            <w:pPr>
              <w:rPr>
                <w:sz w:val="16"/>
                <w:szCs w:val="16"/>
              </w:rPr>
            </w:pPr>
            <w:r>
              <w:rPr>
                <w:rFonts w:ascii="Arial" w:hAnsi="Arial" w:cs="Arial"/>
                <w:sz w:val="16"/>
                <w:szCs w:val="16"/>
              </w:rPr>
              <w:t>Oc</w:t>
            </w:r>
            <w:r w:rsidRPr="00882CA6">
              <w:rPr>
                <w:rFonts w:ascii="Arial" w:hAnsi="Arial" w:cs="Arial"/>
                <w:sz w:val="16"/>
                <w:szCs w:val="16"/>
              </w:rPr>
              <w:t xml:space="preserve">casionally or superficially reflect on their teaching and learning throughout their coursework and supervised teaching. </w:t>
            </w:r>
          </w:p>
          <w:p w14:paraId="6015C9EC" w14:textId="77777777" w:rsidR="00FA6C88" w:rsidRPr="00882CA6" w:rsidRDefault="00FA6C88" w:rsidP="00110C55">
            <w:pPr>
              <w:rPr>
                <w:sz w:val="16"/>
                <w:szCs w:val="16"/>
              </w:rPr>
            </w:pPr>
          </w:p>
          <w:p w14:paraId="3EF04E42" w14:textId="77777777" w:rsidR="00FA6C88" w:rsidRDefault="00FA6C88" w:rsidP="00110C55">
            <w:pPr>
              <w:rPr>
                <w:i/>
                <w:sz w:val="20"/>
                <w:szCs w:val="20"/>
              </w:rPr>
            </w:pPr>
            <w:r w:rsidRPr="00882CA6">
              <w:rPr>
                <w:rFonts w:ascii="Arial" w:hAnsi="Arial" w:cs="Arial"/>
                <w:sz w:val="16"/>
                <w:szCs w:val="16"/>
              </w:rPr>
              <w:t xml:space="preserve">Candidates make minimal to no plans for continuous professional development in the field of English learning and teaching. </w:t>
            </w:r>
          </w:p>
        </w:tc>
        <w:tc>
          <w:tcPr>
            <w:tcW w:w="3485" w:type="dxa"/>
            <w:tcBorders>
              <w:top w:val="single" w:sz="4" w:space="0" w:color="000000"/>
              <w:left w:val="nil"/>
              <w:bottom w:val="single" w:sz="4" w:space="0" w:color="000000"/>
              <w:right w:val="single" w:sz="4" w:space="0" w:color="000000"/>
            </w:tcBorders>
            <w:shd w:val="clear" w:color="auto" w:fill="C5E0B3" w:themeFill="accent6" w:themeFillTint="66"/>
          </w:tcPr>
          <w:p w14:paraId="23F7068E" w14:textId="77777777" w:rsidR="00FA6C88" w:rsidRPr="00882CA6" w:rsidRDefault="00FA6C88" w:rsidP="00110C55">
            <w:pPr>
              <w:rPr>
                <w:sz w:val="16"/>
                <w:szCs w:val="16"/>
              </w:rPr>
            </w:pPr>
            <w:r>
              <w:rPr>
                <w:rFonts w:ascii="Arial" w:hAnsi="Arial" w:cs="Arial"/>
                <w:sz w:val="16"/>
                <w:szCs w:val="16"/>
              </w:rPr>
              <w:t>R</w:t>
            </w:r>
            <w:r w:rsidRPr="00882CA6">
              <w:rPr>
                <w:rFonts w:ascii="Arial" w:hAnsi="Arial" w:cs="Arial"/>
                <w:sz w:val="16"/>
                <w:szCs w:val="16"/>
              </w:rPr>
              <w:t xml:space="preserve">eflect on changes in perspective and personal growth throughout their coursework, independent research, and supervised teaching. </w:t>
            </w:r>
          </w:p>
          <w:p w14:paraId="56C3417D" w14:textId="77777777" w:rsidR="00FA6C88" w:rsidRPr="00882CA6" w:rsidRDefault="00FA6C88" w:rsidP="00110C55">
            <w:pPr>
              <w:rPr>
                <w:sz w:val="16"/>
                <w:szCs w:val="16"/>
              </w:rPr>
            </w:pPr>
            <w:r>
              <w:rPr>
                <w:sz w:val="16"/>
                <w:szCs w:val="16"/>
              </w:rPr>
              <w:t>S</w:t>
            </w:r>
            <w:r w:rsidRPr="00882CA6">
              <w:rPr>
                <w:rFonts w:ascii="Arial" w:hAnsi="Arial" w:cs="Arial"/>
                <w:sz w:val="16"/>
                <w:szCs w:val="16"/>
              </w:rPr>
              <w:t xml:space="preserve">ynthesize learning and application across coursework and supervised teaching in service of ELs. </w:t>
            </w:r>
          </w:p>
          <w:p w14:paraId="1BB43254" w14:textId="77777777" w:rsidR="00FA6C88" w:rsidRDefault="00FA6C88" w:rsidP="00110C55">
            <w:pPr>
              <w:rPr>
                <w:sz w:val="20"/>
                <w:szCs w:val="20"/>
              </w:rPr>
            </w:pPr>
            <w:r>
              <w:rPr>
                <w:rFonts w:ascii="Arial" w:hAnsi="Arial" w:cs="Arial"/>
                <w:sz w:val="16"/>
                <w:szCs w:val="16"/>
              </w:rPr>
              <w:t>A</w:t>
            </w:r>
            <w:r w:rsidRPr="00882CA6">
              <w:rPr>
                <w:rFonts w:ascii="Arial" w:hAnsi="Arial" w:cs="Arial"/>
                <w:sz w:val="16"/>
                <w:szCs w:val="16"/>
              </w:rPr>
              <w:t xml:space="preserve">nalyze their own growth in the field of English learning and teaching and </w:t>
            </w:r>
            <w:r w:rsidRPr="00882CA6">
              <w:rPr>
                <w:rFonts w:ascii="Arial" w:hAnsi="Arial" w:cs="Arial"/>
                <w:sz w:val="16"/>
                <w:szCs w:val="16"/>
              </w:rPr>
              <w:lastRenderedPageBreak/>
              <w:t xml:space="preserve">demonstrate a plan to seek opportunities to for continuous professional development. </w:t>
            </w:r>
          </w:p>
        </w:tc>
        <w:tc>
          <w:tcPr>
            <w:tcW w:w="3510" w:type="dxa"/>
            <w:tcBorders>
              <w:top w:val="single" w:sz="4" w:space="0" w:color="000000"/>
              <w:left w:val="nil"/>
              <w:bottom w:val="single" w:sz="4" w:space="0" w:color="000000"/>
              <w:right w:val="single" w:sz="4" w:space="0" w:color="000000"/>
            </w:tcBorders>
            <w:shd w:val="clear" w:color="auto" w:fill="C5E0B3" w:themeFill="accent6" w:themeFillTint="66"/>
          </w:tcPr>
          <w:p w14:paraId="6AFB72CA" w14:textId="77777777" w:rsidR="00FA6C88" w:rsidRPr="00882CA6" w:rsidRDefault="00FA6C88" w:rsidP="00110C55">
            <w:pPr>
              <w:rPr>
                <w:sz w:val="16"/>
                <w:szCs w:val="16"/>
              </w:rPr>
            </w:pPr>
            <w:r w:rsidRPr="00882CA6">
              <w:rPr>
                <w:rFonts w:ascii="Arial" w:hAnsi="Arial" w:cs="Arial"/>
                <w:sz w:val="16"/>
                <w:szCs w:val="16"/>
              </w:rPr>
              <w:lastRenderedPageBreak/>
              <w:t xml:space="preserve">Candidates analyze their reflections on their professional growth and make connections to ways to continuously improve. </w:t>
            </w:r>
          </w:p>
          <w:p w14:paraId="4B6FAB04" w14:textId="77777777" w:rsidR="00FA6C88" w:rsidRDefault="00FA6C88" w:rsidP="00110C55">
            <w:pPr>
              <w:rPr>
                <w:sz w:val="20"/>
                <w:szCs w:val="20"/>
              </w:rPr>
            </w:pPr>
            <w:r w:rsidRPr="00882CA6">
              <w:rPr>
                <w:rFonts w:ascii="Arial" w:hAnsi="Arial" w:cs="Arial"/>
                <w:sz w:val="16"/>
                <w:szCs w:val="16"/>
              </w:rPr>
              <w:t xml:space="preserve">Candidates take part in relevant professional development, and/or conferences to support their continuous growth in the field of English learning and teaching. </w:t>
            </w:r>
          </w:p>
        </w:tc>
      </w:tr>
      <w:tr w:rsidR="00FA6C88" w14:paraId="189719AF" w14:textId="77777777" w:rsidTr="00110C55">
        <w:trPr>
          <w:trHeight w:val="400"/>
        </w:trPr>
        <w:tc>
          <w:tcPr>
            <w:tcW w:w="218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D4FAC0F" w14:textId="77777777" w:rsidR="00FA6C88" w:rsidRDefault="00FA6C88" w:rsidP="00110C55">
            <w:pPr>
              <w:rPr>
                <w:b/>
                <w:sz w:val="20"/>
                <w:szCs w:val="20"/>
              </w:rPr>
            </w:pPr>
            <w:r>
              <w:rPr>
                <w:rFonts w:ascii="Arial" w:hAnsi="Arial" w:cs="Arial"/>
                <w:i/>
                <w:iCs/>
                <w:sz w:val="16"/>
                <w:szCs w:val="16"/>
              </w:rPr>
              <w:t xml:space="preserve">TESOL: </w:t>
            </w:r>
            <w:r w:rsidRPr="00882CA6">
              <w:rPr>
                <w:rFonts w:ascii="Arial" w:hAnsi="Arial" w:cs="Arial"/>
                <w:i/>
                <w:iCs/>
                <w:sz w:val="16"/>
                <w:szCs w:val="16"/>
              </w:rPr>
              <w:t xml:space="preserve"> </w:t>
            </w:r>
            <w:r>
              <w:rPr>
                <w:rFonts w:ascii="Arial" w:hAnsi="Arial" w:cs="Arial"/>
                <w:i/>
                <w:iCs/>
                <w:sz w:val="16"/>
                <w:szCs w:val="16"/>
              </w:rPr>
              <w:t>E</w:t>
            </w:r>
            <w:r w:rsidRPr="00882CA6">
              <w:rPr>
                <w:rFonts w:ascii="Arial" w:hAnsi="Arial" w:cs="Arial"/>
                <w:i/>
                <w:iCs/>
                <w:sz w:val="16"/>
                <w:szCs w:val="16"/>
              </w:rPr>
              <w:t xml:space="preserve">ngage in supervised teaching to apply and hone their professional practice and teaching of ELs using self-reflection and feedback from their cooperating teachers and supervising faculty. </w:t>
            </w:r>
          </w:p>
        </w:tc>
        <w:tc>
          <w:tcPr>
            <w:tcW w:w="2070" w:type="dxa"/>
            <w:tcBorders>
              <w:top w:val="single" w:sz="4" w:space="0" w:color="000000"/>
              <w:left w:val="nil"/>
              <w:bottom w:val="single" w:sz="4" w:space="0" w:color="000000"/>
              <w:right w:val="single" w:sz="4" w:space="0" w:color="000000"/>
            </w:tcBorders>
            <w:shd w:val="clear" w:color="auto" w:fill="C5E0B3" w:themeFill="accent6" w:themeFillTint="66"/>
            <w:vAlign w:val="bottom"/>
          </w:tcPr>
          <w:p w14:paraId="648890F1" w14:textId="77777777" w:rsidR="00FA6C88" w:rsidRDefault="00FA6C88" w:rsidP="00110C55">
            <w:pPr>
              <w:rPr>
                <w:sz w:val="20"/>
                <w:szCs w:val="20"/>
              </w:rPr>
            </w:pPr>
          </w:p>
        </w:tc>
        <w:tc>
          <w:tcPr>
            <w:tcW w:w="3330" w:type="dxa"/>
            <w:tcBorders>
              <w:top w:val="single" w:sz="4" w:space="0" w:color="000000"/>
              <w:left w:val="nil"/>
              <w:bottom w:val="single" w:sz="4" w:space="0" w:color="000000"/>
              <w:right w:val="single" w:sz="4" w:space="0" w:color="000000"/>
            </w:tcBorders>
            <w:shd w:val="clear" w:color="auto" w:fill="C5E0B3" w:themeFill="accent6" w:themeFillTint="66"/>
          </w:tcPr>
          <w:p w14:paraId="662D510E" w14:textId="77777777" w:rsidR="00FA6C88" w:rsidRDefault="00FA6C88" w:rsidP="00110C55">
            <w:pPr>
              <w:rPr>
                <w:i/>
                <w:sz w:val="20"/>
                <w:szCs w:val="20"/>
              </w:rPr>
            </w:pPr>
            <w:r w:rsidRPr="00882CA6">
              <w:rPr>
                <w:rFonts w:ascii="Arial" w:hAnsi="Arial" w:cs="Arial"/>
                <w:sz w:val="16"/>
                <w:szCs w:val="16"/>
              </w:rPr>
              <w:t xml:space="preserve">Candidates engage in supervised teaching orientation and practice and demonstrate knowledge of school-specific and program-specific expectations and responsibilities. </w:t>
            </w:r>
          </w:p>
        </w:tc>
        <w:tc>
          <w:tcPr>
            <w:tcW w:w="3485" w:type="dxa"/>
            <w:tcBorders>
              <w:top w:val="single" w:sz="4" w:space="0" w:color="000000"/>
              <w:left w:val="nil"/>
              <w:bottom w:val="single" w:sz="4" w:space="0" w:color="000000"/>
              <w:right w:val="single" w:sz="4" w:space="0" w:color="000000"/>
            </w:tcBorders>
            <w:shd w:val="clear" w:color="auto" w:fill="C5E0B3" w:themeFill="accent6" w:themeFillTint="66"/>
          </w:tcPr>
          <w:p w14:paraId="738B6850" w14:textId="77777777" w:rsidR="00FA6C88" w:rsidRPr="00882CA6" w:rsidRDefault="00FA6C88" w:rsidP="00110C55">
            <w:pPr>
              <w:rPr>
                <w:sz w:val="16"/>
                <w:szCs w:val="16"/>
              </w:rPr>
            </w:pPr>
            <w:r>
              <w:rPr>
                <w:rFonts w:ascii="Arial" w:hAnsi="Arial" w:cs="Arial"/>
                <w:sz w:val="16"/>
                <w:szCs w:val="16"/>
              </w:rPr>
              <w:t>W</w:t>
            </w:r>
            <w:r w:rsidRPr="00882CA6">
              <w:rPr>
                <w:rFonts w:ascii="Arial" w:hAnsi="Arial" w:cs="Arial"/>
                <w:sz w:val="16"/>
                <w:szCs w:val="16"/>
              </w:rPr>
              <w:t xml:space="preserve">ork with cooperating teachers and supervisors to ensure optimal learning for themselves and ELs. </w:t>
            </w:r>
          </w:p>
          <w:p w14:paraId="462DCA49" w14:textId="77777777" w:rsidR="00FA6C88" w:rsidRDefault="00FA6C88" w:rsidP="00110C55">
            <w:pPr>
              <w:rPr>
                <w:sz w:val="20"/>
                <w:szCs w:val="20"/>
              </w:rPr>
            </w:pPr>
            <w:r>
              <w:rPr>
                <w:rFonts w:ascii="Arial" w:hAnsi="Arial" w:cs="Arial"/>
                <w:sz w:val="16"/>
                <w:szCs w:val="16"/>
              </w:rPr>
              <w:t>I</w:t>
            </w:r>
            <w:r w:rsidRPr="00882CA6">
              <w:rPr>
                <w:rFonts w:ascii="Arial" w:hAnsi="Arial" w:cs="Arial"/>
                <w:sz w:val="16"/>
                <w:szCs w:val="16"/>
              </w:rPr>
              <w:t xml:space="preserve">dentify areas for personal improvement, demonstrate problem-solving skills, seek appropriate assistance when necessary, and implement changes to teaching ELs based on reflection and feedback from cooperating teachers and supervising faculty. </w:t>
            </w:r>
          </w:p>
        </w:tc>
        <w:tc>
          <w:tcPr>
            <w:tcW w:w="3510" w:type="dxa"/>
            <w:tcBorders>
              <w:top w:val="single" w:sz="4" w:space="0" w:color="000000"/>
              <w:left w:val="nil"/>
              <w:bottom w:val="single" w:sz="4" w:space="0" w:color="000000"/>
              <w:right w:val="single" w:sz="4" w:space="0" w:color="000000"/>
            </w:tcBorders>
            <w:shd w:val="clear" w:color="auto" w:fill="C5E0B3" w:themeFill="accent6" w:themeFillTint="66"/>
          </w:tcPr>
          <w:p w14:paraId="65B62ADC" w14:textId="77777777" w:rsidR="00FA6C88" w:rsidRDefault="00FA6C88" w:rsidP="00110C55">
            <w:pPr>
              <w:rPr>
                <w:sz w:val="20"/>
                <w:szCs w:val="20"/>
              </w:rPr>
            </w:pPr>
            <w:r w:rsidRPr="00882CA6">
              <w:rPr>
                <w:rFonts w:ascii="Arial" w:hAnsi="Arial" w:cs="Arial"/>
                <w:sz w:val="16"/>
                <w:szCs w:val="16"/>
              </w:rPr>
              <w:t xml:space="preserve">Candidates engage in a continuous cycle of self-reflection and regularly solicit feedback in order to improve both their instructional practice and their self-reflection processes in service of ELs. </w:t>
            </w:r>
          </w:p>
        </w:tc>
      </w:tr>
      <w:tr w:rsidR="00FA6C88" w14:paraId="7658B27D" w14:textId="77777777" w:rsidTr="00110C55">
        <w:trPr>
          <w:trHeight w:val="160"/>
        </w:trPr>
        <w:tc>
          <w:tcPr>
            <w:tcW w:w="2185" w:type="dxa"/>
            <w:tcBorders>
              <w:top w:val="single" w:sz="4" w:space="0" w:color="000000"/>
              <w:left w:val="single" w:sz="4" w:space="0" w:color="000000"/>
              <w:bottom w:val="single" w:sz="4" w:space="0" w:color="000000"/>
              <w:right w:val="single" w:sz="4" w:space="0" w:color="000000"/>
            </w:tcBorders>
            <w:vAlign w:val="center"/>
          </w:tcPr>
          <w:p w14:paraId="77C1074B" w14:textId="77777777" w:rsidR="00FA6C88" w:rsidRDefault="00FA6C88" w:rsidP="00110C55">
            <w:pPr>
              <w:rPr>
                <w:b/>
              </w:rPr>
            </w:pPr>
            <w:r>
              <w:rPr>
                <w:b/>
              </w:rPr>
              <w:t>Overall Performance:</w:t>
            </w:r>
          </w:p>
        </w:tc>
        <w:tc>
          <w:tcPr>
            <w:tcW w:w="2070" w:type="dxa"/>
            <w:tcBorders>
              <w:top w:val="single" w:sz="4" w:space="0" w:color="000000"/>
              <w:left w:val="nil"/>
              <w:bottom w:val="single" w:sz="4" w:space="0" w:color="000000"/>
              <w:right w:val="single" w:sz="4" w:space="0" w:color="000000"/>
            </w:tcBorders>
            <w:vAlign w:val="center"/>
          </w:tcPr>
          <w:p w14:paraId="4341B558" w14:textId="77777777" w:rsidR="00FA6C88" w:rsidRDefault="00FA6C88" w:rsidP="00110C55">
            <w:pPr>
              <w:jc w:val="center"/>
              <w:rPr>
                <w:b/>
              </w:rPr>
            </w:pPr>
            <w:r>
              <w:rPr>
                <w:b/>
              </w:rPr>
              <w:t>Beginning</w:t>
            </w:r>
          </w:p>
        </w:tc>
        <w:tc>
          <w:tcPr>
            <w:tcW w:w="3330" w:type="dxa"/>
            <w:tcBorders>
              <w:top w:val="single" w:sz="4" w:space="0" w:color="000000"/>
              <w:left w:val="nil"/>
              <w:bottom w:val="single" w:sz="4" w:space="0" w:color="000000"/>
              <w:right w:val="single" w:sz="4" w:space="0" w:color="000000"/>
            </w:tcBorders>
            <w:vAlign w:val="center"/>
          </w:tcPr>
          <w:p w14:paraId="4AD6B66D" w14:textId="77777777" w:rsidR="00FA6C88" w:rsidRDefault="00FA6C88" w:rsidP="00110C55">
            <w:pPr>
              <w:jc w:val="center"/>
              <w:rPr>
                <w:b/>
              </w:rPr>
            </w:pPr>
            <w:r>
              <w:rPr>
                <w:b/>
              </w:rPr>
              <w:t>Emerging</w:t>
            </w:r>
          </w:p>
        </w:tc>
        <w:tc>
          <w:tcPr>
            <w:tcW w:w="3485" w:type="dxa"/>
            <w:tcBorders>
              <w:top w:val="single" w:sz="4" w:space="0" w:color="000000"/>
              <w:left w:val="nil"/>
              <w:bottom w:val="single" w:sz="4" w:space="0" w:color="000000"/>
              <w:right w:val="single" w:sz="4" w:space="0" w:color="000000"/>
            </w:tcBorders>
            <w:vAlign w:val="center"/>
          </w:tcPr>
          <w:p w14:paraId="2A215C0D" w14:textId="77777777" w:rsidR="00FA6C88" w:rsidRDefault="00FA6C88" w:rsidP="00110C55">
            <w:pPr>
              <w:jc w:val="center"/>
              <w:rPr>
                <w:b/>
              </w:rPr>
            </w:pPr>
            <w:r>
              <w:rPr>
                <w:b/>
              </w:rPr>
              <w:t>Proficient</w:t>
            </w:r>
          </w:p>
        </w:tc>
        <w:tc>
          <w:tcPr>
            <w:tcW w:w="3510" w:type="dxa"/>
            <w:tcBorders>
              <w:top w:val="single" w:sz="4" w:space="0" w:color="000000"/>
              <w:left w:val="nil"/>
              <w:bottom w:val="single" w:sz="4" w:space="0" w:color="000000"/>
              <w:right w:val="single" w:sz="4" w:space="0" w:color="000000"/>
            </w:tcBorders>
            <w:vAlign w:val="center"/>
          </w:tcPr>
          <w:p w14:paraId="5CD51A24" w14:textId="77777777" w:rsidR="00FA6C88" w:rsidRDefault="00FA6C88" w:rsidP="00110C55">
            <w:pPr>
              <w:jc w:val="center"/>
              <w:rPr>
                <w:b/>
              </w:rPr>
            </w:pPr>
            <w:r>
              <w:rPr>
                <w:b/>
              </w:rPr>
              <w:t>Exemplary</w:t>
            </w:r>
          </w:p>
        </w:tc>
      </w:tr>
      <w:tr w:rsidR="00FA6C88" w14:paraId="17A6D9D0" w14:textId="77777777" w:rsidTr="00110C55">
        <w:trPr>
          <w:trHeight w:val="580"/>
        </w:trPr>
        <w:tc>
          <w:tcPr>
            <w:tcW w:w="14580" w:type="dxa"/>
            <w:gridSpan w:val="5"/>
            <w:tcBorders>
              <w:top w:val="single" w:sz="4" w:space="0" w:color="000000"/>
              <w:left w:val="single" w:sz="4" w:space="0" w:color="000000"/>
              <w:bottom w:val="single" w:sz="4" w:space="0" w:color="000000"/>
              <w:right w:val="single" w:sz="4" w:space="0" w:color="000000"/>
            </w:tcBorders>
            <w:vAlign w:val="bottom"/>
          </w:tcPr>
          <w:p w14:paraId="43C45654" w14:textId="77777777" w:rsidR="00FA6C88" w:rsidRDefault="00FA6C88" w:rsidP="00110C55">
            <w:pPr>
              <w:rPr>
                <w:sz w:val="20"/>
                <w:szCs w:val="20"/>
              </w:rPr>
            </w:pPr>
            <w:r>
              <w:rPr>
                <w:sz w:val="20"/>
                <w:szCs w:val="20"/>
              </w:rPr>
              <w:t>Strengths and Areas for Improvement:</w:t>
            </w:r>
          </w:p>
          <w:p w14:paraId="02436032" w14:textId="77777777" w:rsidR="00FA6C88" w:rsidRDefault="00FA6C88" w:rsidP="00110C55">
            <w:pPr>
              <w:rPr>
                <w:sz w:val="20"/>
                <w:szCs w:val="20"/>
              </w:rPr>
            </w:pPr>
          </w:p>
          <w:p w14:paraId="6DCE1FCC" w14:textId="77777777" w:rsidR="00FA6C88" w:rsidRDefault="00FA6C88" w:rsidP="00110C55">
            <w:pPr>
              <w:rPr>
                <w:sz w:val="20"/>
                <w:szCs w:val="20"/>
              </w:rPr>
            </w:pPr>
          </w:p>
        </w:tc>
      </w:tr>
    </w:tbl>
    <w:p w14:paraId="76FEBEFA" w14:textId="77777777" w:rsidR="00FA6C88" w:rsidRDefault="00FA6C88" w:rsidP="00FA6C88">
      <w:pPr>
        <w:pBdr>
          <w:top w:val="nil"/>
          <w:left w:val="nil"/>
          <w:bottom w:val="nil"/>
          <w:right w:val="nil"/>
          <w:between w:val="nil"/>
        </w:pBdr>
        <w:rPr>
          <w:sz w:val="20"/>
          <w:szCs w:val="20"/>
        </w:rPr>
      </w:pPr>
    </w:p>
    <w:tbl>
      <w:tblPr>
        <w:tblW w:w="14611"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6"/>
        <w:gridCol w:w="2315"/>
        <w:gridCol w:w="3150"/>
        <w:gridCol w:w="3240"/>
        <w:gridCol w:w="3770"/>
      </w:tblGrid>
      <w:tr w:rsidR="00FA6C88" w14:paraId="3859AEC3" w14:textId="77777777" w:rsidTr="00110C55">
        <w:trPr>
          <w:trHeight w:val="280"/>
        </w:trPr>
        <w:tc>
          <w:tcPr>
            <w:tcW w:w="14611" w:type="dxa"/>
            <w:gridSpan w:val="5"/>
            <w:tcBorders>
              <w:top w:val="single" w:sz="4" w:space="0" w:color="000000"/>
              <w:left w:val="single" w:sz="4" w:space="0" w:color="000000"/>
              <w:bottom w:val="single" w:sz="4" w:space="0" w:color="000000"/>
              <w:right w:val="single" w:sz="4" w:space="0" w:color="000000"/>
            </w:tcBorders>
            <w:shd w:val="clear" w:color="auto" w:fill="D9D9D9"/>
            <w:vAlign w:val="bottom"/>
          </w:tcPr>
          <w:p w14:paraId="25F1626D" w14:textId="77777777" w:rsidR="00FA6C88" w:rsidRDefault="00FA6C88" w:rsidP="00110C55">
            <w:pPr>
              <w:rPr>
                <w:b/>
              </w:rPr>
            </w:pPr>
            <w:r>
              <w:rPr>
                <w:b/>
              </w:rPr>
              <w:t>2. Professional collaboration</w:t>
            </w:r>
          </w:p>
        </w:tc>
      </w:tr>
      <w:tr w:rsidR="00FA6C88" w14:paraId="7EB024BB" w14:textId="77777777" w:rsidTr="00110C55">
        <w:trPr>
          <w:trHeight w:val="280"/>
        </w:trPr>
        <w:tc>
          <w:tcPr>
            <w:tcW w:w="14611" w:type="dxa"/>
            <w:gridSpan w:val="5"/>
            <w:tcBorders>
              <w:top w:val="single" w:sz="4" w:space="0" w:color="000000"/>
              <w:left w:val="single" w:sz="4" w:space="0" w:color="000000"/>
              <w:bottom w:val="single" w:sz="4" w:space="0" w:color="000000"/>
              <w:right w:val="single" w:sz="4" w:space="0" w:color="000000"/>
            </w:tcBorders>
            <w:shd w:val="clear" w:color="auto" w:fill="D9D9D9"/>
            <w:vAlign w:val="bottom"/>
          </w:tcPr>
          <w:p w14:paraId="63924D66" w14:textId="77777777" w:rsidR="00FA6C88" w:rsidRDefault="00FA6C88" w:rsidP="00110C55">
            <w:pPr>
              <w:rPr>
                <w:b/>
                <w:i/>
              </w:rPr>
            </w:pPr>
            <w:r>
              <w:rPr>
                <w:b/>
                <w:i/>
              </w:rPr>
              <w:t>How does the candidate collaborate with families, colleagues, other school professionals, and community members to ensure learner growth?</w:t>
            </w:r>
          </w:p>
        </w:tc>
      </w:tr>
      <w:tr w:rsidR="00FA6C88" w14:paraId="56507799" w14:textId="77777777" w:rsidTr="00110C55">
        <w:trPr>
          <w:trHeight w:val="1280"/>
        </w:trPr>
        <w:tc>
          <w:tcPr>
            <w:tcW w:w="2136" w:type="dxa"/>
            <w:tcBorders>
              <w:top w:val="single" w:sz="4" w:space="0" w:color="000000"/>
              <w:left w:val="single" w:sz="4" w:space="0" w:color="000000"/>
              <w:bottom w:val="single" w:sz="4" w:space="0" w:color="000000"/>
              <w:right w:val="single" w:sz="4" w:space="0" w:color="000000"/>
            </w:tcBorders>
            <w:vAlign w:val="bottom"/>
          </w:tcPr>
          <w:p w14:paraId="467E229A" w14:textId="77777777" w:rsidR="00FA6C88" w:rsidRDefault="00FA6C88" w:rsidP="00110C55">
            <w:pPr>
              <w:rPr>
                <w:sz w:val="20"/>
                <w:szCs w:val="20"/>
              </w:rPr>
            </w:pPr>
            <w:r>
              <w:rPr>
                <w:b/>
                <w:sz w:val="20"/>
                <w:szCs w:val="20"/>
              </w:rPr>
              <w:t xml:space="preserve">2.c. Communicates with families </w:t>
            </w:r>
          </w:p>
          <w:p w14:paraId="700253C5" w14:textId="77777777" w:rsidR="00FA6C88" w:rsidRDefault="00FA6C88" w:rsidP="00FF3655">
            <w:pPr>
              <w:widowControl w:val="0"/>
              <w:numPr>
                <w:ilvl w:val="0"/>
                <w:numId w:val="30"/>
              </w:numPr>
              <w:ind w:hanging="360"/>
              <w:rPr>
                <w:sz w:val="20"/>
                <w:szCs w:val="20"/>
              </w:rPr>
            </w:pPr>
            <w:r>
              <w:rPr>
                <w:sz w:val="20"/>
                <w:szCs w:val="20"/>
              </w:rPr>
              <w:t>NA</w:t>
            </w:r>
          </w:p>
        </w:tc>
        <w:tc>
          <w:tcPr>
            <w:tcW w:w="2315" w:type="dxa"/>
            <w:tcBorders>
              <w:top w:val="single" w:sz="4" w:space="0" w:color="000000"/>
              <w:left w:val="nil"/>
              <w:bottom w:val="single" w:sz="4" w:space="0" w:color="000000"/>
              <w:right w:val="single" w:sz="4" w:space="0" w:color="000000"/>
            </w:tcBorders>
            <w:shd w:val="clear" w:color="auto" w:fill="auto"/>
            <w:vAlign w:val="bottom"/>
          </w:tcPr>
          <w:p w14:paraId="2454A700" w14:textId="77777777" w:rsidR="00FA6C88" w:rsidRDefault="00FA6C88" w:rsidP="00110C55">
            <w:pPr>
              <w:rPr>
                <w:sz w:val="20"/>
                <w:szCs w:val="20"/>
              </w:rPr>
            </w:pPr>
            <w:r>
              <w:rPr>
                <w:sz w:val="20"/>
                <w:szCs w:val="20"/>
              </w:rPr>
              <w:t>Limited evidence of family engagement.</w:t>
            </w:r>
          </w:p>
        </w:tc>
        <w:tc>
          <w:tcPr>
            <w:tcW w:w="3150" w:type="dxa"/>
            <w:tcBorders>
              <w:top w:val="single" w:sz="4" w:space="0" w:color="000000"/>
              <w:left w:val="nil"/>
              <w:bottom w:val="single" w:sz="4" w:space="0" w:color="000000"/>
              <w:right w:val="single" w:sz="4" w:space="0" w:color="000000"/>
            </w:tcBorders>
            <w:shd w:val="clear" w:color="auto" w:fill="auto"/>
            <w:vAlign w:val="bottom"/>
          </w:tcPr>
          <w:p w14:paraId="5E977D58" w14:textId="77777777" w:rsidR="00FA6C88" w:rsidRDefault="00FA6C88" w:rsidP="00110C55">
            <w:pPr>
              <w:rPr>
                <w:sz w:val="20"/>
                <w:szCs w:val="20"/>
              </w:rPr>
            </w:pPr>
            <w:r>
              <w:rPr>
                <w:sz w:val="20"/>
                <w:szCs w:val="20"/>
              </w:rPr>
              <w:t>Participates in school activities to connect with families (e.g., parent conferences, back-to-school night).</w:t>
            </w:r>
          </w:p>
        </w:tc>
        <w:tc>
          <w:tcPr>
            <w:tcW w:w="3240" w:type="dxa"/>
            <w:tcBorders>
              <w:top w:val="single" w:sz="4" w:space="0" w:color="000000"/>
              <w:left w:val="nil"/>
              <w:bottom w:val="single" w:sz="4" w:space="0" w:color="000000"/>
              <w:right w:val="single" w:sz="4" w:space="0" w:color="000000"/>
            </w:tcBorders>
            <w:shd w:val="clear" w:color="auto" w:fill="auto"/>
            <w:vAlign w:val="bottom"/>
          </w:tcPr>
          <w:p w14:paraId="74B08AB5" w14:textId="77777777" w:rsidR="00FA6C88" w:rsidRDefault="00FA6C88" w:rsidP="00110C55">
            <w:pPr>
              <w:rPr>
                <w:sz w:val="20"/>
                <w:szCs w:val="20"/>
              </w:rPr>
            </w:pPr>
            <w:r>
              <w:rPr>
                <w:sz w:val="20"/>
                <w:szCs w:val="20"/>
              </w:rPr>
              <w:t xml:space="preserve">Emerging AND </w:t>
            </w:r>
            <w:r>
              <w:rPr>
                <w:i/>
                <w:sz w:val="20"/>
                <w:szCs w:val="20"/>
              </w:rPr>
              <w:t xml:space="preserve">Seeks opportunities </w:t>
            </w:r>
            <w:r>
              <w:rPr>
                <w:sz w:val="20"/>
                <w:szCs w:val="20"/>
              </w:rPr>
              <w:t>to engage with families to support learners.</w:t>
            </w:r>
          </w:p>
        </w:tc>
        <w:tc>
          <w:tcPr>
            <w:tcW w:w="3770" w:type="dxa"/>
            <w:tcBorders>
              <w:top w:val="single" w:sz="4" w:space="0" w:color="000000"/>
              <w:left w:val="nil"/>
              <w:bottom w:val="single" w:sz="4" w:space="0" w:color="000000"/>
              <w:right w:val="single" w:sz="4" w:space="0" w:color="000000"/>
            </w:tcBorders>
            <w:shd w:val="clear" w:color="auto" w:fill="auto"/>
            <w:vAlign w:val="bottom"/>
          </w:tcPr>
          <w:p w14:paraId="33C6379E" w14:textId="77777777" w:rsidR="00FA6C88" w:rsidRDefault="00FA6C88" w:rsidP="00110C55">
            <w:pPr>
              <w:rPr>
                <w:sz w:val="20"/>
                <w:szCs w:val="20"/>
              </w:rPr>
            </w:pPr>
            <w:r>
              <w:rPr>
                <w:i/>
                <w:sz w:val="20"/>
                <w:szCs w:val="20"/>
              </w:rPr>
              <w:t xml:space="preserve">Regularly </w:t>
            </w:r>
            <w:r>
              <w:rPr>
                <w:sz w:val="20"/>
                <w:szCs w:val="20"/>
              </w:rPr>
              <w:t>engages with families</w:t>
            </w:r>
            <w:r>
              <w:rPr>
                <w:i/>
                <w:sz w:val="20"/>
                <w:szCs w:val="20"/>
              </w:rPr>
              <w:t xml:space="preserve"> to deepen understanding and support of learner.</w:t>
            </w:r>
          </w:p>
        </w:tc>
      </w:tr>
      <w:tr w:rsidR="00FA6C88" w14:paraId="4B3DAD7F" w14:textId="77777777" w:rsidTr="00110C55">
        <w:trPr>
          <w:trHeight w:val="1280"/>
        </w:trPr>
        <w:tc>
          <w:tcPr>
            <w:tcW w:w="213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bottom"/>
          </w:tcPr>
          <w:p w14:paraId="68090232" w14:textId="77777777" w:rsidR="00FA6C88" w:rsidRDefault="00FA6C88" w:rsidP="00110C55">
            <w:pPr>
              <w:rPr>
                <w:b/>
                <w:sz w:val="20"/>
                <w:szCs w:val="20"/>
              </w:rPr>
            </w:pPr>
            <w:r>
              <w:rPr>
                <w:b/>
                <w:sz w:val="20"/>
                <w:szCs w:val="20"/>
              </w:rPr>
              <w:t xml:space="preserve">TESOL: </w:t>
            </w:r>
            <w:r>
              <w:rPr>
                <w:rFonts w:ascii="Arial" w:hAnsi="Arial" w:cs="Arial"/>
                <w:i/>
                <w:iCs/>
                <w:sz w:val="16"/>
                <w:szCs w:val="16"/>
              </w:rPr>
              <w:t>P</w:t>
            </w:r>
            <w:r w:rsidRPr="00760277">
              <w:rPr>
                <w:rFonts w:ascii="Arial" w:hAnsi="Arial" w:cs="Arial"/>
                <w:i/>
                <w:iCs/>
                <w:sz w:val="16"/>
                <w:szCs w:val="16"/>
              </w:rPr>
              <w:t>lan effective strategies to collaborate with other educators and families in order to support their ELs’ learning of language and literacies in the content areas.</w:t>
            </w:r>
          </w:p>
        </w:tc>
        <w:tc>
          <w:tcPr>
            <w:tcW w:w="2315" w:type="dxa"/>
            <w:tcBorders>
              <w:top w:val="single" w:sz="4" w:space="0" w:color="000000"/>
              <w:left w:val="nil"/>
              <w:bottom w:val="single" w:sz="4" w:space="0" w:color="000000"/>
              <w:right w:val="single" w:sz="4" w:space="0" w:color="000000"/>
            </w:tcBorders>
            <w:shd w:val="clear" w:color="auto" w:fill="C5E0B3" w:themeFill="accent6" w:themeFillTint="66"/>
            <w:vAlign w:val="bottom"/>
          </w:tcPr>
          <w:p w14:paraId="3CA61B4B" w14:textId="77777777" w:rsidR="00FA6C88" w:rsidRDefault="00FA6C88" w:rsidP="00110C55">
            <w:pPr>
              <w:rPr>
                <w:sz w:val="20"/>
                <w:szCs w:val="20"/>
              </w:rPr>
            </w:pPr>
          </w:p>
        </w:tc>
        <w:tc>
          <w:tcPr>
            <w:tcW w:w="3150" w:type="dxa"/>
            <w:tcBorders>
              <w:top w:val="single" w:sz="4" w:space="0" w:color="000000"/>
              <w:left w:val="nil"/>
              <w:bottom w:val="single" w:sz="4" w:space="0" w:color="000000"/>
              <w:right w:val="single" w:sz="4" w:space="0" w:color="000000"/>
            </w:tcBorders>
            <w:shd w:val="clear" w:color="auto" w:fill="C5E0B3" w:themeFill="accent6" w:themeFillTint="66"/>
          </w:tcPr>
          <w:p w14:paraId="4B71F200" w14:textId="77777777" w:rsidR="00FA6C88" w:rsidRDefault="00FA6C88" w:rsidP="00110C55">
            <w:pPr>
              <w:rPr>
                <w:i/>
                <w:sz w:val="20"/>
                <w:szCs w:val="20"/>
              </w:rPr>
            </w:pPr>
            <w:r w:rsidRPr="00760277">
              <w:rPr>
                <w:rFonts w:ascii="Arial" w:hAnsi="Arial" w:cs="Arial"/>
                <w:sz w:val="16"/>
                <w:szCs w:val="16"/>
              </w:rPr>
              <w:t xml:space="preserve">Candidates demonstrate some understanding of effective strategies for collaborating with other educators and the families of ELs and recognize the benefit of collaboration for their students. </w:t>
            </w:r>
          </w:p>
        </w:tc>
        <w:tc>
          <w:tcPr>
            <w:tcW w:w="3240" w:type="dxa"/>
            <w:tcBorders>
              <w:top w:val="single" w:sz="4" w:space="0" w:color="000000"/>
              <w:left w:val="nil"/>
              <w:bottom w:val="single" w:sz="4" w:space="0" w:color="000000"/>
              <w:right w:val="single" w:sz="4" w:space="0" w:color="000000"/>
            </w:tcBorders>
            <w:shd w:val="clear" w:color="auto" w:fill="C5E0B3" w:themeFill="accent6" w:themeFillTint="66"/>
          </w:tcPr>
          <w:p w14:paraId="6D5DB719" w14:textId="77777777" w:rsidR="00FA6C88" w:rsidRPr="00760277" w:rsidRDefault="00FA6C88" w:rsidP="00110C55">
            <w:pPr>
              <w:rPr>
                <w:sz w:val="16"/>
                <w:szCs w:val="16"/>
              </w:rPr>
            </w:pPr>
            <w:r>
              <w:rPr>
                <w:rFonts w:ascii="Arial" w:hAnsi="Arial" w:cs="Arial"/>
                <w:sz w:val="16"/>
                <w:szCs w:val="16"/>
              </w:rPr>
              <w:t>D</w:t>
            </w:r>
            <w:r w:rsidRPr="00760277">
              <w:rPr>
                <w:rFonts w:ascii="Arial" w:hAnsi="Arial" w:cs="Arial"/>
                <w:sz w:val="16"/>
                <w:szCs w:val="16"/>
              </w:rPr>
              <w:t xml:space="preserve">evelop a plan to collaborate with other educators and their EL families in order to support their ELs’ learning of language and literacies in the content areas. </w:t>
            </w:r>
          </w:p>
          <w:p w14:paraId="3F4636C3" w14:textId="77777777" w:rsidR="00FA6C88" w:rsidRPr="00760277" w:rsidRDefault="00FA6C88" w:rsidP="00110C55">
            <w:pPr>
              <w:rPr>
                <w:sz w:val="16"/>
                <w:szCs w:val="16"/>
              </w:rPr>
            </w:pPr>
            <w:r>
              <w:rPr>
                <w:rFonts w:ascii="Arial" w:hAnsi="Arial" w:cs="Arial"/>
                <w:sz w:val="16"/>
                <w:szCs w:val="16"/>
              </w:rPr>
              <w:t>S</w:t>
            </w:r>
            <w:r w:rsidRPr="00760277">
              <w:rPr>
                <w:rFonts w:ascii="Arial" w:hAnsi="Arial" w:cs="Arial"/>
                <w:sz w:val="16"/>
                <w:szCs w:val="16"/>
              </w:rPr>
              <w:t xml:space="preserve">eek out the expertise of more experienced teachers while developing instructional objectives. </w:t>
            </w:r>
          </w:p>
          <w:p w14:paraId="03AFBA46" w14:textId="77777777" w:rsidR="00FA6C88" w:rsidRDefault="00FA6C88" w:rsidP="00110C55">
            <w:pPr>
              <w:rPr>
                <w:sz w:val="20"/>
                <w:szCs w:val="20"/>
              </w:rPr>
            </w:pPr>
            <w:r>
              <w:rPr>
                <w:rFonts w:ascii="Arial" w:hAnsi="Arial" w:cs="Arial"/>
                <w:sz w:val="16"/>
                <w:szCs w:val="16"/>
              </w:rPr>
              <w:t>I</w:t>
            </w:r>
            <w:r w:rsidRPr="00760277">
              <w:rPr>
                <w:rFonts w:ascii="Arial" w:hAnsi="Arial" w:cs="Arial"/>
                <w:sz w:val="16"/>
                <w:szCs w:val="16"/>
              </w:rPr>
              <w:t xml:space="preserve">ntegrate these teachers’ input in developing lessons and units that support ELs’ language and literacy development in the content areas. </w:t>
            </w:r>
          </w:p>
        </w:tc>
        <w:tc>
          <w:tcPr>
            <w:tcW w:w="3770" w:type="dxa"/>
            <w:tcBorders>
              <w:top w:val="single" w:sz="4" w:space="0" w:color="000000"/>
              <w:left w:val="nil"/>
              <w:bottom w:val="single" w:sz="4" w:space="0" w:color="000000"/>
              <w:right w:val="single" w:sz="4" w:space="0" w:color="000000"/>
            </w:tcBorders>
            <w:shd w:val="clear" w:color="auto" w:fill="C5E0B3" w:themeFill="accent6" w:themeFillTint="66"/>
          </w:tcPr>
          <w:p w14:paraId="0789C455" w14:textId="77777777" w:rsidR="00FA6C88" w:rsidRDefault="00FA6C88" w:rsidP="00110C55">
            <w:pPr>
              <w:rPr>
                <w:i/>
                <w:sz w:val="20"/>
                <w:szCs w:val="20"/>
              </w:rPr>
            </w:pPr>
            <w:r w:rsidRPr="00760277">
              <w:rPr>
                <w:rFonts w:ascii="Arial" w:hAnsi="Arial" w:cs="Arial"/>
                <w:sz w:val="16"/>
                <w:szCs w:val="16"/>
              </w:rPr>
              <w:t xml:space="preserve">Candidates support language learning in multiple contexts by collaborating with colleagues to share ELs’ current performance levels in content classes and recommend scaffolds to support and appropriately challenge ELs in the content areas. </w:t>
            </w:r>
          </w:p>
        </w:tc>
      </w:tr>
      <w:tr w:rsidR="00FA6C88" w14:paraId="11AF267E" w14:textId="77777777" w:rsidTr="00110C55">
        <w:trPr>
          <w:trHeight w:val="1280"/>
        </w:trPr>
        <w:tc>
          <w:tcPr>
            <w:tcW w:w="213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bottom"/>
          </w:tcPr>
          <w:p w14:paraId="1835B8F5" w14:textId="77777777" w:rsidR="00FA6C88" w:rsidRDefault="00FA6C88" w:rsidP="00110C55">
            <w:pPr>
              <w:rPr>
                <w:b/>
                <w:sz w:val="20"/>
                <w:szCs w:val="20"/>
              </w:rPr>
            </w:pPr>
            <w:r w:rsidRPr="006E513A">
              <w:rPr>
                <w:rFonts w:ascii="Arial" w:hAnsi="Arial" w:cs="Arial"/>
                <w:b/>
                <w:bCs/>
                <w:i/>
                <w:iCs/>
                <w:sz w:val="16"/>
                <w:szCs w:val="16"/>
              </w:rPr>
              <w:t>TESOL:</w:t>
            </w:r>
            <w:r>
              <w:rPr>
                <w:rFonts w:ascii="Arial" w:hAnsi="Arial" w:cs="Arial"/>
                <w:i/>
                <w:iCs/>
                <w:sz w:val="16"/>
                <w:szCs w:val="16"/>
              </w:rPr>
              <w:t xml:space="preserve"> A</w:t>
            </w:r>
            <w:r w:rsidRPr="00882CA6">
              <w:rPr>
                <w:rFonts w:ascii="Arial" w:hAnsi="Arial" w:cs="Arial"/>
                <w:i/>
                <w:iCs/>
                <w:sz w:val="16"/>
                <w:szCs w:val="16"/>
              </w:rPr>
              <w:t>pply knowledge of school, district, and governmental policies and legislation that impact ELs’ educational rights in order to advocate for ELs.</w:t>
            </w:r>
          </w:p>
        </w:tc>
        <w:tc>
          <w:tcPr>
            <w:tcW w:w="2315" w:type="dxa"/>
            <w:tcBorders>
              <w:top w:val="single" w:sz="4" w:space="0" w:color="000000"/>
              <w:left w:val="nil"/>
              <w:bottom w:val="single" w:sz="4" w:space="0" w:color="000000"/>
              <w:right w:val="single" w:sz="4" w:space="0" w:color="000000"/>
            </w:tcBorders>
            <w:shd w:val="clear" w:color="auto" w:fill="C5E0B3" w:themeFill="accent6" w:themeFillTint="66"/>
            <w:vAlign w:val="bottom"/>
          </w:tcPr>
          <w:p w14:paraId="60053DFB" w14:textId="77777777" w:rsidR="00FA6C88" w:rsidRDefault="00FA6C88" w:rsidP="00110C55">
            <w:pPr>
              <w:rPr>
                <w:sz w:val="20"/>
                <w:szCs w:val="20"/>
              </w:rPr>
            </w:pPr>
          </w:p>
        </w:tc>
        <w:tc>
          <w:tcPr>
            <w:tcW w:w="3150" w:type="dxa"/>
            <w:tcBorders>
              <w:top w:val="single" w:sz="4" w:space="0" w:color="000000"/>
              <w:left w:val="nil"/>
              <w:bottom w:val="single" w:sz="4" w:space="0" w:color="000000"/>
              <w:right w:val="single" w:sz="4" w:space="0" w:color="000000"/>
            </w:tcBorders>
            <w:shd w:val="clear" w:color="auto" w:fill="C5E0B3" w:themeFill="accent6" w:themeFillTint="66"/>
          </w:tcPr>
          <w:p w14:paraId="4427C21D" w14:textId="77777777" w:rsidR="00FA6C88" w:rsidRPr="00760277" w:rsidRDefault="00FA6C88" w:rsidP="00110C55">
            <w:pPr>
              <w:rPr>
                <w:rFonts w:ascii="Arial" w:hAnsi="Arial" w:cs="Arial"/>
                <w:sz w:val="16"/>
                <w:szCs w:val="16"/>
              </w:rPr>
            </w:pPr>
            <w:r w:rsidRPr="00882CA6">
              <w:rPr>
                <w:rFonts w:ascii="Arial" w:hAnsi="Arial" w:cs="Arial"/>
                <w:sz w:val="16"/>
                <w:szCs w:val="16"/>
              </w:rPr>
              <w:t xml:space="preserve">Candidates demonstrate some and/or inaccurate knowledge of the school, district, and governmental policies and legislation that impact the education of ELs. </w:t>
            </w:r>
          </w:p>
        </w:tc>
        <w:tc>
          <w:tcPr>
            <w:tcW w:w="3240" w:type="dxa"/>
            <w:tcBorders>
              <w:top w:val="single" w:sz="4" w:space="0" w:color="000000"/>
              <w:left w:val="nil"/>
              <w:bottom w:val="single" w:sz="4" w:space="0" w:color="000000"/>
              <w:right w:val="single" w:sz="4" w:space="0" w:color="000000"/>
            </w:tcBorders>
            <w:shd w:val="clear" w:color="auto" w:fill="C5E0B3" w:themeFill="accent6" w:themeFillTint="66"/>
          </w:tcPr>
          <w:p w14:paraId="444EBD02" w14:textId="77777777" w:rsidR="00FA6C88" w:rsidRPr="00882CA6" w:rsidRDefault="00FA6C88" w:rsidP="00110C55">
            <w:pPr>
              <w:rPr>
                <w:sz w:val="16"/>
                <w:szCs w:val="16"/>
              </w:rPr>
            </w:pPr>
            <w:r>
              <w:rPr>
                <w:rFonts w:ascii="Arial" w:hAnsi="Arial" w:cs="Arial"/>
                <w:sz w:val="16"/>
                <w:szCs w:val="16"/>
              </w:rPr>
              <w:t>D</w:t>
            </w:r>
            <w:r w:rsidRPr="00882CA6">
              <w:rPr>
                <w:rFonts w:ascii="Arial" w:hAnsi="Arial" w:cs="Arial"/>
                <w:sz w:val="16"/>
                <w:szCs w:val="16"/>
              </w:rPr>
              <w:t xml:space="preserve">emonstrate knowledge of most or all of the school, district, and governmental policies and legislation that impact the education of ELs. </w:t>
            </w:r>
          </w:p>
          <w:p w14:paraId="1BB5D3D7" w14:textId="77777777" w:rsidR="00FA6C88" w:rsidRPr="00760277" w:rsidRDefault="00FA6C88" w:rsidP="00110C55">
            <w:pPr>
              <w:rPr>
                <w:rFonts w:ascii="Arial" w:hAnsi="Arial" w:cs="Arial"/>
                <w:sz w:val="16"/>
                <w:szCs w:val="16"/>
              </w:rPr>
            </w:pPr>
            <w:r>
              <w:rPr>
                <w:rFonts w:ascii="Arial" w:hAnsi="Arial" w:cs="Arial"/>
                <w:sz w:val="16"/>
                <w:szCs w:val="16"/>
              </w:rPr>
              <w:t>D</w:t>
            </w:r>
            <w:r w:rsidRPr="00882CA6">
              <w:rPr>
                <w:rFonts w:ascii="Arial" w:hAnsi="Arial" w:cs="Arial"/>
                <w:sz w:val="16"/>
                <w:szCs w:val="16"/>
              </w:rPr>
              <w:t xml:space="preserve">emonstrate understanding of how to apply this knowledge in order to advocate for ELs at the school level. </w:t>
            </w:r>
          </w:p>
        </w:tc>
        <w:tc>
          <w:tcPr>
            <w:tcW w:w="3770" w:type="dxa"/>
            <w:tcBorders>
              <w:top w:val="single" w:sz="4" w:space="0" w:color="000000"/>
              <w:left w:val="nil"/>
              <w:bottom w:val="single" w:sz="4" w:space="0" w:color="000000"/>
              <w:right w:val="single" w:sz="4" w:space="0" w:color="000000"/>
            </w:tcBorders>
            <w:shd w:val="clear" w:color="auto" w:fill="C5E0B3" w:themeFill="accent6" w:themeFillTint="66"/>
          </w:tcPr>
          <w:p w14:paraId="298C97FA" w14:textId="77777777" w:rsidR="00FA6C88" w:rsidRPr="00760277" w:rsidRDefault="00FA6C88" w:rsidP="00110C55">
            <w:pPr>
              <w:rPr>
                <w:rFonts w:ascii="Arial" w:hAnsi="Arial" w:cs="Arial"/>
                <w:sz w:val="16"/>
                <w:szCs w:val="16"/>
              </w:rPr>
            </w:pPr>
            <w:r w:rsidRPr="00882CA6">
              <w:rPr>
                <w:rFonts w:ascii="Arial" w:hAnsi="Arial" w:cs="Arial"/>
                <w:sz w:val="16"/>
                <w:szCs w:val="16"/>
              </w:rPr>
              <w:t xml:space="preserve">Candidates actively use their knowledge of the school, district, and governmental policies and legislation that impact the education of ELs to advocate for ELs with school staff, colleagues, and key decision makers at the district or state level. </w:t>
            </w:r>
          </w:p>
        </w:tc>
      </w:tr>
      <w:tr w:rsidR="00FA6C88" w14:paraId="679CD117" w14:textId="77777777" w:rsidTr="00110C55">
        <w:trPr>
          <w:trHeight w:val="160"/>
        </w:trPr>
        <w:tc>
          <w:tcPr>
            <w:tcW w:w="2136" w:type="dxa"/>
            <w:tcBorders>
              <w:top w:val="single" w:sz="4" w:space="0" w:color="000000"/>
              <w:left w:val="single" w:sz="4" w:space="0" w:color="000000"/>
              <w:bottom w:val="single" w:sz="4" w:space="0" w:color="000000"/>
              <w:right w:val="single" w:sz="4" w:space="0" w:color="000000"/>
            </w:tcBorders>
            <w:vAlign w:val="center"/>
          </w:tcPr>
          <w:p w14:paraId="07646CFE" w14:textId="77777777" w:rsidR="00FA6C88" w:rsidRDefault="00FA6C88" w:rsidP="00110C55">
            <w:pPr>
              <w:rPr>
                <w:b/>
              </w:rPr>
            </w:pPr>
            <w:r>
              <w:rPr>
                <w:b/>
              </w:rPr>
              <w:t>Overall Performance:</w:t>
            </w:r>
          </w:p>
        </w:tc>
        <w:tc>
          <w:tcPr>
            <w:tcW w:w="2315" w:type="dxa"/>
            <w:tcBorders>
              <w:top w:val="single" w:sz="4" w:space="0" w:color="000000"/>
              <w:left w:val="nil"/>
              <w:bottom w:val="single" w:sz="4" w:space="0" w:color="000000"/>
              <w:right w:val="single" w:sz="4" w:space="0" w:color="000000"/>
            </w:tcBorders>
            <w:vAlign w:val="center"/>
          </w:tcPr>
          <w:p w14:paraId="32B60F1C" w14:textId="77777777" w:rsidR="00FA6C88" w:rsidRDefault="00FA6C88" w:rsidP="00110C55">
            <w:pPr>
              <w:jc w:val="center"/>
              <w:rPr>
                <w:b/>
              </w:rPr>
            </w:pPr>
            <w:r>
              <w:rPr>
                <w:b/>
              </w:rPr>
              <w:t>Beginning</w:t>
            </w:r>
          </w:p>
        </w:tc>
        <w:tc>
          <w:tcPr>
            <w:tcW w:w="3150" w:type="dxa"/>
            <w:tcBorders>
              <w:top w:val="single" w:sz="4" w:space="0" w:color="000000"/>
              <w:left w:val="nil"/>
              <w:bottom w:val="single" w:sz="4" w:space="0" w:color="000000"/>
              <w:right w:val="single" w:sz="4" w:space="0" w:color="000000"/>
            </w:tcBorders>
            <w:vAlign w:val="center"/>
          </w:tcPr>
          <w:p w14:paraId="0D6E7FEA" w14:textId="77777777" w:rsidR="00FA6C88" w:rsidRDefault="00FA6C88" w:rsidP="00110C55">
            <w:pPr>
              <w:jc w:val="center"/>
              <w:rPr>
                <w:b/>
              </w:rPr>
            </w:pPr>
            <w:r>
              <w:rPr>
                <w:b/>
              </w:rPr>
              <w:t>Emerging</w:t>
            </w:r>
          </w:p>
        </w:tc>
        <w:tc>
          <w:tcPr>
            <w:tcW w:w="3240" w:type="dxa"/>
            <w:tcBorders>
              <w:top w:val="single" w:sz="4" w:space="0" w:color="000000"/>
              <w:left w:val="nil"/>
              <w:bottom w:val="single" w:sz="4" w:space="0" w:color="000000"/>
              <w:right w:val="single" w:sz="4" w:space="0" w:color="000000"/>
            </w:tcBorders>
            <w:vAlign w:val="center"/>
          </w:tcPr>
          <w:p w14:paraId="632DE635" w14:textId="77777777" w:rsidR="00FA6C88" w:rsidRDefault="00FA6C88" w:rsidP="00110C55">
            <w:pPr>
              <w:jc w:val="center"/>
              <w:rPr>
                <w:b/>
              </w:rPr>
            </w:pPr>
            <w:r>
              <w:rPr>
                <w:b/>
              </w:rPr>
              <w:t>Proficient</w:t>
            </w:r>
          </w:p>
        </w:tc>
        <w:tc>
          <w:tcPr>
            <w:tcW w:w="3770" w:type="dxa"/>
            <w:tcBorders>
              <w:top w:val="single" w:sz="4" w:space="0" w:color="000000"/>
              <w:left w:val="nil"/>
              <w:bottom w:val="single" w:sz="4" w:space="0" w:color="000000"/>
              <w:right w:val="single" w:sz="4" w:space="0" w:color="000000"/>
            </w:tcBorders>
            <w:vAlign w:val="center"/>
          </w:tcPr>
          <w:p w14:paraId="72E573EA" w14:textId="77777777" w:rsidR="00FA6C88" w:rsidRDefault="00FA6C88" w:rsidP="00110C55">
            <w:pPr>
              <w:jc w:val="center"/>
              <w:rPr>
                <w:b/>
              </w:rPr>
            </w:pPr>
            <w:r>
              <w:rPr>
                <w:b/>
              </w:rPr>
              <w:t>Exemplary</w:t>
            </w:r>
          </w:p>
        </w:tc>
      </w:tr>
      <w:tr w:rsidR="00FA6C88" w14:paraId="0E6EA0CF" w14:textId="77777777" w:rsidTr="00110C55">
        <w:trPr>
          <w:trHeight w:val="580"/>
        </w:trPr>
        <w:tc>
          <w:tcPr>
            <w:tcW w:w="14611" w:type="dxa"/>
            <w:gridSpan w:val="5"/>
            <w:tcBorders>
              <w:top w:val="single" w:sz="4" w:space="0" w:color="000000"/>
              <w:left w:val="single" w:sz="4" w:space="0" w:color="000000"/>
              <w:bottom w:val="single" w:sz="4" w:space="0" w:color="000000"/>
              <w:right w:val="single" w:sz="4" w:space="0" w:color="000000"/>
            </w:tcBorders>
            <w:vAlign w:val="bottom"/>
          </w:tcPr>
          <w:p w14:paraId="060E4D94" w14:textId="77777777" w:rsidR="00FA6C88" w:rsidRDefault="00FA6C88" w:rsidP="00110C55">
            <w:pPr>
              <w:rPr>
                <w:sz w:val="20"/>
                <w:szCs w:val="20"/>
              </w:rPr>
            </w:pPr>
            <w:r>
              <w:rPr>
                <w:sz w:val="20"/>
                <w:szCs w:val="20"/>
              </w:rPr>
              <w:t>Strengths and Areas for Improvement:</w:t>
            </w:r>
          </w:p>
          <w:p w14:paraId="6DC2E1A8" w14:textId="77777777" w:rsidR="00FA6C88" w:rsidRDefault="00FA6C88" w:rsidP="00110C55">
            <w:pPr>
              <w:rPr>
                <w:sz w:val="20"/>
                <w:szCs w:val="20"/>
              </w:rPr>
            </w:pPr>
          </w:p>
          <w:p w14:paraId="6857E164" w14:textId="77777777" w:rsidR="00FA6C88" w:rsidRDefault="00FA6C88" w:rsidP="00110C55">
            <w:pPr>
              <w:rPr>
                <w:sz w:val="20"/>
                <w:szCs w:val="20"/>
              </w:rPr>
            </w:pPr>
          </w:p>
        </w:tc>
      </w:tr>
    </w:tbl>
    <w:p w14:paraId="451BD2C1" w14:textId="77777777" w:rsidR="00FA6C88" w:rsidRDefault="00FA6C88" w:rsidP="00FA6C88"/>
    <w:p w14:paraId="577120BC" w14:textId="77777777" w:rsidR="00FA6C88" w:rsidRDefault="00FA6C88" w:rsidP="00FA6C88"/>
    <w:tbl>
      <w:tblPr>
        <w:tblW w:w="14611"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6"/>
        <w:gridCol w:w="1710"/>
        <w:gridCol w:w="3060"/>
        <w:gridCol w:w="3845"/>
        <w:gridCol w:w="2960"/>
      </w:tblGrid>
      <w:tr w:rsidR="00FA6C88" w14:paraId="1F09DEF6" w14:textId="77777777" w:rsidTr="00110C55">
        <w:tc>
          <w:tcPr>
            <w:tcW w:w="14611" w:type="dxa"/>
            <w:gridSpan w:val="5"/>
            <w:tcBorders>
              <w:top w:val="single" w:sz="4" w:space="0" w:color="000000"/>
              <w:left w:val="single" w:sz="4" w:space="0" w:color="000000"/>
              <w:bottom w:val="single" w:sz="4" w:space="0" w:color="000000"/>
              <w:right w:val="single" w:sz="4" w:space="0" w:color="000000"/>
            </w:tcBorders>
            <w:shd w:val="clear" w:color="auto" w:fill="D9D9D9"/>
            <w:vAlign w:val="bottom"/>
          </w:tcPr>
          <w:p w14:paraId="2A01B858" w14:textId="77777777" w:rsidR="00FA6C88" w:rsidRDefault="00FA6C88" w:rsidP="00110C55">
            <w:pPr>
              <w:rPr>
                <w:b/>
              </w:rPr>
            </w:pPr>
            <w:r>
              <w:rPr>
                <w:b/>
              </w:rPr>
              <w:t>3. Learning environment</w:t>
            </w:r>
          </w:p>
        </w:tc>
      </w:tr>
      <w:tr w:rsidR="00FA6C88" w14:paraId="2649F38F" w14:textId="77777777" w:rsidTr="00110C55">
        <w:trPr>
          <w:trHeight w:val="420"/>
        </w:trPr>
        <w:tc>
          <w:tcPr>
            <w:tcW w:w="1461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8BB58C9" w14:textId="77777777" w:rsidR="00FA6C88" w:rsidRDefault="00FA6C88" w:rsidP="00110C55">
            <w:pPr>
              <w:rPr>
                <w:b/>
                <w:i/>
              </w:rPr>
            </w:pPr>
            <w:r>
              <w:rPr>
                <w:b/>
                <w:i/>
              </w:rPr>
              <w:t>How does the candidate establish a positive learning environment marked by respect, responsibility, engagement, and motivation?</w:t>
            </w:r>
          </w:p>
        </w:tc>
      </w:tr>
      <w:tr w:rsidR="00FA6C88" w14:paraId="025849C9" w14:textId="77777777" w:rsidTr="00370170">
        <w:trPr>
          <w:trHeight w:val="460"/>
        </w:trPr>
        <w:tc>
          <w:tcPr>
            <w:tcW w:w="3036" w:type="dxa"/>
            <w:tcBorders>
              <w:top w:val="single" w:sz="4" w:space="0" w:color="000000"/>
              <w:left w:val="single" w:sz="4" w:space="0" w:color="000000"/>
              <w:bottom w:val="single" w:sz="4" w:space="0" w:color="000000"/>
              <w:right w:val="single" w:sz="4" w:space="0" w:color="000000"/>
            </w:tcBorders>
            <w:vAlign w:val="bottom"/>
          </w:tcPr>
          <w:p w14:paraId="7E1174EF" w14:textId="77777777" w:rsidR="00FA6C88" w:rsidRDefault="00FA6C88" w:rsidP="00110C55">
            <w:pPr>
              <w:rPr>
                <w:b/>
                <w:sz w:val="20"/>
                <w:szCs w:val="20"/>
              </w:rPr>
            </w:pPr>
            <w:r>
              <w:rPr>
                <w:b/>
                <w:sz w:val="20"/>
                <w:szCs w:val="20"/>
              </w:rPr>
              <w:t xml:space="preserve">3.a. Communicates expectations for the learning environment </w:t>
            </w:r>
          </w:p>
          <w:p w14:paraId="7EBFF9AB" w14:textId="77777777" w:rsidR="00FA6C88" w:rsidRDefault="00FA6C88" w:rsidP="00FF3655">
            <w:pPr>
              <w:widowControl w:val="0"/>
              <w:numPr>
                <w:ilvl w:val="0"/>
                <w:numId w:val="25"/>
              </w:numPr>
              <w:rPr>
                <w:sz w:val="20"/>
                <w:szCs w:val="20"/>
              </w:rPr>
            </w:pPr>
            <w:r>
              <w:rPr>
                <w:sz w:val="20"/>
                <w:szCs w:val="20"/>
              </w:rPr>
              <w:t>NA</w:t>
            </w:r>
          </w:p>
        </w:tc>
        <w:tc>
          <w:tcPr>
            <w:tcW w:w="1710" w:type="dxa"/>
            <w:tcBorders>
              <w:top w:val="single" w:sz="4" w:space="0" w:color="000000"/>
              <w:left w:val="nil"/>
              <w:bottom w:val="single" w:sz="4" w:space="0" w:color="000000"/>
              <w:right w:val="single" w:sz="4" w:space="0" w:color="000000"/>
            </w:tcBorders>
            <w:shd w:val="clear" w:color="auto" w:fill="auto"/>
            <w:vAlign w:val="bottom"/>
          </w:tcPr>
          <w:p w14:paraId="25DA1746" w14:textId="77777777" w:rsidR="00FA6C88" w:rsidRDefault="00FA6C88" w:rsidP="00110C55">
            <w:pPr>
              <w:rPr>
                <w:sz w:val="20"/>
                <w:szCs w:val="20"/>
              </w:rPr>
            </w:pPr>
            <w:r>
              <w:rPr>
                <w:sz w:val="20"/>
                <w:szCs w:val="20"/>
              </w:rPr>
              <w:t>Limited evidence of setting, or following cooperating teacher’s, expectations for the learning environment.</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3ABB9F8A" w14:textId="77777777" w:rsidR="00FA6C88" w:rsidRDefault="00FA6C88" w:rsidP="00110C55">
            <w:pPr>
              <w:rPr>
                <w:sz w:val="20"/>
                <w:szCs w:val="20"/>
              </w:rPr>
            </w:pPr>
            <w:r>
              <w:rPr>
                <w:i/>
                <w:sz w:val="20"/>
                <w:szCs w:val="20"/>
              </w:rPr>
              <w:t>With coaching, communicates</w:t>
            </w:r>
            <w:r>
              <w:rPr>
                <w:sz w:val="20"/>
                <w:szCs w:val="20"/>
              </w:rPr>
              <w:t xml:space="preserve"> expectations, norms, and routines for the learning environment as established by the cooperating teacher. </w:t>
            </w:r>
          </w:p>
        </w:tc>
        <w:tc>
          <w:tcPr>
            <w:tcW w:w="3845" w:type="dxa"/>
            <w:tcBorders>
              <w:top w:val="single" w:sz="4" w:space="0" w:color="000000"/>
              <w:left w:val="nil"/>
              <w:bottom w:val="single" w:sz="4" w:space="0" w:color="000000"/>
              <w:right w:val="single" w:sz="4" w:space="0" w:color="000000"/>
            </w:tcBorders>
            <w:shd w:val="clear" w:color="auto" w:fill="auto"/>
            <w:vAlign w:val="bottom"/>
          </w:tcPr>
          <w:p w14:paraId="4AE43312" w14:textId="77777777" w:rsidR="00FA6C88" w:rsidRDefault="00FA6C88" w:rsidP="00110C55">
            <w:pPr>
              <w:rPr>
                <w:sz w:val="20"/>
                <w:szCs w:val="20"/>
              </w:rPr>
            </w:pPr>
            <w:r>
              <w:rPr>
                <w:sz w:val="20"/>
                <w:szCs w:val="20"/>
              </w:rPr>
              <w:t xml:space="preserve">Communicates </w:t>
            </w:r>
            <w:r>
              <w:rPr>
                <w:i/>
                <w:sz w:val="20"/>
                <w:szCs w:val="20"/>
              </w:rPr>
              <w:t xml:space="preserve">clear </w:t>
            </w:r>
            <w:r>
              <w:rPr>
                <w:sz w:val="20"/>
                <w:szCs w:val="20"/>
              </w:rPr>
              <w:t>expectations, norms, and routines for the learning environment.</w:t>
            </w:r>
          </w:p>
        </w:tc>
        <w:tc>
          <w:tcPr>
            <w:tcW w:w="2960" w:type="dxa"/>
            <w:tcBorders>
              <w:top w:val="single" w:sz="4" w:space="0" w:color="000000"/>
              <w:left w:val="nil"/>
              <w:bottom w:val="single" w:sz="4" w:space="0" w:color="000000"/>
              <w:right w:val="single" w:sz="4" w:space="0" w:color="000000"/>
            </w:tcBorders>
            <w:shd w:val="clear" w:color="auto" w:fill="auto"/>
            <w:vAlign w:val="bottom"/>
          </w:tcPr>
          <w:p w14:paraId="2F880D63" w14:textId="77777777" w:rsidR="00FA6C88" w:rsidRDefault="00FA6C88" w:rsidP="00110C55">
            <w:pPr>
              <w:rPr>
                <w:sz w:val="20"/>
                <w:szCs w:val="20"/>
              </w:rPr>
            </w:pPr>
            <w:r>
              <w:rPr>
                <w:sz w:val="20"/>
                <w:szCs w:val="20"/>
              </w:rPr>
              <w:t>Proficient AND</w:t>
            </w:r>
          </w:p>
          <w:p w14:paraId="11764C42" w14:textId="77777777" w:rsidR="00FA6C88" w:rsidRDefault="00FA6C88" w:rsidP="00110C55">
            <w:pPr>
              <w:rPr>
                <w:i/>
                <w:sz w:val="20"/>
                <w:szCs w:val="20"/>
              </w:rPr>
            </w:pPr>
            <w:r>
              <w:rPr>
                <w:i/>
                <w:sz w:val="20"/>
                <w:szCs w:val="20"/>
              </w:rPr>
              <w:t>Encourages learners to self-correct and help each other follow norms and routines.</w:t>
            </w:r>
          </w:p>
        </w:tc>
      </w:tr>
      <w:tr w:rsidR="00FA6C88" w14:paraId="642EC349" w14:textId="77777777" w:rsidTr="00370170">
        <w:trPr>
          <w:trHeight w:val="460"/>
        </w:trPr>
        <w:tc>
          <w:tcPr>
            <w:tcW w:w="3036" w:type="dxa"/>
            <w:tcBorders>
              <w:top w:val="single" w:sz="4" w:space="0" w:color="000000"/>
              <w:left w:val="single" w:sz="4" w:space="0" w:color="000000"/>
              <w:bottom w:val="single" w:sz="4" w:space="0" w:color="000000"/>
              <w:right w:val="single" w:sz="4" w:space="0" w:color="000000"/>
            </w:tcBorders>
            <w:vAlign w:val="bottom"/>
          </w:tcPr>
          <w:p w14:paraId="10135447" w14:textId="77777777" w:rsidR="00FA6C88" w:rsidRDefault="00FA6C88" w:rsidP="00110C55">
            <w:pPr>
              <w:rPr>
                <w:b/>
                <w:sz w:val="20"/>
                <w:szCs w:val="20"/>
              </w:rPr>
            </w:pPr>
            <w:r>
              <w:rPr>
                <w:b/>
                <w:sz w:val="20"/>
                <w:szCs w:val="20"/>
              </w:rPr>
              <w:t>3.b. Manages classroom for positive learning environment</w:t>
            </w:r>
          </w:p>
          <w:p w14:paraId="5094DA5F" w14:textId="77777777" w:rsidR="00FA6C88" w:rsidRDefault="00FA6C88" w:rsidP="00FF3655">
            <w:pPr>
              <w:widowControl w:val="0"/>
              <w:numPr>
                <w:ilvl w:val="0"/>
                <w:numId w:val="30"/>
              </w:numPr>
              <w:ind w:hanging="360"/>
              <w:rPr>
                <w:sz w:val="20"/>
                <w:szCs w:val="20"/>
              </w:rPr>
            </w:pPr>
            <w:r>
              <w:rPr>
                <w:sz w:val="20"/>
                <w:szCs w:val="20"/>
              </w:rPr>
              <w:t>NA</w:t>
            </w:r>
          </w:p>
        </w:tc>
        <w:tc>
          <w:tcPr>
            <w:tcW w:w="1710" w:type="dxa"/>
            <w:tcBorders>
              <w:top w:val="single" w:sz="4" w:space="0" w:color="000000"/>
              <w:left w:val="nil"/>
              <w:bottom w:val="single" w:sz="4" w:space="0" w:color="000000"/>
              <w:right w:val="single" w:sz="4" w:space="0" w:color="000000"/>
            </w:tcBorders>
            <w:shd w:val="clear" w:color="auto" w:fill="auto"/>
            <w:vAlign w:val="bottom"/>
          </w:tcPr>
          <w:p w14:paraId="798A504A" w14:textId="77777777" w:rsidR="00FA6C88" w:rsidRDefault="00FA6C88" w:rsidP="00110C55">
            <w:pPr>
              <w:rPr>
                <w:sz w:val="20"/>
                <w:szCs w:val="20"/>
              </w:rPr>
            </w:pPr>
            <w:r>
              <w:rPr>
                <w:sz w:val="20"/>
                <w:szCs w:val="20"/>
              </w:rPr>
              <w:t>Limited evidence of promoting a positive learning environment.</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4A3728A9" w14:textId="77777777" w:rsidR="00FA6C88" w:rsidRDefault="00FA6C88" w:rsidP="00110C55">
            <w:pPr>
              <w:rPr>
                <w:sz w:val="20"/>
                <w:szCs w:val="20"/>
              </w:rPr>
            </w:pPr>
            <w:r>
              <w:rPr>
                <w:sz w:val="20"/>
                <w:szCs w:val="20"/>
              </w:rPr>
              <w:t>Promotes a safe and positive learning environment by modeling respect and care.</w:t>
            </w:r>
          </w:p>
        </w:tc>
        <w:tc>
          <w:tcPr>
            <w:tcW w:w="3845" w:type="dxa"/>
            <w:tcBorders>
              <w:top w:val="single" w:sz="4" w:space="0" w:color="000000"/>
              <w:left w:val="nil"/>
              <w:bottom w:val="single" w:sz="4" w:space="0" w:color="000000"/>
              <w:right w:val="single" w:sz="4" w:space="0" w:color="000000"/>
            </w:tcBorders>
            <w:shd w:val="clear" w:color="auto" w:fill="auto"/>
            <w:vAlign w:val="bottom"/>
          </w:tcPr>
          <w:p w14:paraId="411FA5F3" w14:textId="77777777" w:rsidR="00FA6C88" w:rsidRDefault="00FA6C88" w:rsidP="00110C55">
            <w:pPr>
              <w:rPr>
                <w:sz w:val="20"/>
                <w:szCs w:val="20"/>
              </w:rPr>
            </w:pPr>
            <w:r>
              <w:rPr>
                <w:sz w:val="20"/>
                <w:szCs w:val="20"/>
              </w:rPr>
              <w:t>Promotes a safe and positive learning environment through respectful redirection that maintains learner dignity and keeps learners on track (e.g., corrective feedback, re-engagement).</w:t>
            </w:r>
          </w:p>
        </w:tc>
        <w:tc>
          <w:tcPr>
            <w:tcW w:w="2960" w:type="dxa"/>
            <w:tcBorders>
              <w:top w:val="single" w:sz="4" w:space="0" w:color="000000"/>
              <w:left w:val="nil"/>
              <w:bottom w:val="single" w:sz="4" w:space="0" w:color="000000"/>
              <w:right w:val="single" w:sz="4" w:space="0" w:color="000000"/>
            </w:tcBorders>
            <w:shd w:val="clear" w:color="auto" w:fill="auto"/>
            <w:vAlign w:val="bottom"/>
          </w:tcPr>
          <w:p w14:paraId="762E2AD9" w14:textId="77777777" w:rsidR="00FA6C88" w:rsidRDefault="00FA6C88" w:rsidP="00110C55">
            <w:pPr>
              <w:rPr>
                <w:sz w:val="20"/>
                <w:szCs w:val="20"/>
              </w:rPr>
            </w:pPr>
            <w:r>
              <w:rPr>
                <w:i/>
                <w:sz w:val="20"/>
                <w:szCs w:val="20"/>
              </w:rPr>
              <w:t>Supports learners to help each other maintain a safe and positive learning environment.</w:t>
            </w:r>
          </w:p>
        </w:tc>
      </w:tr>
      <w:tr w:rsidR="00FA6C88" w14:paraId="4BB4D219" w14:textId="77777777" w:rsidTr="00370170">
        <w:trPr>
          <w:trHeight w:val="1380"/>
        </w:trPr>
        <w:tc>
          <w:tcPr>
            <w:tcW w:w="3036" w:type="dxa"/>
            <w:tcBorders>
              <w:top w:val="single" w:sz="4" w:space="0" w:color="000000"/>
              <w:left w:val="single" w:sz="4" w:space="0" w:color="000000"/>
              <w:bottom w:val="single" w:sz="4" w:space="0" w:color="000000"/>
              <w:right w:val="single" w:sz="4" w:space="0" w:color="000000"/>
            </w:tcBorders>
            <w:vAlign w:val="bottom"/>
          </w:tcPr>
          <w:p w14:paraId="7106BC7B" w14:textId="77777777" w:rsidR="00FA6C88" w:rsidRDefault="00FA6C88" w:rsidP="00110C55">
            <w:pPr>
              <w:rPr>
                <w:b/>
                <w:sz w:val="20"/>
                <w:szCs w:val="20"/>
              </w:rPr>
            </w:pPr>
            <w:r>
              <w:rPr>
                <w:rFonts w:ascii="Calibri" w:eastAsia="Calibri" w:hAnsi="Calibri" w:cs="Calibri"/>
                <w:b/>
                <w:sz w:val="20"/>
                <w:szCs w:val="20"/>
              </w:rPr>
              <w:t>3.c. Models and supports culturally responsive communication</w:t>
            </w:r>
          </w:p>
          <w:p w14:paraId="2A79A948" w14:textId="77777777" w:rsidR="00FA6C88" w:rsidRDefault="00FA6C88" w:rsidP="00FF3655">
            <w:pPr>
              <w:widowControl w:val="0"/>
              <w:numPr>
                <w:ilvl w:val="0"/>
                <w:numId w:val="30"/>
              </w:numPr>
              <w:ind w:hanging="360"/>
              <w:rPr>
                <w:sz w:val="20"/>
                <w:szCs w:val="20"/>
              </w:rPr>
            </w:pPr>
            <w:r>
              <w:rPr>
                <w:sz w:val="20"/>
                <w:szCs w:val="20"/>
              </w:rPr>
              <w:t>NA</w:t>
            </w:r>
          </w:p>
        </w:tc>
        <w:tc>
          <w:tcPr>
            <w:tcW w:w="1710" w:type="dxa"/>
            <w:tcBorders>
              <w:top w:val="single" w:sz="4" w:space="0" w:color="000000"/>
              <w:left w:val="nil"/>
              <w:bottom w:val="single" w:sz="4" w:space="0" w:color="000000"/>
              <w:right w:val="single" w:sz="4" w:space="0" w:color="000000"/>
            </w:tcBorders>
            <w:shd w:val="clear" w:color="auto" w:fill="auto"/>
            <w:vAlign w:val="bottom"/>
          </w:tcPr>
          <w:p w14:paraId="185FE688" w14:textId="77777777" w:rsidR="00FA6C88" w:rsidRDefault="00FA6C88" w:rsidP="00110C55">
            <w:pPr>
              <w:rPr>
                <w:sz w:val="20"/>
                <w:szCs w:val="20"/>
              </w:rPr>
            </w:pPr>
            <w:r>
              <w:rPr>
                <w:rFonts w:ascii="Calibri" w:eastAsia="Calibri" w:hAnsi="Calibri" w:cs="Calibri"/>
                <w:sz w:val="19"/>
                <w:szCs w:val="19"/>
                <w:highlight w:val="white"/>
              </w:rPr>
              <w:t>Limited evidence of recognizing cultural variance in communications, OR assumes deficit lens of cultural variance</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321BABCD" w14:textId="77777777" w:rsidR="00FA6C88" w:rsidRDefault="00FA6C88" w:rsidP="00110C55">
            <w:pPr>
              <w:rPr>
                <w:sz w:val="20"/>
                <w:szCs w:val="20"/>
              </w:rPr>
            </w:pPr>
            <w:r>
              <w:rPr>
                <w:rFonts w:ascii="Calibri" w:eastAsia="Calibri" w:hAnsi="Calibri" w:cs="Calibri"/>
                <w:sz w:val="19"/>
                <w:szCs w:val="19"/>
                <w:highlight w:val="white"/>
              </w:rPr>
              <w:t>Seeks to identify and practice</w:t>
            </w:r>
            <w:r>
              <w:rPr>
                <w:rFonts w:ascii="Calibri" w:eastAsia="Calibri" w:hAnsi="Calibri" w:cs="Calibri"/>
                <w:sz w:val="20"/>
                <w:szCs w:val="20"/>
              </w:rPr>
              <w:t xml:space="preserve"> verbal and nonverbal communication skills that </w:t>
            </w:r>
            <w:r>
              <w:rPr>
                <w:rFonts w:ascii="Calibri" w:eastAsia="Calibri" w:hAnsi="Calibri" w:cs="Calibri"/>
                <w:i/>
                <w:sz w:val="20"/>
                <w:szCs w:val="20"/>
              </w:rPr>
              <w:t>attend to cultural background and maintain the dignity and worth of all learners.</w:t>
            </w:r>
          </w:p>
        </w:tc>
        <w:tc>
          <w:tcPr>
            <w:tcW w:w="3845" w:type="dxa"/>
            <w:tcBorders>
              <w:top w:val="single" w:sz="4" w:space="0" w:color="000000"/>
              <w:left w:val="nil"/>
              <w:bottom w:val="single" w:sz="4" w:space="0" w:color="000000"/>
              <w:right w:val="single" w:sz="4" w:space="0" w:color="000000"/>
            </w:tcBorders>
            <w:shd w:val="clear" w:color="auto" w:fill="auto"/>
            <w:vAlign w:val="bottom"/>
          </w:tcPr>
          <w:p w14:paraId="6A9A9A62" w14:textId="77777777" w:rsidR="00FA6C88" w:rsidRDefault="00FA6C88" w:rsidP="00110C55">
            <w:pPr>
              <w:rPr>
                <w:sz w:val="20"/>
                <w:szCs w:val="20"/>
              </w:rPr>
            </w:pPr>
            <w:r>
              <w:rPr>
                <w:rFonts w:ascii="Calibri" w:eastAsia="Calibri" w:hAnsi="Calibri" w:cs="Calibri"/>
                <w:sz w:val="20"/>
                <w:szCs w:val="20"/>
              </w:rPr>
              <w:t xml:space="preserve">Demonstrates </w:t>
            </w:r>
            <w:r>
              <w:rPr>
                <w:rFonts w:ascii="Calibri" w:eastAsia="Calibri" w:hAnsi="Calibri" w:cs="Calibri"/>
                <w:i/>
                <w:sz w:val="20"/>
                <w:szCs w:val="20"/>
              </w:rPr>
              <w:t xml:space="preserve">diverse </w:t>
            </w:r>
            <w:r>
              <w:rPr>
                <w:rFonts w:ascii="Calibri" w:eastAsia="Calibri" w:hAnsi="Calibri" w:cs="Calibri"/>
                <w:sz w:val="20"/>
                <w:szCs w:val="20"/>
              </w:rPr>
              <w:t xml:space="preserve">verbal and nonverbal communication skills </w:t>
            </w:r>
            <w:r>
              <w:rPr>
                <w:rFonts w:ascii="Calibri" w:eastAsia="Calibri" w:hAnsi="Calibri" w:cs="Calibri"/>
                <w:i/>
                <w:sz w:val="20"/>
                <w:szCs w:val="20"/>
              </w:rPr>
              <w:t>attending to cultural background and maintaining the dignity and worth of all learners.</w:t>
            </w:r>
            <w:r>
              <w:rPr>
                <w:rFonts w:ascii="Calibri" w:eastAsia="Calibri" w:hAnsi="Calibri" w:cs="Calibri"/>
                <w:sz w:val="20"/>
                <w:szCs w:val="20"/>
              </w:rPr>
              <w:t xml:space="preserve"> </w:t>
            </w:r>
          </w:p>
        </w:tc>
        <w:tc>
          <w:tcPr>
            <w:tcW w:w="2960" w:type="dxa"/>
            <w:tcBorders>
              <w:top w:val="single" w:sz="4" w:space="0" w:color="000000"/>
              <w:left w:val="nil"/>
              <w:bottom w:val="single" w:sz="4" w:space="0" w:color="000000"/>
              <w:right w:val="single" w:sz="4" w:space="0" w:color="000000"/>
            </w:tcBorders>
            <w:shd w:val="clear" w:color="auto" w:fill="auto"/>
            <w:vAlign w:val="bottom"/>
          </w:tcPr>
          <w:p w14:paraId="4821834F" w14:textId="77777777" w:rsidR="00FA6C88" w:rsidRDefault="00FA6C88" w:rsidP="00110C55">
            <w:pPr>
              <w:rPr>
                <w:sz w:val="19"/>
                <w:szCs w:val="19"/>
                <w:highlight w:val="white"/>
              </w:rPr>
            </w:pPr>
            <w:r>
              <w:rPr>
                <w:rFonts w:ascii="Calibri" w:eastAsia="Calibri" w:hAnsi="Calibri" w:cs="Calibri"/>
                <w:sz w:val="19"/>
                <w:szCs w:val="19"/>
                <w:highlight w:val="white"/>
              </w:rPr>
              <w:t>Consistently demonstrates culturally responsive communication that maintains the dignity and worth of all involved.</w:t>
            </w:r>
          </w:p>
          <w:p w14:paraId="48B74225" w14:textId="77777777" w:rsidR="00FA6C88" w:rsidRDefault="00FA6C88" w:rsidP="00110C55">
            <w:pPr>
              <w:rPr>
                <w:sz w:val="19"/>
                <w:szCs w:val="19"/>
                <w:highlight w:val="white"/>
              </w:rPr>
            </w:pPr>
            <w:r>
              <w:rPr>
                <w:rFonts w:ascii="Calibri" w:eastAsia="Calibri" w:hAnsi="Calibri" w:cs="Calibri"/>
                <w:sz w:val="19"/>
                <w:szCs w:val="19"/>
                <w:highlight w:val="white"/>
              </w:rPr>
              <w:t>AND</w:t>
            </w:r>
          </w:p>
          <w:p w14:paraId="3971541E" w14:textId="77777777" w:rsidR="00FA6C88" w:rsidRDefault="00FA6C88" w:rsidP="00110C55">
            <w:pPr>
              <w:rPr>
                <w:sz w:val="20"/>
                <w:szCs w:val="20"/>
              </w:rPr>
            </w:pPr>
            <w:r>
              <w:rPr>
                <w:rFonts w:ascii="Calibri" w:eastAsia="Calibri" w:hAnsi="Calibri" w:cs="Calibri"/>
                <w:sz w:val="19"/>
                <w:szCs w:val="19"/>
                <w:highlight w:val="white"/>
              </w:rPr>
              <w:t>encourages native languages and cultural communication styles in the classroom</w:t>
            </w:r>
          </w:p>
        </w:tc>
      </w:tr>
      <w:tr w:rsidR="00FA6C88" w14:paraId="67538832" w14:textId="77777777" w:rsidTr="00370170">
        <w:trPr>
          <w:trHeight w:val="460"/>
        </w:trPr>
        <w:tc>
          <w:tcPr>
            <w:tcW w:w="303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bottom"/>
          </w:tcPr>
          <w:p w14:paraId="72ECE2B2" w14:textId="77777777" w:rsidR="00FA6C88" w:rsidRPr="00DD67C1" w:rsidRDefault="00FA6C88" w:rsidP="00110C55">
            <w:pPr>
              <w:rPr>
                <w:b/>
                <w:sz w:val="20"/>
                <w:szCs w:val="20"/>
              </w:rPr>
            </w:pPr>
            <w:r w:rsidRPr="00DD67C1">
              <w:rPr>
                <w:b/>
                <w:sz w:val="20"/>
                <w:szCs w:val="20"/>
              </w:rPr>
              <w:t xml:space="preserve">TESOL. </w:t>
            </w:r>
            <w:r w:rsidRPr="00DD67C1">
              <w:rPr>
                <w:rFonts w:ascii="Arial" w:hAnsi="Arial" w:cs="Arial"/>
                <w:sz w:val="16"/>
                <w:szCs w:val="16"/>
              </w:rPr>
              <w:t>Plan for culturally and linguistically relevant, supportive environments that promote ELs’ learning. Candidates design scaffolded instruction to support the meeting of standards and curricular objectives and development of ELs’ language and literacies in the content areas.</w:t>
            </w:r>
          </w:p>
        </w:tc>
        <w:tc>
          <w:tcPr>
            <w:tcW w:w="1710" w:type="dxa"/>
            <w:tcBorders>
              <w:top w:val="single" w:sz="4" w:space="0" w:color="000000"/>
              <w:left w:val="nil"/>
              <w:bottom w:val="single" w:sz="4" w:space="0" w:color="000000"/>
              <w:right w:val="single" w:sz="4" w:space="0" w:color="000000"/>
            </w:tcBorders>
            <w:shd w:val="clear" w:color="auto" w:fill="C5E0B3" w:themeFill="accent6" w:themeFillTint="66"/>
            <w:vAlign w:val="bottom"/>
          </w:tcPr>
          <w:p w14:paraId="04C1A9CC" w14:textId="77777777" w:rsidR="00FA6C88" w:rsidRDefault="00FA6C88" w:rsidP="00110C55">
            <w:pPr>
              <w:rPr>
                <w:sz w:val="20"/>
                <w:szCs w:val="20"/>
              </w:rPr>
            </w:pPr>
          </w:p>
        </w:tc>
        <w:tc>
          <w:tcPr>
            <w:tcW w:w="3060" w:type="dxa"/>
            <w:tcBorders>
              <w:top w:val="single" w:sz="4" w:space="0" w:color="000000"/>
              <w:left w:val="nil"/>
              <w:bottom w:val="single" w:sz="4" w:space="0" w:color="000000"/>
              <w:right w:val="single" w:sz="4" w:space="0" w:color="000000"/>
            </w:tcBorders>
            <w:shd w:val="clear" w:color="auto" w:fill="C5E0B3" w:themeFill="accent6" w:themeFillTint="66"/>
            <w:vAlign w:val="bottom"/>
          </w:tcPr>
          <w:p w14:paraId="149BB694" w14:textId="77777777" w:rsidR="00FA6C88" w:rsidRPr="00760277" w:rsidRDefault="00FA6C88" w:rsidP="00110C55">
            <w:pPr>
              <w:rPr>
                <w:sz w:val="16"/>
                <w:szCs w:val="16"/>
              </w:rPr>
            </w:pPr>
            <w:r>
              <w:rPr>
                <w:rFonts w:ascii="Arial" w:hAnsi="Arial" w:cs="Arial"/>
                <w:sz w:val="16"/>
                <w:szCs w:val="16"/>
              </w:rPr>
              <w:t>D</w:t>
            </w:r>
            <w:r w:rsidRPr="00760277">
              <w:rPr>
                <w:rFonts w:ascii="Arial" w:hAnsi="Arial" w:cs="Arial"/>
                <w:sz w:val="16"/>
                <w:szCs w:val="16"/>
              </w:rPr>
              <w:t>emonstrate some knowledge of strategies to facilitate culturally and linguistically relevant, supportive environments that promote ELs’ learning.</w:t>
            </w:r>
          </w:p>
          <w:p w14:paraId="34B7F979" w14:textId="77777777" w:rsidR="00FA6C88" w:rsidRDefault="00FA6C88" w:rsidP="00110C55">
            <w:pPr>
              <w:rPr>
                <w:sz w:val="20"/>
                <w:szCs w:val="20"/>
              </w:rPr>
            </w:pPr>
            <w:r>
              <w:rPr>
                <w:rFonts w:ascii="Arial" w:hAnsi="Arial" w:cs="Arial"/>
                <w:sz w:val="16"/>
                <w:szCs w:val="16"/>
              </w:rPr>
              <w:t>D</w:t>
            </w:r>
            <w:r w:rsidRPr="00760277">
              <w:rPr>
                <w:rFonts w:ascii="Arial" w:hAnsi="Arial" w:cs="Arial"/>
                <w:sz w:val="16"/>
                <w:szCs w:val="16"/>
              </w:rPr>
              <w:t>esign instruction (with minimal or no scaffolds) to support standards and curricular objectives and the development of ELs’ language and literacies in the content areas.</w:t>
            </w:r>
          </w:p>
        </w:tc>
        <w:tc>
          <w:tcPr>
            <w:tcW w:w="3845" w:type="dxa"/>
            <w:tcBorders>
              <w:top w:val="single" w:sz="4" w:space="0" w:color="000000"/>
              <w:left w:val="nil"/>
              <w:bottom w:val="single" w:sz="4" w:space="0" w:color="000000"/>
              <w:right w:val="single" w:sz="4" w:space="0" w:color="000000"/>
            </w:tcBorders>
            <w:shd w:val="clear" w:color="auto" w:fill="C5E0B3" w:themeFill="accent6" w:themeFillTint="66"/>
            <w:vAlign w:val="bottom"/>
          </w:tcPr>
          <w:p w14:paraId="10EA6928" w14:textId="77777777" w:rsidR="00FA6C88" w:rsidRDefault="00FA6C88" w:rsidP="00110C55">
            <w:pPr>
              <w:rPr>
                <w:sz w:val="20"/>
                <w:szCs w:val="20"/>
              </w:rPr>
            </w:pPr>
            <w:r w:rsidRPr="00760277">
              <w:rPr>
                <w:rFonts w:ascii="Arial" w:hAnsi="Arial" w:cs="Arial"/>
                <w:sz w:val="16"/>
                <w:szCs w:val="16"/>
              </w:rPr>
              <w:t>Candidates plan for culturally and linguistically relevant, collaborative, and supportive environments that promote ELs’ learning.</w:t>
            </w:r>
          </w:p>
        </w:tc>
        <w:tc>
          <w:tcPr>
            <w:tcW w:w="2960" w:type="dxa"/>
            <w:tcBorders>
              <w:top w:val="single" w:sz="4" w:space="0" w:color="000000"/>
              <w:left w:val="nil"/>
              <w:bottom w:val="single" w:sz="4" w:space="0" w:color="000000"/>
              <w:right w:val="single" w:sz="4" w:space="0" w:color="000000"/>
            </w:tcBorders>
            <w:shd w:val="clear" w:color="auto" w:fill="C5E0B3" w:themeFill="accent6" w:themeFillTint="66"/>
            <w:vAlign w:val="bottom"/>
          </w:tcPr>
          <w:p w14:paraId="0BD0E0FA" w14:textId="77777777" w:rsidR="00FA6C88" w:rsidRDefault="00FA6C88" w:rsidP="00110C55">
            <w:pPr>
              <w:rPr>
                <w:i/>
                <w:sz w:val="20"/>
                <w:szCs w:val="20"/>
              </w:rPr>
            </w:pPr>
            <w:r w:rsidRPr="00760277">
              <w:rPr>
                <w:rFonts w:ascii="Arial" w:hAnsi="Arial" w:cs="Arial"/>
                <w:sz w:val="16"/>
                <w:szCs w:val="16"/>
              </w:rPr>
              <w:t>Candidates collaborate with colleagues to develop culturally and linguistically relevant, supportive environments that promote ELs’ learning.</w:t>
            </w:r>
          </w:p>
        </w:tc>
      </w:tr>
      <w:tr w:rsidR="00FA6C88" w14:paraId="42955557" w14:textId="77777777" w:rsidTr="00370170">
        <w:trPr>
          <w:trHeight w:val="460"/>
        </w:trPr>
        <w:tc>
          <w:tcPr>
            <w:tcW w:w="303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bottom"/>
          </w:tcPr>
          <w:p w14:paraId="0A9CDAE8" w14:textId="77777777" w:rsidR="00FA6C88" w:rsidRPr="00DD67C1" w:rsidRDefault="00FA6C88" w:rsidP="00110C55">
            <w:pPr>
              <w:rPr>
                <w:b/>
                <w:sz w:val="20"/>
                <w:szCs w:val="20"/>
              </w:rPr>
            </w:pPr>
            <w:r w:rsidRPr="00DD67C1">
              <w:rPr>
                <w:b/>
                <w:sz w:val="20"/>
                <w:szCs w:val="20"/>
              </w:rPr>
              <w:t xml:space="preserve">TESOL: </w:t>
            </w:r>
            <w:r w:rsidRPr="00DD67C1">
              <w:rPr>
                <w:rFonts w:ascii="Arial" w:hAnsi="Arial" w:cs="Arial"/>
                <w:sz w:val="16"/>
                <w:szCs w:val="16"/>
              </w:rPr>
              <w:t>Use and adapt relevant materials and resources, including digital resources, to effectively plan lessons for ELs, support communication with other educators and ELs and their families, and foster student learning and development of various literacies in the content areas.</w:t>
            </w:r>
          </w:p>
        </w:tc>
        <w:tc>
          <w:tcPr>
            <w:tcW w:w="1710" w:type="dxa"/>
            <w:tcBorders>
              <w:top w:val="single" w:sz="4" w:space="0" w:color="000000"/>
              <w:left w:val="nil"/>
              <w:bottom w:val="single" w:sz="4" w:space="0" w:color="000000"/>
              <w:right w:val="single" w:sz="4" w:space="0" w:color="000000"/>
            </w:tcBorders>
            <w:shd w:val="clear" w:color="auto" w:fill="C5E0B3" w:themeFill="accent6" w:themeFillTint="66"/>
            <w:vAlign w:val="bottom"/>
          </w:tcPr>
          <w:p w14:paraId="3E86A99C" w14:textId="77777777" w:rsidR="00FA6C88" w:rsidRDefault="00FA6C88" w:rsidP="00110C55">
            <w:pPr>
              <w:rPr>
                <w:sz w:val="20"/>
                <w:szCs w:val="20"/>
              </w:rPr>
            </w:pPr>
          </w:p>
        </w:tc>
        <w:tc>
          <w:tcPr>
            <w:tcW w:w="3060" w:type="dxa"/>
            <w:tcBorders>
              <w:top w:val="single" w:sz="4" w:space="0" w:color="000000"/>
              <w:left w:val="nil"/>
              <w:bottom w:val="single" w:sz="4" w:space="0" w:color="000000"/>
              <w:right w:val="single" w:sz="4" w:space="0" w:color="000000"/>
            </w:tcBorders>
            <w:shd w:val="clear" w:color="auto" w:fill="C5E0B3" w:themeFill="accent6" w:themeFillTint="66"/>
          </w:tcPr>
          <w:p w14:paraId="4F258968" w14:textId="77777777" w:rsidR="00FA6C88" w:rsidRPr="00760277" w:rsidRDefault="00FA6C88" w:rsidP="00110C55">
            <w:pPr>
              <w:rPr>
                <w:sz w:val="16"/>
                <w:szCs w:val="16"/>
              </w:rPr>
            </w:pPr>
            <w:r w:rsidRPr="00760277">
              <w:rPr>
                <w:rFonts w:ascii="Arial" w:hAnsi="Arial" w:cs="Arial"/>
                <w:sz w:val="16"/>
                <w:szCs w:val="16"/>
              </w:rPr>
              <w:t xml:space="preserve">Candidates minimally describe how they would select materials and resources for use in lesson planning and EL assignments. </w:t>
            </w:r>
          </w:p>
          <w:p w14:paraId="6E153C69" w14:textId="77777777" w:rsidR="00FA6C88" w:rsidRDefault="00FA6C88" w:rsidP="00110C55">
            <w:pPr>
              <w:rPr>
                <w:sz w:val="20"/>
                <w:szCs w:val="20"/>
              </w:rPr>
            </w:pPr>
            <w:r w:rsidRPr="00760277">
              <w:rPr>
                <w:rFonts w:ascii="Arial" w:hAnsi="Arial" w:cs="Arial"/>
                <w:sz w:val="16"/>
                <w:szCs w:val="16"/>
              </w:rPr>
              <w:t xml:space="preserve">Candidates use some of the following: digital, bilingual, home language, and other resources without adaptation to the students’ needs. </w:t>
            </w:r>
          </w:p>
        </w:tc>
        <w:tc>
          <w:tcPr>
            <w:tcW w:w="3845" w:type="dxa"/>
            <w:tcBorders>
              <w:top w:val="single" w:sz="4" w:space="0" w:color="000000"/>
              <w:left w:val="nil"/>
              <w:bottom w:val="single" w:sz="4" w:space="0" w:color="000000"/>
              <w:right w:val="single" w:sz="4" w:space="0" w:color="000000"/>
            </w:tcBorders>
            <w:shd w:val="clear" w:color="auto" w:fill="C5E0B3" w:themeFill="accent6" w:themeFillTint="66"/>
          </w:tcPr>
          <w:p w14:paraId="3FBB7BFC" w14:textId="77777777" w:rsidR="00FA6C88" w:rsidRPr="00760277" w:rsidRDefault="00FA6C88" w:rsidP="00110C55">
            <w:pPr>
              <w:rPr>
                <w:sz w:val="16"/>
                <w:szCs w:val="16"/>
              </w:rPr>
            </w:pPr>
            <w:r>
              <w:rPr>
                <w:rFonts w:ascii="Arial" w:hAnsi="Arial" w:cs="Arial"/>
                <w:sz w:val="16"/>
                <w:szCs w:val="16"/>
              </w:rPr>
              <w:t>A</w:t>
            </w:r>
            <w:r w:rsidRPr="00760277">
              <w:rPr>
                <w:rFonts w:ascii="Arial" w:hAnsi="Arial" w:cs="Arial"/>
                <w:sz w:val="16"/>
                <w:szCs w:val="16"/>
              </w:rPr>
              <w:t xml:space="preserve">nalyze and select appropriate digital, bilingual, and other resources to support ELs’ multi-literacies, including digital, and foster student content learning. </w:t>
            </w:r>
          </w:p>
          <w:p w14:paraId="1690457F" w14:textId="77777777" w:rsidR="00FA6C88" w:rsidRPr="00760277" w:rsidRDefault="00FA6C88" w:rsidP="00110C55">
            <w:pPr>
              <w:rPr>
                <w:sz w:val="16"/>
                <w:szCs w:val="16"/>
              </w:rPr>
            </w:pPr>
            <w:r>
              <w:rPr>
                <w:rFonts w:ascii="Arial" w:hAnsi="Arial" w:cs="Arial"/>
                <w:sz w:val="16"/>
                <w:szCs w:val="16"/>
              </w:rPr>
              <w:t>E</w:t>
            </w:r>
            <w:r w:rsidRPr="00760277">
              <w:rPr>
                <w:rFonts w:ascii="Arial" w:hAnsi="Arial" w:cs="Arial"/>
                <w:sz w:val="16"/>
                <w:szCs w:val="16"/>
              </w:rPr>
              <w:t>ffectively adapt materials and resources to use with ELs at varying levels of English proficiency during lessons.</w:t>
            </w:r>
          </w:p>
          <w:p w14:paraId="37C6CF89" w14:textId="77777777" w:rsidR="00FA6C88" w:rsidRDefault="00FA6C88" w:rsidP="00110C55">
            <w:pPr>
              <w:rPr>
                <w:sz w:val="20"/>
                <w:szCs w:val="20"/>
              </w:rPr>
            </w:pPr>
            <w:r>
              <w:rPr>
                <w:rFonts w:ascii="Arial" w:hAnsi="Arial" w:cs="Arial"/>
                <w:sz w:val="16"/>
                <w:szCs w:val="16"/>
              </w:rPr>
              <w:t>D</w:t>
            </w:r>
            <w:r w:rsidRPr="00760277">
              <w:rPr>
                <w:rFonts w:ascii="Arial" w:hAnsi="Arial" w:cs="Arial"/>
                <w:sz w:val="16"/>
                <w:szCs w:val="16"/>
              </w:rPr>
              <w:t xml:space="preserve">evelop a collaborative plan to use resources to support communication with other educators and ELs and their families. </w:t>
            </w:r>
          </w:p>
        </w:tc>
        <w:tc>
          <w:tcPr>
            <w:tcW w:w="2960" w:type="dxa"/>
            <w:tcBorders>
              <w:top w:val="single" w:sz="4" w:space="0" w:color="000000"/>
              <w:left w:val="nil"/>
              <w:bottom w:val="single" w:sz="4" w:space="0" w:color="000000"/>
              <w:right w:val="single" w:sz="4" w:space="0" w:color="000000"/>
            </w:tcBorders>
            <w:shd w:val="clear" w:color="auto" w:fill="C5E0B3" w:themeFill="accent6" w:themeFillTint="66"/>
          </w:tcPr>
          <w:p w14:paraId="61148FA9" w14:textId="77777777" w:rsidR="00FA6C88" w:rsidRPr="00760277" w:rsidRDefault="00FA6C88" w:rsidP="00110C55">
            <w:pPr>
              <w:rPr>
                <w:sz w:val="16"/>
                <w:szCs w:val="16"/>
              </w:rPr>
            </w:pPr>
            <w:r w:rsidRPr="00760277">
              <w:rPr>
                <w:rFonts w:ascii="Arial" w:hAnsi="Arial" w:cs="Arial"/>
                <w:sz w:val="16"/>
                <w:szCs w:val="16"/>
              </w:rPr>
              <w:t xml:space="preserve">Candidates support language learning in multiple contexts by collaborating with colleagues to use technology to plan and share lessons. </w:t>
            </w:r>
          </w:p>
          <w:p w14:paraId="6CD83EE0" w14:textId="77777777" w:rsidR="00FA6C88" w:rsidRPr="00760277" w:rsidRDefault="00FA6C88" w:rsidP="00110C55">
            <w:pPr>
              <w:rPr>
                <w:sz w:val="16"/>
                <w:szCs w:val="16"/>
              </w:rPr>
            </w:pPr>
          </w:p>
          <w:p w14:paraId="3EF11A93" w14:textId="77777777" w:rsidR="00FA6C88" w:rsidRDefault="00FA6C88" w:rsidP="00110C55">
            <w:pPr>
              <w:rPr>
                <w:i/>
                <w:sz w:val="20"/>
                <w:szCs w:val="20"/>
              </w:rPr>
            </w:pPr>
            <w:r w:rsidRPr="00760277">
              <w:rPr>
                <w:rFonts w:ascii="Arial" w:hAnsi="Arial" w:cs="Arial"/>
                <w:sz w:val="16"/>
                <w:szCs w:val="16"/>
              </w:rPr>
              <w:t xml:space="preserve">Candidates support ELs and their families in the use of digital resources for communication, learning support, and feedback. </w:t>
            </w:r>
          </w:p>
        </w:tc>
      </w:tr>
      <w:tr w:rsidR="00FA6C88" w14:paraId="20D1DDD4" w14:textId="77777777" w:rsidTr="00370170">
        <w:trPr>
          <w:trHeight w:val="160"/>
        </w:trPr>
        <w:tc>
          <w:tcPr>
            <w:tcW w:w="3036" w:type="dxa"/>
            <w:tcBorders>
              <w:top w:val="single" w:sz="4" w:space="0" w:color="000000"/>
              <w:left w:val="single" w:sz="4" w:space="0" w:color="000000"/>
              <w:bottom w:val="single" w:sz="4" w:space="0" w:color="000000"/>
              <w:right w:val="single" w:sz="4" w:space="0" w:color="000000"/>
            </w:tcBorders>
            <w:vAlign w:val="center"/>
          </w:tcPr>
          <w:p w14:paraId="75F7BF92" w14:textId="77777777" w:rsidR="00FA6C88" w:rsidRDefault="00FA6C88" w:rsidP="00110C55">
            <w:pPr>
              <w:rPr>
                <w:b/>
              </w:rPr>
            </w:pPr>
            <w:r>
              <w:rPr>
                <w:b/>
              </w:rPr>
              <w:t>Overall Performance:</w:t>
            </w:r>
          </w:p>
        </w:tc>
        <w:tc>
          <w:tcPr>
            <w:tcW w:w="1710" w:type="dxa"/>
            <w:tcBorders>
              <w:top w:val="single" w:sz="4" w:space="0" w:color="000000"/>
              <w:left w:val="nil"/>
              <w:bottom w:val="single" w:sz="4" w:space="0" w:color="000000"/>
              <w:right w:val="single" w:sz="4" w:space="0" w:color="000000"/>
            </w:tcBorders>
            <w:vAlign w:val="center"/>
          </w:tcPr>
          <w:p w14:paraId="3C7D437E" w14:textId="77777777" w:rsidR="00FA6C88" w:rsidRDefault="00FA6C88" w:rsidP="00110C55">
            <w:pPr>
              <w:jc w:val="center"/>
              <w:rPr>
                <w:b/>
              </w:rPr>
            </w:pPr>
            <w:r>
              <w:rPr>
                <w:b/>
              </w:rPr>
              <w:t>Beginning</w:t>
            </w:r>
          </w:p>
        </w:tc>
        <w:tc>
          <w:tcPr>
            <w:tcW w:w="3060" w:type="dxa"/>
            <w:tcBorders>
              <w:top w:val="single" w:sz="4" w:space="0" w:color="000000"/>
              <w:left w:val="nil"/>
              <w:bottom w:val="single" w:sz="4" w:space="0" w:color="000000"/>
              <w:right w:val="single" w:sz="4" w:space="0" w:color="000000"/>
            </w:tcBorders>
            <w:vAlign w:val="center"/>
          </w:tcPr>
          <w:p w14:paraId="2C931191" w14:textId="77777777" w:rsidR="00FA6C88" w:rsidRDefault="00FA6C88" w:rsidP="00110C55">
            <w:pPr>
              <w:jc w:val="center"/>
              <w:rPr>
                <w:b/>
              </w:rPr>
            </w:pPr>
            <w:r>
              <w:rPr>
                <w:b/>
              </w:rPr>
              <w:t>Emerging</w:t>
            </w:r>
          </w:p>
        </w:tc>
        <w:tc>
          <w:tcPr>
            <w:tcW w:w="3845" w:type="dxa"/>
            <w:tcBorders>
              <w:top w:val="single" w:sz="4" w:space="0" w:color="000000"/>
              <w:left w:val="nil"/>
              <w:bottom w:val="single" w:sz="4" w:space="0" w:color="000000"/>
              <w:right w:val="single" w:sz="4" w:space="0" w:color="000000"/>
            </w:tcBorders>
            <w:vAlign w:val="center"/>
          </w:tcPr>
          <w:p w14:paraId="2115A485" w14:textId="77777777" w:rsidR="00FA6C88" w:rsidRDefault="00FA6C88" w:rsidP="00110C55">
            <w:pPr>
              <w:jc w:val="center"/>
              <w:rPr>
                <w:b/>
              </w:rPr>
            </w:pPr>
            <w:r>
              <w:rPr>
                <w:b/>
              </w:rPr>
              <w:t>Proficient</w:t>
            </w:r>
          </w:p>
        </w:tc>
        <w:tc>
          <w:tcPr>
            <w:tcW w:w="2960" w:type="dxa"/>
            <w:tcBorders>
              <w:top w:val="single" w:sz="4" w:space="0" w:color="000000"/>
              <w:left w:val="nil"/>
              <w:bottom w:val="single" w:sz="4" w:space="0" w:color="000000"/>
              <w:right w:val="single" w:sz="4" w:space="0" w:color="000000"/>
            </w:tcBorders>
            <w:vAlign w:val="center"/>
          </w:tcPr>
          <w:p w14:paraId="565548AC" w14:textId="77777777" w:rsidR="00FA6C88" w:rsidRDefault="00FA6C88" w:rsidP="00110C55">
            <w:pPr>
              <w:jc w:val="center"/>
              <w:rPr>
                <w:b/>
              </w:rPr>
            </w:pPr>
            <w:r>
              <w:rPr>
                <w:b/>
              </w:rPr>
              <w:t>Exemplary</w:t>
            </w:r>
          </w:p>
        </w:tc>
      </w:tr>
      <w:tr w:rsidR="00FA6C88" w14:paraId="3D63B25D" w14:textId="77777777" w:rsidTr="00110C55">
        <w:trPr>
          <w:trHeight w:val="580"/>
        </w:trPr>
        <w:tc>
          <w:tcPr>
            <w:tcW w:w="14611" w:type="dxa"/>
            <w:gridSpan w:val="5"/>
            <w:tcBorders>
              <w:top w:val="single" w:sz="4" w:space="0" w:color="000000"/>
              <w:left w:val="single" w:sz="4" w:space="0" w:color="000000"/>
              <w:bottom w:val="single" w:sz="4" w:space="0" w:color="000000"/>
              <w:right w:val="single" w:sz="4" w:space="0" w:color="000000"/>
            </w:tcBorders>
            <w:vAlign w:val="bottom"/>
          </w:tcPr>
          <w:p w14:paraId="2E37E4B6" w14:textId="77777777" w:rsidR="00FA6C88" w:rsidRDefault="00FA6C88" w:rsidP="00110C55">
            <w:pPr>
              <w:rPr>
                <w:sz w:val="20"/>
                <w:szCs w:val="20"/>
              </w:rPr>
            </w:pPr>
            <w:r>
              <w:rPr>
                <w:sz w:val="20"/>
                <w:szCs w:val="20"/>
              </w:rPr>
              <w:lastRenderedPageBreak/>
              <w:t>Strengths and Areas for Improvement:</w:t>
            </w:r>
          </w:p>
          <w:p w14:paraId="11BDE76B" w14:textId="77777777" w:rsidR="00FA6C88" w:rsidRDefault="00FA6C88" w:rsidP="00110C55">
            <w:pPr>
              <w:rPr>
                <w:sz w:val="20"/>
                <w:szCs w:val="20"/>
              </w:rPr>
            </w:pPr>
          </w:p>
        </w:tc>
      </w:tr>
    </w:tbl>
    <w:p w14:paraId="34BE5FFE" w14:textId="77777777" w:rsidR="00FA6C88" w:rsidRDefault="00FA6C88" w:rsidP="00FA6C88"/>
    <w:tbl>
      <w:tblPr>
        <w:tblW w:w="14611"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6"/>
        <w:gridCol w:w="1955"/>
        <w:gridCol w:w="3150"/>
        <w:gridCol w:w="3960"/>
        <w:gridCol w:w="3050"/>
      </w:tblGrid>
      <w:tr w:rsidR="00FA6C88" w14:paraId="630A1625" w14:textId="77777777" w:rsidTr="00110C55">
        <w:trPr>
          <w:trHeight w:val="80"/>
        </w:trPr>
        <w:tc>
          <w:tcPr>
            <w:tcW w:w="14611" w:type="dxa"/>
            <w:gridSpan w:val="5"/>
            <w:tcBorders>
              <w:left w:val="single" w:sz="4" w:space="0" w:color="000000"/>
              <w:bottom w:val="single" w:sz="4" w:space="0" w:color="000000"/>
              <w:right w:val="single" w:sz="4" w:space="0" w:color="000000"/>
            </w:tcBorders>
            <w:shd w:val="clear" w:color="auto" w:fill="D9D9D9"/>
            <w:vAlign w:val="bottom"/>
          </w:tcPr>
          <w:p w14:paraId="067574AF" w14:textId="77777777" w:rsidR="00FA6C88" w:rsidRDefault="00FA6C88" w:rsidP="00110C55">
            <w:r>
              <w:rPr>
                <w:b/>
              </w:rPr>
              <w:t xml:space="preserve">4. Instructional design </w:t>
            </w:r>
          </w:p>
        </w:tc>
      </w:tr>
      <w:tr w:rsidR="00FA6C88" w14:paraId="4BB9A9A5" w14:textId="77777777" w:rsidTr="00110C55">
        <w:trPr>
          <w:trHeight w:val="460"/>
        </w:trPr>
        <w:tc>
          <w:tcPr>
            <w:tcW w:w="14611" w:type="dxa"/>
            <w:gridSpan w:val="5"/>
            <w:tcBorders>
              <w:top w:val="single" w:sz="4" w:space="0" w:color="000000"/>
              <w:left w:val="single" w:sz="4" w:space="0" w:color="000000"/>
              <w:bottom w:val="single" w:sz="4" w:space="0" w:color="000000"/>
              <w:right w:val="single" w:sz="4" w:space="0" w:color="000000"/>
            </w:tcBorders>
            <w:shd w:val="clear" w:color="auto" w:fill="D9D9D9"/>
            <w:vAlign w:val="bottom"/>
          </w:tcPr>
          <w:p w14:paraId="1500689A" w14:textId="77777777" w:rsidR="00FA6C88" w:rsidRDefault="00FA6C88" w:rsidP="00110C55">
            <w:pPr>
              <w:spacing w:after="120"/>
              <w:rPr>
                <w:b/>
                <w:i/>
              </w:rPr>
            </w:pPr>
            <w:r>
              <w:rPr>
                <w:b/>
                <w:i/>
              </w:rPr>
              <w:t>How does the candidate design inclusive learning experiences that support each learner in reaching rigorous curriculum goals based on content standards?</w:t>
            </w:r>
          </w:p>
        </w:tc>
      </w:tr>
      <w:tr w:rsidR="00FA6C88" w14:paraId="74D9B059" w14:textId="77777777" w:rsidTr="00110C55">
        <w:trPr>
          <w:trHeight w:val="1200"/>
        </w:trPr>
        <w:tc>
          <w:tcPr>
            <w:tcW w:w="2496" w:type="dxa"/>
            <w:tcBorders>
              <w:top w:val="nil"/>
              <w:left w:val="single" w:sz="4" w:space="0" w:color="000000"/>
              <w:bottom w:val="single" w:sz="4" w:space="0" w:color="000000"/>
              <w:right w:val="single" w:sz="4" w:space="0" w:color="000000"/>
            </w:tcBorders>
            <w:shd w:val="clear" w:color="auto" w:fill="auto"/>
            <w:vAlign w:val="bottom"/>
          </w:tcPr>
          <w:p w14:paraId="2CAE06A5" w14:textId="77777777" w:rsidR="00FA6C88" w:rsidRDefault="00FA6C88" w:rsidP="00110C55">
            <w:pPr>
              <w:rPr>
                <w:b/>
                <w:sz w:val="20"/>
                <w:szCs w:val="20"/>
              </w:rPr>
            </w:pPr>
            <w:r>
              <w:rPr>
                <w:b/>
                <w:sz w:val="20"/>
                <w:szCs w:val="20"/>
              </w:rPr>
              <w:t>4.a. Aligns curriculum goals, learning objectives, and content standards</w:t>
            </w:r>
          </w:p>
          <w:p w14:paraId="2B41AA68" w14:textId="77777777" w:rsidR="00FA6C88" w:rsidRDefault="00FA6C88" w:rsidP="00FF3655">
            <w:pPr>
              <w:widowControl w:val="0"/>
              <w:numPr>
                <w:ilvl w:val="0"/>
                <w:numId w:val="35"/>
              </w:numPr>
              <w:rPr>
                <w:sz w:val="20"/>
                <w:szCs w:val="20"/>
              </w:rPr>
            </w:pPr>
            <w:r>
              <w:rPr>
                <w:sz w:val="20"/>
                <w:szCs w:val="20"/>
              </w:rPr>
              <w:t>NA</w:t>
            </w:r>
          </w:p>
        </w:tc>
        <w:tc>
          <w:tcPr>
            <w:tcW w:w="1955" w:type="dxa"/>
            <w:tcBorders>
              <w:top w:val="nil"/>
              <w:left w:val="nil"/>
              <w:bottom w:val="single" w:sz="4" w:space="0" w:color="000000"/>
              <w:right w:val="single" w:sz="4" w:space="0" w:color="000000"/>
            </w:tcBorders>
            <w:shd w:val="clear" w:color="auto" w:fill="auto"/>
            <w:vAlign w:val="bottom"/>
          </w:tcPr>
          <w:p w14:paraId="11330FAE" w14:textId="77777777" w:rsidR="00FA6C88" w:rsidRDefault="00FA6C88" w:rsidP="00110C55">
            <w:pPr>
              <w:rPr>
                <w:sz w:val="20"/>
                <w:szCs w:val="20"/>
              </w:rPr>
            </w:pPr>
            <w:r>
              <w:rPr>
                <w:sz w:val="20"/>
                <w:szCs w:val="20"/>
              </w:rPr>
              <w:t xml:space="preserve">Limited evidence of alignment among curriculum goals, learning objectives, and content standards. </w:t>
            </w:r>
          </w:p>
        </w:tc>
        <w:tc>
          <w:tcPr>
            <w:tcW w:w="3150" w:type="dxa"/>
            <w:tcBorders>
              <w:top w:val="nil"/>
              <w:left w:val="nil"/>
              <w:bottom w:val="single" w:sz="4" w:space="0" w:color="000000"/>
              <w:right w:val="single" w:sz="4" w:space="0" w:color="000000"/>
            </w:tcBorders>
            <w:shd w:val="clear" w:color="auto" w:fill="auto"/>
            <w:vAlign w:val="bottom"/>
          </w:tcPr>
          <w:p w14:paraId="6EED4D04" w14:textId="77777777" w:rsidR="00FA6C88" w:rsidRDefault="00FA6C88" w:rsidP="00110C55">
            <w:pPr>
              <w:rPr>
                <w:i/>
                <w:sz w:val="20"/>
                <w:szCs w:val="20"/>
              </w:rPr>
            </w:pPr>
            <w:r>
              <w:rPr>
                <w:i/>
                <w:sz w:val="20"/>
                <w:szCs w:val="20"/>
              </w:rPr>
              <w:t>With coaching,</w:t>
            </w:r>
            <w:r>
              <w:rPr>
                <w:sz w:val="20"/>
                <w:szCs w:val="20"/>
              </w:rPr>
              <w:t xml:space="preserve"> identifies measurable learning objectives that are aligned with curriculum goals and based on grade appropriate content standards.</w:t>
            </w:r>
          </w:p>
        </w:tc>
        <w:tc>
          <w:tcPr>
            <w:tcW w:w="3960" w:type="dxa"/>
            <w:tcBorders>
              <w:top w:val="nil"/>
              <w:left w:val="nil"/>
              <w:bottom w:val="single" w:sz="4" w:space="0" w:color="000000"/>
              <w:right w:val="single" w:sz="4" w:space="0" w:color="000000"/>
            </w:tcBorders>
            <w:shd w:val="clear" w:color="auto" w:fill="auto"/>
            <w:vAlign w:val="bottom"/>
          </w:tcPr>
          <w:p w14:paraId="20B0853F" w14:textId="77777777" w:rsidR="00FA6C88" w:rsidRDefault="00FA6C88" w:rsidP="00110C55">
            <w:pPr>
              <w:rPr>
                <w:sz w:val="20"/>
                <w:szCs w:val="20"/>
              </w:rPr>
            </w:pPr>
            <w:r>
              <w:rPr>
                <w:sz w:val="20"/>
                <w:szCs w:val="20"/>
              </w:rPr>
              <w:t>Identifies measurable learning objectives that are aligned with curriculum goals and based on grade appropriate content standards.</w:t>
            </w:r>
          </w:p>
        </w:tc>
        <w:tc>
          <w:tcPr>
            <w:tcW w:w="3050" w:type="dxa"/>
            <w:tcBorders>
              <w:top w:val="nil"/>
              <w:left w:val="nil"/>
              <w:bottom w:val="single" w:sz="4" w:space="0" w:color="000000"/>
              <w:right w:val="single" w:sz="4" w:space="0" w:color="000000"/>
            </w:tcBorders>
            <w:shd w:val="clear" w:color="auto" w:fill="auto"/>
            <w:vAlign w:val="bottom"/>
          </w:tcPr>
          <w:p w14:paraId="2EF47FDB" w14:textId="77777777" w:rsidR="00FA6C88" w:rsidRDefault="00FA6C88" w:rsidP="00110C55">
            <w:pPr>
              <w:rPr>
                <w:sz w:val="20"/>
                <w:szCs w:val="20"/>
              </w:rPr>
            </w:pPr>
            <w:r>
              <w:rPr>
                <w:sz w:val="20"/>
                <w:szCs w:val="20"/>
              </w:rPr>
              <w:t>Uses</w:t>
            </w:r>
            <w:r>
              <w:rPr>
                <w:i/>
                <w:sz w:val="20"/>
                <w:szCs w:val="20"/>
              </w:rPr>
              <w:t xml:space="preserve"> additional materials </w:t>
            </w:r>
            <w:r>
              <w:rPr>
                <w:sz w:val="20"/>
                <w:szCs w:val="20"/>
              </w:rPr>
              <w:t xml:space="preserve">beyond the provided instructional materials </w:t>
            </w:r>
            <w:r>
              <w:rPr>
                <w:i/>
                <w:sz w:val="20"/>
                <w:szCs w:val="20"/>
              </w:rPr>
              <w:t>to enrich or deepen the learner's' experience</w:t>
            </w:r>
            <w:r>
              <w:rPr>
                <w:sz w:val="20"/>
                <w:szCs w:val="20"/>
              </w:rPr>
              <w:t xml:space="preserve"> while meeting identified curriculum goals.</w:t>
            </w:r>
          </w:p>
        </w:tc>
      </w:tr>
      <w:tr w:rsidR="00FA6C88" w14:paraId="67CA72CF" w14:textId="77777777" w:rsidTr="00110C55">
        <w:trPr>
          <w:trHeight w:val="1200"/>
        </w:trPr>
        <w:tc>
          <w:tcPr>
            <w:tcW w:w="2496" w:type="dxa"/>
            <w:tcBorders>
              <w:top w:val="nil"/>
              <w:left w:val="single" w:sz="4" w:space="0" w:color="000000"/>
              <w:bottom w:val="single" w:sz="4" w:space="0" w:color="000000"/>
              <w:right w:val="single" w:sz="4" w:space="0" w:color="000000"/>
            </w:tcBorders>
            <w:shd w:val="clear" w:color="auto" w:fill="auto"/>
            <w:vAlign w:val="bottom"/>
          </w:tcPr>
          <w:p w14:paraId="5E4F4496" w14:textId="77777777" w:rsidR="00FA6C88" w:rsidRDefault="00FA6C88" w:rsidP="00110C55">
            <w:pPr>
              <w:rPr>
                <w:b/>
                <w:sz w:val="20"/>
                <w:szCs w:val="20"/>
              </w:rPr>
            </w:pPr>
            <w:r>
              <w:rPr>
                <w:b/>
                <w:sz w:val="20"/>
                <w:szCs w:val="20"/>
              </w:rPr>
              <w:t>4.b. Designs engaging learning experiences</w:t>
            </w:r>
          </w:p>
          <w:p w14:paraId="22070AE2" w14:textId="77777777" w:rsidR="00FA6C88" w:rsidRDefault="00FA6C88" w:rsidP="00FF3655">
            <w:pPr>
              <w:widowControl w:val="0"/>
              <w:numPr>
                <w:ilvl w:val="0"/>
                <w:numId w:val="31"/>
              </w:numPr>
              <w:rPr>
                <w:sz w:val="20"/>
                <w:szCs w:val="20"/>
              </w:rPr>
            </w:pPr>
            <w:r>
              <w:rPr>
                <w:sz w:val="20"/>
                <w:szCs w:val="20"/>
              </w:rPr>
              <w:t>NA</w:t>
            </w:r>
          </w:p>
        </w:tc>
        <w:tc>
          <w:tcPr>
            <w:tcW w:w="1955" w:type="dxa"/>
            <w:tcBorders>
              <w:top w:val="nil"/>
              <w:left w:val="nil"/>
              <w:bottom w:val="single" w:sz="4" w:space="0" w:color="000000"/>
              <w:right w:val="single" w:sz="4" w:space="0" w:color="000000"/>
            </w:tcBorders>
            <w:shd w:val="clear" w:color="auto" w:fill="auto"/>
            <w:vAlign w:val="bottom"/>
          </w:tcPr>
          <w:p w14:paraId="03393228" w14:textId="77777777" w:rsidR="00FA6C88" w:rsidRDefault="00FA6C88" w:rsidP="00110C55">
            <w:pPr>
              <w:rPr>
                <w:sz w:val="20"/>
                <w:szCs w:val="20"/>
              </w:rPr>
            </w:pPr>
            <w:r>
              <w:rPr>
                <w:sz w:val="20"/>
                <w:szCs w:val="20"/>
              </w:rPr>
              <w:t xml:space="preserve">Limited evidence of planning engaging learning experiences. </w:t>
            </w:r>
          </w:p>
        </w:tc>
        <w:tc>
          <w:tcPr>
            <w:tcW w:w="3150" w:type="dxa"/>
            <w:tcBorders>
              <w:top w:val="nil"/>
              <w:left w:val="nil"/>
              <w:bottom w:val="single" w:sz="4" w:space="0" w:color="000000"/>
              <w:right w:val="single" w:sz="4" w:space="0" w:color="000000"/>
            </w:tcBorders>
            <w:shd w:val="clear" w:color="auto" w:fill="auto"/>
            <w:vAlign w:val="bottom"/>
          </w:tcPr>
          <w:p w14:paraId="4445E8E5" w14:textId="77777777" w:rsidR="00FA6C88" w:rsidRDefault="00FA6C88" w:rsidP="00110C55">
            <w:pPr>
              <w:rPr>
                <w:i/>
                <w:sz w:val="20"/>
                <w:szCs w:val="20"/>
              </w:rPr>
            </w:pPr>
            <w:r>
              <w:rPr>
                <w:i/>
                <w:sz w:val="20"/>
                <w:szCs w:val="20"/>
              </w:rPr>
              <w:t>With coaching</w:t>
            </w:r>
            <w:r>
              <w:rPr>
                <w:sz w:val="20"/>
                <w:szCs w:val="20"/>
              </w:rPr>
              <w:t>, designs and organizes lessons that hold learner interest and lead to attainment of desired outcomes.</w:t>
            </w:r>
          </w:p>
        </w:tc>
        <w:tc>
          <w:tcPr>
            <w:tcW w:w="3960" w:type="dxa"/>
            <w:tcBorders>
              <w:top w:val="nil"/>
              <w:left w:val="nil"/>
              <w:bottom w:val="single" w:sz="4" w:space="0" w:color="000000"/>
              <w:right w:val="single" w:sz="4" w:space="0" w:color="000000"/>
            </w:tcBorders>
            <w:shd w:val="clear" w:color="auto" w:fill="auto"/>
            <w:vAlign w:val="bottom"/>
          </w:tcPr>
          <w:p w14:paraId="49047428" w14:textId="77777777" w:rsidR="00FA6C88" w:rsidRDefault="00FA6C88" w:rsidP="00110C55">
            <w:pPr>
              <w:rPr>
                <w:sz w:val="20"/>
                <w:szCs w:val="20"/>
              </w:rPr>
            </w:pPr>
            <w:r>
              <w:rPr>
                <w:sz w:val="20"/>
                <w:szCs w:val="20"/>
              </w:rPr>
              <w:t>Designs and organizes lessons that hold learner interest and lead to attainment of desired outcomes.</w:t>
            </w:r>
          </w:p>
        </w:tc>
        <w:tc>
          <w:tcPr>
            <w:tcW w:w="3050" w:type="dxa"/>
            <w:tcBorders>
              <w:top w:val="nil"/>
              <w:left w:val="nil"/>
              <w:bottom w:val="single" w:sz="4" w:space="0" w:color="000000"/>
              <w:right w:val="single" w:sz="4" w:space="0" w:color="000000"/>
            </w:tcBorders>
            <w:shd w:val="clear" w:color="auto" w:fill="auto"/>
            <w:vAlign w:val="bottom"/>
          </w:tcPr>
          <w:p w14:paraId="4AE900A4" w14:textId="77777777" w:rsidR="00FA6C88" w:rsidRDefault="00FA6C88" w:rsidP="00110C55">
            <w:pPr>
              <w:rPr>
                <w:sz w:val="20"/>
                <w:szCs w:val="20"/>
              </w:rPr>
            </w:pPr>
            <w:r>
              <w:rPr>
                <w:sz w:val="20"/>
                <w:szCs w:val="20"/>
              </w:rPr>
              <w:t xml:space="preserve">Plans and sequences </w:t>
            </w:r>
            <w:r>
              <w:rPr>
                <w:i/>
                <w:sz w:val="20"/>
                <w:szCs w:val="20"/>
              </w:rPr>
              <w:t xml:space="preserve">a variety </w:t>
            </w:r>
            <w:r>
              <w:rPr>
                <w:sz w:val="20"/>
                <w:szCs w:val="20"/>
              </w:rPr>
              <w:t xml:space="preserve">of learning experiences that </w:t>
            </w:r>
            <w:r>
              <w:rPr>
                <w:i/>
                <w:sz w:val="20"/>
                <w:szCs w:val="20"/>
              </w:rPr>
              <w:t>challenge diverse learners.</w:t>
            </w:r>
          </w:p>
        </w:tc>
      </w:tr>
      <w:tr w:rsidR="00FA6C88" w14:paraId="59FF9528" w14:textId="77777777" w:rsidTr="00110C55">
        <w:trPr>
          <w:trHeight w:val="1380"/>
        </w:trPr>
        <w:tc>
          <w:tcPr>
            <w:tcW w:w="2496" w:type="dxa"/>
            <w:tcBorders>
              <w:top w:val="nil"/>
              <w:left w:val="single" w:sz="4" w:space="0" w:color="000000"/>
              <w:bottom w:val="single" w:sz="4" w:space="0" w:color="000000"/>
              <w:right w:val="single" w:sz="4" w:space="0" w:color="000000"/>
            </w:tcBorders>
            <w:shd w:val="clear" w:color="auto" w:fill="auto"/>
            <w:vAlign w:val="bottom"/>
          </w:tcPr>
          <w:p w14:paraId="5CA36A3B" w14:textId="77777777" w:rsidR="00FA6C88" w:rsidRDefault="00FA6C88" w:rsidP="00110C55">
            <w:pPr>
              <w:rPr>
                <w:b/>
                <w:sz w:val="20"/>
                <w:szCs w:val="20"/>
              </w:rPr>
            </w:pPr>
            <w:r>
              <w:rPr>
                <w:b/>
                <w:sz w:val="20"/>
                <w:szCs w:val="20"/>
              </w:rPr>
              <w:t>4.c. Understands needs of learners</w:t>
            </w:r>
          </w:p>
          <w:p w14:paraId="042F3D04" w14:textId="77777777" w:rsidR="00FA6C88" w:rsidRDefault="00FA6C88" w:rsidP="00FF3655">
            <w:pPr>
              <w:widowControl w:val="0"/>
              <w:numPr>
                <w:ilvl w:val="0"/>
                <w:numId w:val="33"/>
              </w:numPr>
              <w:rPr>
                <w:sz w:val="20"/>
                <w:szCs w:val="20"/>
              </w:rPr>
            </w:pPr>
            <w:r>
              <w:rPr>
                <w:sz w:val="20"/>
                <w:szCs w:val="20"/>
              </w:rPr>
              <w:t>NA</w:t>
            </w:r>
          </w:p>
        </w:tc>
        <w:tc>
          <w:tcPr>
            <w:tcW w:w="1955" w:type="dxa"/>
            <w:tcBorders>
              <w:top w:val="nil"/>
              <w:left w:val="nil"/>
              <w:bottom w:val="single" w:sz="4" w:space="0" w:color="000000"/>
              <w:right w:val="single" w:sz="4" w:space="0" w:color="000000"/>
            </w:tcBorders>
            <w:shd w:val="clear" w:color="auto" w:fill="auto"/>
            <w:vAlign w:val="bottom"/>
          </w:tcPr>
          <w:p w14:paraId="2344854B" w14:textId="77777777" w:rsidR="00FA6C88" w:rsidRDefault="00FA6C88" w:rsidP="00110C55">
            <w:pPr>
              <w:rPr>
                <w:sz w:val="20"/>
                <w:szCs w:val="20"/>
              </w:rPr>
            </w:pPr>
            <w:r>
              <w:rPr>
                <w:sz w:val="20"/>
                <w:szCs w:val="20"/>
              </w:rPr>
              <w:t>Limited evidence of seeking to understand learners</w:t>
            </w:r>
          </w:p>
        </w:tc>
        <w:tc>
          <w:tcPr>
            <w:tcW w:w="3150" w:type="dxa"/>
            <w:tcBorders>
              <w:top w:val="nil"/>
              <w:left w:val="nil"/>
              <w:bottom w:val="single" w:sz="4" w:space="0" w:color="000000"/>
              <w:right w:val="single" w:sz="4" w:space="0" w:color="000000"/>
            </w:tcBorders>
            <w:shd w:val="clear" w:color="auto" w:fill="auto"/>
            <w:vAlign w:val="bottom"/>
          </w:tcPr>
          <w:p w14:paraId="16BA42A0" w14:textId="77777777" w:rsidR="00FA6C88" w:rsidRDefault="00FA6C88" w:rsidP="00110C55">
            <w:pPr>
              <w:rPr>
                <w:i/>
                <w:sz w:val="20"/>
                <w:szCs w:val="20"/>
              </w:rPr>
            </w:pPr>
            <w:r>
              <w:rPr>
                <w:i/>
                <w:sz w:val="20"/>
                <w:szCs w:val="20"/>
              </w:rPr>
              <w:t xml:space="preserve">With coaching, </w:t>
            </w:r>
            <w:r>
              <w:rPr>
                <w:sz w:val="20"/>
                <w:szCs w:val="20"/>
              </w:rPr>
              <w:t xml:space="preserve">seeks information about </w:t>
            </w:r>
            <w:r>
              <w:rPr>
                <w:i/>
                <w:sz w:val="20"/>
                <w:szCs w:val="20"/>
                <w:u w:val="single"/>
              </w:rPr>
              <w:t>ALL</w:t>
            </w:r>
            <w:r>
              <w:rPr>
                <w:sz w:val="20"/>
                <w:szCs w:val="20"/>
              </w:rPr>
              <w:t xml:space="preserve"> learners to inform interactions and instruction. </w:t>
            </w:r>
          </w:p>
        </w:tc>
        <w:tc>
          <w:tcPr>
            <w:tcW w:w="3960" w:type="dxa"/>
            <w:tcBorders>
              <w:top w:val="nil"/>
              <w:left w:val="nil"/>
              <w:bottom w:val="single" w:sz="4" w:space="0" w:color="000000"/>
              <w:right w:val="single" w:sz="4" w:space="0" w:color="000000"/>
            </w:tcBorders>
            <w:shd w:val="clear" w:color="auto" w:fill="auto"/>
            <w:vAlign w:val="bottom"/>
          </w:tcPr>
          <w:p w14:paraId="029AA655" w14:textId="77777777" w:rsidR="00FA6C88" w:rsidRDefault="00FA6C88" w:rsidP="00110C55">
            <w:pPr>
              <w:rPr>
                <w:sz w:val="20"/>
                <w:szCs w:val="20"/>
              </w:rPr>
            </w:pPr>
            <w:r>
              <w:rPr>
                <w:sz w:val="20"/>
                <w:szCs w:val="20"/>
              </w:rPr>
              <w:t xml:space="preserve">Seeks information about </w:t>
            </w:r>
            <w:r>
              <w:rPr>
                <w:i/>
                <w:sz w:val="20"/>
                <w:szCs w:val="20"/>
                <w:u w:val="single"/>
              </w:rPr>
              <w:t>ALL</w:t>
            </w:r>
            <w:r>
              <w:rPr>
                <w:sz w:val="20"/>
                <w:szCs w:val="20"/>
              </w:rPr>
              <w:t xml:space="preserve"> learners to inform interactions and instruction (e.g., learner profiles, IEPs at a glance, interest inventories, preference assessments, etc.).</w:t>
            </w:r>
          </w:p>
        </w:tc>
        <w:tc>
          <w:tcPr>
            <w:tcW w:w="3050" w:type="dxa"/>
            <w:tcBorders>
              <w:top w:val="nil"/>
              <w:left w:val="nil"/>
              <w:bottom w:val="single" w:sz="4" w:space="0" w:color="000000"/>
              <w:right w:val="single" w:sz="4" w:space="0" w:color="000000"/>
            </w:tcBorders>
            <w:shd w:val="clear" w:color="auto" w:fill="auto"/>
            <w:vAlign w:val="bottom"/>
          </w:tcPr>
          <w:p w14:paraId="01EBB2D2" w14:textId="77777777" w:rsidR="00FA6C88" w:rsidRDefault="00FA6C88" w:rsidP="00110C55">
            <w:pPr>
              <w:rPr>
                <w:sz w:val="20"/>
                <w:szCs w:val="20"/>
              </w:rPr>
            </w:pPr>
            <w:r>
              <w:rPr>
                <w:sz w:val="20"/>
                <w:szCs w:val="20"/>
              </w:rPr>
              <w:t>Proficient AND</w:t>
            </w:r>
          </w:p>
          <w:p w14:paraId="4A37CEA6" w14:textId="77777777" w:rsidR="00FA6C88" w:rsidRDefault="00FA6C88" w:rsidP="00110C55">
            <w:pPr>
              <w:rPr>
                <w:sz w:val="20"/>
                <w:szCs w:val="20"/>
              </w:rPr>
            </w:pPr>
            <w:r>
              <w:rPr>
                <w:sz w:val="20"/>
                <w:szCs w:val="20"/>
              </w:rPr>
              <w:t>Collaborates with specialists for learners with unique learning needs (e.g. attend, participate and contribute to IEP, ELL, and RTI meetings).</w:t>
            </w:r>
          </w:p>
        </w:tc>
      </w:tr>
      <w:tr w:rsidR="00FA6C88" w14:paraId="014E4DB7" w14:textId="77777777" w:rsidTr="00110C55">
        <w:trPr>
          <w:trHeight w:val="737"/>
        </w:trPr>
        <w:tc>
          <w:tcPr>
            <w:tcW w:w="2496" w:type="dxa"/>
            <w:tcBorders>
              <w:top w:val="nil"/>
              <w:left w:val="single" w:sz="4" w:space="0" w:color="000000"/>
              <w:bottom w:val="single" w:sz="4" w:space="0" w:color="000000"/>
              <w:right w:val="single" w:sz="4" w:space="0" w:color="000000"/>
            </w:tcBorders>
            <w:vAlign w:val="bottom"/>
          </w:tcPr>
          <w:p w14:paraId="3D0A1671" w14:textId="77777777" w:rsidR="00FA6C88" w:rsidRDefault="00FA6C88" w:rsidP="00110C55">
            <w:pPr>
              <w:rPr>
                <w:b/>
                <w:sz w:val="20"/>
                <w:szCs w:val="20"/>
              </w:rPr>
            </w:pPr>
            <w:r>
              <w:rPr>
                <w:b/>
                <w:sz w:val="20"/>
                <w:szCs w:val="20"/>
              </w:rPr>
              <w:t>4.d. Plans are differentiated based on learner needs and strengths</w:t>
            </w:r>
          </w:p>
          <w:p w14:paraId="470BD101" w14:textId="77777777" w:rsidR="00FA6C88" w:rsidRDefault="00FA6C88" w:rsidP="00FF3655">
            <w:pPr>
              <w:widowControl w:val="0"/>
              <w:numPr>
                <w:ilvl w:val="0"/>
                <w:numId w:val="27"/>
              </w:numPr>
              <w:rPr>
                <w:sz w:val="20"/>
                <w:szCs w:val="20"/>
              </w:rPr>
            </w:pPr>
            <w:r>
              <w:rPr>
                <w:sz w:val="20"/>
                <w:szCs w:val="20"/>
              </w:rPr>
              <w:t>NA</w:t>
            </w:r>
          </w:p>
        </w:tc>
        <w:tc>
          <w:tcPr>
            <w:tcW w:w="1955" w:type="dxa"/>
            <w:tcBorders>
              <w:top w:val="nil"/>
              <w:left w:val="nil"/>
              <w:bottom w:val="single" w:sz="4" w:space="0" w:color="000000"/>
              <w:right w:val="single" w:sz="4" w:space="0" w:color="000000"/>
            </w:tcBorders>
            <w:vAlign w:val="bottom"/>
          </w:tcPr>
          <w:p w14:paraId="2B5DF90B" w14:textId="77777777" w:rsidR="00FA6C88" w:rsidRDefault="00FA6C88" w:rsidP="00110C55">
            <w:pPr>
              <w:rPr>
                <w:sz w:val="20"/>
                <w:szCs w:val="20"/>
              </w:rPr>
            </w:pPr>
            <w:r>
              <w:rPr>
                <w:sz w:val="20"/>
                <w:szCs w:val="20"/>
              </w:rPr>
              <w:t>Limited evidence of planning differentiated instruction.</w:t>
            </w:r>
          </w:p>
        </w:tc>
        <w:tc>
          <w:tcPr>
            <w:tcW w:w="3150" w:type="dxa"/>
            <w:tcBorders>
              <w:top w:val="nil"/>
              <w:left w:val="nil"/>
              <w:bottom w:val="single" w:sz="4" w:space="0" w:color="000000"/>
              <w:right w:val="single" w:sz="4" w:space="0" w:color="000000"/>
            </w:tcBorders>
            <w:vAlign w:val="bottom"/>
          </w:tcPr>
          <w:p w14:paraId="4F27E121" w14:textId="77777777" w:rsidR="00FA6C88" w:rsidRDefault="00FA6C88" w:rsidP="00110C55">
            <w:pPr>
              <w:rPr>
                <w:sz w:val="20"/>
                <w:szCs w:val="20"/>
              </w:rPr>
            </w:pPr>
            <w:r>
              <w:rPr>
                <w:i/>
                <w:sz w:val="20"/>
                <w:szCs w:val="20"/>
              </w:rPr>
              <w:t>With coaching</w:t>
            </w:r>
            <w:r>
              <w:rPr>
                <w:sz w:val="20"/>
                <w:szCs w:val="20"/>
              </w:rPr>
              <w:t>, collaboratively plans differentiated instruction for some learners:</w:t>
            </w:r>
          </w:p>
          <w:p w14:paraId="47F4896D" w14:textId="77777777" w:rsidR="00FA6C88" w:rsidRDefault="00FA6C88" w:rsidP="00FF3655">
            <w:pPr>
              <w:widowControl w:val="0"/>
              <w:numPr>
                <w:ilvl w:val="0"/>
                <w:numId w:val="23"/>
              </w:numPr>
              <w:pBdr>
                <w:top w:val="nil"/>
                <w:left w:val="nil"/>
                <w:bottom w:val="nil"/>
                <w:right w:val="nil"/>
                <w:between w:val="nil"/>
              </w:pBdr>
              <w:rPr>
                <w:color w:val="000000"/>
                <w:sz w:val="20"/>
                <w:szCs w:val="20"/>
              </w:rPr>
            </w:pPr>
            <w:r>
              <w:rPr>
                <w:rFonts w:ascii="Calibri" w:eastAsia="Calibri" w:hAnsi="Calibri" w:cs="Calibri"/>
                <w:color w:val="000000"/>
                <w:sz w:val="20"/>
                <w:szCs w:val="20"/>
              </w:rPr>
              <w:t>Developmentally appropriate</w:t>
            </w:r>
          </w:p>
          <w:p w14:paraId="0B48FDA8" w14:textId="77777777" w:rsidR="00FA6C88" w:rsidRDefault="00FA6C88" w:rsidP="00FF3655">
            <w:pPr>
              <w:widowControl w:val="0"/>
              <w:numPr>
                <w:ilvl w:val="0"/>
                <w:numId w:val="23"/>
              </w:numPr>
              <w:pBdr>
                <w:top w:val="nil"/>
                <w:left w:val="nil"/>
                <w:bottom w:val="nil"/>
                <w:right w:val="nil"/>
                <w:between w:val="nil"/>
              </w:pBdr>
              <w:rPr>
                <w:color w:val="000000"/>
                <w:sz w:val="20"/>
                <w:szCs w:val="20"/>
              </w:rPr>
            </w:pPr>
            <w:r>
              <w:rPr>
                <w:rFonts w:ascii="Calibri" w:eastAsia="Calibri" w:hAnsi="Calibri" w:cs="Calibri"/>
                <w:color w:val="000000"/>
                <w:sz w:val="20"/>
                <w:szCs w:val="20"/>
              </w:rPr>
              <w:t>Learner language needs</w:t>
            </w:r>
          </w:p>
          <w:p w14:paraId="0A37CE75" w14:textId="77777777" w:rsidR="00FA6C88" w:rsidRDefault="00FA6C88" w:rsidP="00FF3655">
            <w:pPr>
              <w:widowControl w:val="0"/>
              <w:numPr>
                <w:ilvl w:val="0"/>
                <w:numId w:val="23"/>
              </w:numPr>
              <w:pBdr>
                <w:top w:val="nil"/>
                <w:left w:val="nil"/>
                <w:bottom w:val="nil"/>
                <w:right w:val="nil"/>
                <w:between w:val="nil"/>
              </w:pBdr>
              <w:rPr>
                <w:color w:val="000000"/>
                <w:sz w:val="20"/>
                <w:szCs w:val="20"/>
              </w:rPr>
            </w:pPr>
            <w:r>
              <w:rPr>
                <w:rFonts w:ascii="Calibri" w:eastAsia="Calibri" w:hAnsi="Calibri" w:cs="Calibri"/>
                <w:color w:val="000000"/>
                <w:sz w:val="20"/>
                <w:szCs w:val="20"/>
              </w:rPr>
              <w:t>Cultural backgrounds</w:t>
            </w:r>
          </w:p>
          <w:p w14:paraId="19F8095E" w14:textId="77777777" w:rsidR="00FA6C88" w:rsidRDefault="00FA6C88" w:rsidP="00FF3655">
            <w:pPr>
              <w:widowControl w:val="0"/>
              <w:numPr>
                <w:ilvl w:val="0"/>
                <w:numId w:val="23"/>
              </w:numPr>
              <w:pBdr>
                <w:top w:val="nil"/>
                <w:left w:val="nil"/>
                <w:bottom w:val="nil"/>
                <w:right w:val="nil"/>
                <w:between w:val="nil"/>
              </w:pBdr>
              <w:spacing w:after="200"/>
              <w:rPr>
                <w:color w:val="000000"/>
                <w:sz w:val="20"/>
                <w:szCs w:val="20"/>
              </w:rPr>
            </w:pPr>
            <w:r>
              <w:rPr>
                <w:rFonts w:ascii="Calibri" w:eastAsia="Calibri" w:hAnsi="Calibri" w:cs="Calibri"/>
                <w:color w:val="000000"/>
                <w:sz w:val="20"/>
                <w:szCs w:val="20"/>
              </w:rPr>
              <w:t>Prior learning</w:t>
            </w:r>
          </w:p>
        </w:tc>
        <w:tc>
          <w:tcPr>
            <w:tcW w:w="3960" w:type="dxa"/>
            <w:tcBorders>
              <w:top w:val="nil"/>
              <w:left w:val="nil"/>
              <w:bottom w:val="single" w:sz="4" w:space="0" w:color="000000"/>
              <w:right w:val="single" w:sz="4" w:space="0" w:color="000000"/>
            </w:tcBorders>
            <w:shd w:val="clear" w:color="auto" w:fill="auto"/>
            <w:vAlign w:val="bottom"/>
          </w:tcPr>
          <w:p w14:paraId="5B8C0ABA" w14:textId="77777777" w:rsidR="00FA6C88" w:rsidRDefault="00FA6C88" w:rsidP="00110C55">
            <w:pPr>
              <w:rPr>
                <w:sz w:val="20"/>
                <w:szCs w:val="20"/>
              </w:rPr>
            </w:pPr>
            <w:r>
              <w:rPr>
                <w:sz w:val="20"/>
                <w:szCs w:val="20"/>
              </w:rPr>
              <w:t xml:space="preserve">Plans differentiated instruction for </w:t>
            </w:r>
            <w:r>
              <w:rPr>
                <w:i/>
                <w:sz w:val="20"/>
                <w:szCs w:val="20"/>
              </w:rPr>
              <w:t>most</w:t>
            </w:r>
            <w:r>
              <w:rPr>
                <w:sz w:val="20"/>
                <w:szCs w:val="20"/>
              </w:rPr>
              <w:t xml:space="preserve"> learners:</w:t>
            </w:r>
          </w:p>
          <w:p w14:paraId="26846886" w14:textId="77777777" w:rsidR="00FA6C88" w:rsidRDefault="00FA6C88" w:rsidP="00FF3655">
            <w:pPr>
              <w:widowControl w:val="0"/>
              <w:numPr>
                <w:ilvl w:val="0"/>
                <w:numId w:val="24"/>
              </w:numPr>
              <w:pBdr>
                <w:top w:val="nil"/>
                <w:left w:val="nil"/>
                <w:bottom w:val="nil"/>
                <w:right w:val="nil"/>
                <w:between w:val="nil"/>
              </w:pBdr>
              <w:rPr>
                <w:color w:val="000000"/>
                <w:sz w:val="20"/>
                <w:szCs w:val="20"/>
              </w:rPr>
            </w:pPr>
            <w:r>
              <w:rPr>
                <w:rFonts w:ascii="Calibri" w:eastAsia="Calibri" w:hAnsi="Calibri" w:cs="Calibri"/>
                <w:color w:val="000000"/>
                <w:sz w:val="20"/>
                <w:szCs w:val="20"/>
              </w:rPr>
              <w:t>Developmentally appropriate</w:t>
            </w:r>
          </w:p>
          <w:p w14:paraId="40AAA62F" w14:textId="77777777" w:rsidR="00FA6C88" w:rsidRDefault="00FA6C88" w:rsidP="00FF3655">
            <w:pPr>
              <w:widowControl w:val="0"/>
              <w:numPr>
                <w:ilvl w:val="0"/>
                <w:numId w:val="24"/>
              </w:numPr>
              <w:pBdr>
                <w:top w:val="nil"/>
                <w:left w:val="nil"/>
                <w:bottom w:val="nil"/>
                <w:right w:val="nil"/>
                <w:between w:val="nil"/>
              </w:pBdr>
              <w:rPr>
                <w:color w:val="000000"/>
                <w:sz w:val="20"/>
                <w:szCs w:val="20"/>
              </w:rPr>
            </w:pPr>
            <w:r>
              <w:rPr>
                <w:rFonts w:ascii="Calibri" w:eastAsia="Calibri" w:hAnsi="Calibri" w:cs="Calibri"/>
                <w:color w:val="000000"/>
                <w:sz w:val="20"/>
                <w:szCs w:val="20"/>
              </w:rPr>
              <w:t>Learner language needs</w:t>
            </w:r>
          </w:p>
          <w:p w14:paraId="6DB63A2E" w14:textId="77777777" w:rsidR="00FA6C88" w:rsidRDefault="00FA6C88" w:rsidP="00FF3655">
            <w:pPr>
              <w:widowControl w:val="0"/>
              <w:numPr>
                <w:ilvl w:val="0"/>
                <w:numId w:val="24"/>
              </w:numPr>
              <w:pBdr>
                <w:top w:val="nil"/>
                <w:left w:val="nil"/>
                <w:bottom w:val="nil"/>
                <w:right w:val="nil"/>
                <w:between w:val="nil"/>
              </w:pBdr>
              <w:rPr>
                <w:color w:val="000000"/>
                <w:sz w:val="20"/>
                <w:szCs w:val="20"/>
              </w:rPr>
            </w:pPr>
            <w:r>
              <w:rPr>
                <w:rFonts w:ascii="Calibri" w:eastAsia="Calibri" w:hAnsi="Calibri" w:cs="Calibri"/>
                <w:color w:val="000000"/>
                <w:sz w:val="20"/>
                <w:szCs w:val="20"/>
              </w:rPr>
              <w:t>Cultural backgrounds</w:t>
            </w:r>
          </w:p>
          <w:p w14:paraId="02E2E024" w14:textId="77777777" w:rsidR="00FA6C88" w:rsidRDefault="00FA6C88" w:rsidP="00FF3655">
            <w:pPr>
              <w:widowControl w:val="0"/>
              <w:numPr>
                <w:ilvl w:val="0"/>
                <w:numId w:val="24"/>
              </w:numPr>
              <w:pBdr>
                <w:top w:val="nil"/>
                <w:left w:val="nil"/>
                <w:bottom w:val="nil"/>
                <w:right w:val="nil"/>
                <w:between w:val="nil"/>
              </w:pBdr>
              <w:spacing w:after="200"/>
              <w:rPr>
                <w:color w:val="000000"/>
                <w:sz w:val="20"/>
                <w:szCs w:val="20"/>
              </w:rPr>
            </w:pPr>
            <w:r>
              <w:rPr>
                <w:rFonts w:ascii="Calibri" w:eastAsia="Calibri" w:hAnsi="Calibri" w:cs="Calibri"/>
                <w:color w:val="000000"/>
                <w:sz w:val="20"/>
                <w:szCs w:val="20"/>
              </w:rPr>
              <w:t>Prior learning</w:t>
            </w:r>
          </w:p>
        </w:tc>
        <w:tc>
          <w:tcPr>
            <w:tcW w:w="3050" w:type="dxa"/>
            <w:tcBorders>
              <w:top w:val="nil"/>
              <w:left w:val="nil"/>
              <w:bottom w:val="single" w:sz="4" w:space="0" w:color="000000"/>
              <w:right w:val="single" w:sz="4" w:space="0" w:color="000000"/>
            </w:tcBorders>
            <w:shd w:val="clear" w:color="auto" w:fill="auto"/>
            <w:vAlign w:val="bottom"/>
          </w:tcPr>
          <w:p w14:paraId="54BD6812" w14:textId="77777777" w:rsidR="00FA6C88" w:rsidRDefault="00FA6C88" w:rsidP="00110C55">
            <w:pPr>
              <w:rPr>
                <w:sz w:val="20"/>
                <w:szCs w:val="20"/>
              </w:rPr>
            </w:pPr>
            <w:r>
              <w:rPr>
                <w:sz w:val="20"/>
                <w:szCs w:val="20"/>
              </w:rPr>
              <w:t>C</w:t>
            </w:r>
            <w:r>
              <w:rPr>
                <w:i/>
                <w:sz w:val="20"/>
                <w:szCs w:val="20"/>
              </w:rPr>
              <w:t>onsistently and independently designs differentiated instruction</w:t>
            </w:r>
            <w:r>
              <w:rPr>
                <w:sz w:val="20"/>
                <w:szCs w:val="20"/>
              </w:rPr>
              <w:t xml:space="preserve"> based on</w:t>
            </w:r>
            <w:r>
              <w:rPr>
                <w:i/>
                <w:sz w:val="20"/>
                <w:szCs w:val="20"/>
              </w:rPr>
              <w:t xml:space="preserve"> all</w:t>
            </w:r>
            <w:r>
              <w:rPr>
                <w:sz w:val="20"/>
                <w:szCs w:val="20"/>
              </w:rPr>
              <w:t xml:space="preserve"> learners’ needs and strengths.</w:t>
            </w:r>
          </w:p>
        </w:tc>
      </w:tr>
      <w:tr w:rsidR="00FA6C88" w14:paraId="142154D1" w14:textId="77777777" w:rsidTr="00110C55">
        <w:trPr>
          <w:trHeight w:val="1200"/>
        </w:trPr>
        <w:tc>
          <w:tcPr>
            <w:tcW w:w="2496" w:type="dxa"/>
            <w:tcBorders>
              <w:top w:val="nil"/>
              <w:left w:val="single" w:sz="4" w:space="0" w:color="000000"/>
              <w:bottom w:val="single" w:sz="4" w:space="0" w:color="000000"/>
              <w:right w:val="single" w:sz="4" w:space="0" w:color="000000"/>
            </w:tcBorders>
            <w:shd w:val="clear" w:color="auto" w:fill="C5E0B3" w:themeFill="accent6" w:themeFillTint="66"/>
            <w:vAlign w:val="bottom"/>
          </w:tcPr>
          <w:p w14:paraId="3408216D" w14:textId="41424584" w:rsidR="00FA6C88" w:rsidRDefault="00FA6C88" w:rsidP="00110C55">
            <w:pPr>
              <w:rPr>
                <w:b/>
                <w:sz w:val="20"/>
                <w:szCs w:val="20"/>
              </w:rPr>
            </w:pPr>
            <w:r>
              <w:rPr>
                <w:b/>
                <w:sz w:val="20"/>
                <w:szCs w:val="20"/>
              </w:rPr>
              <w:t>TESOL</w:t>
            </w:r>
            <w:r w:rsidR="00104044">
              <w:rPr>
                <w:b/>
                <w:sz w:val="20"/>
                <w:szCs w:val="20"/>
              </w:rPr>
              <w:t>:</w:t>
            </w:r>
            <w:r>
              <w:rPr>
                <w:b/>
                <w:sz w:val="20"/>
                <w:szCs w:val="20"/>
              </w:rPr>
              <w:t xml:space="preserve"> </w:t>
            </w:r>
            <w:r w:rsidRPr="00104044">
              <w:rPr>
                <w:rFonts w:ascii="Arial" w:hAnsi="Arial" w:cs="Arial"/>
                <w:sz w:val="16"/>
                <w:szCs w:val="16"/>
              </w:rPr>
              <w:t>Justify instructional decisions based on critical reflection on individual ELs’ learning outcomes in both language and content and adjust instruction accordingly.</w:t>
            </w:r>
          </w:p>
        </w:tc>
        <w:tc>
          <w:tcPr>
            <w:tcW w:w="1955" w:type="dxa"/>
            <w:tcBorders>
              <w:top w:val="nil"/>
              <w:left w:val="nil"/>
              <w:bottom w:val="single" w:sz="4" w:space="0" w:color="000000"/>
              <w:right w:val="single" w:sz="4" w:space="0" w:color="000000"/>
            </w:tcBorders>
            <w:shd w:val="clear" w:color="auto" w:fill="C5E0B3" w:themeFill="accent6" w:themeFillTint="66"/>
            <w:vAlign w:val="bottom"/>
          </w:tcPr>
          <w:p w14:paraId="36F71210" w14:textId="77777777" w:rsidR="00FA6C88" w:rsidRDefault="00FA6C88" w:rsidP="00110C55">
            <w:pPr>
              <w:rPr>
                <w:sz w:val="20"/>
                <w:szCs w:val="20"/>
              </w:rPr>
            </w:pPr>
          </w:p>
        </w:tc>
        <w:tc>
          <w:tcPr>
            <w:tcW w:w="3150" w:type="dxa"/>
            <w:tcBorders>
              <w:top w:val="nil"/>
              <w:left w:val="nil"/>
              <w:bottom w:val="single" w:sz="4" w:space="0" w:color="000000"/>
              <w:right w:val="single" w:sz="4" w:space="0" w:color="000000"/>
            </w:tcBorders>
            <w:shd w:val="clear" w:color="auto" w:fill="C5E0B3" w:themeFill="accent6" w:themeFillTint="66"/>
          </w:tcPr>
          <w:p w14:paraId="3F7CCF62" w14:textId="77777777" w:rsidR="00FA6C88" w:rsidRPr="00760277" w:rsidRDefault="00FA6C88" w:rsidP="00110C55">
            <w:pPr>
              <w:rPr>
                <w:rFonts w:ascii="Arial" w:hAnsi="Arial" w:cs="Arial"/>
                <w:sz w:val="16"/>
                <w:szCs w:val="16"/>
              </w:rPr>
            </w:pPr>
            <w:r>
              <w:rPr>
                <w:rFonts w:ascii="Arial" w:hAnsi="Arial" w:cs="Arial"/>
                <w:sz w:val="16"/>
                <w:szCs w:val="16"/>
              </w:rPr>
              <w:t>O</w:t>
            </w:r>
            <w:r w:rsidRPr="00760277">
              <w:rPr>
                <w:rFonts w:ascii="Arial" w:hAnsi="Arial" w:cs="Arial"/>
                <w:sz w:val="16"/>
                <w:szCs w:val="16"/>
              </w:rPr>
              <w:t xml:space="preserve">ccasionally adjust learning objectives and instruction of language and content to respond to ELs’ learning outcomes. </w:t>
            </w:r>
          </w:p>
        </w:tc>
        <w:tc>
          <w:tcPr>
            <w:tcW w:w="3960" w:type="dxa"/>
            <w:tcBorders>
              <w:top w:val="nil"/>
              <w:left w:val="nil"/>
              <w:bottom w:val="single" w:sz="4" w:space="0" w:color="000000"/>
              <w:right w:val="single" w:sz="4" w:space="0" w:color="000000"/>
            </w:tcBorders>
            <w:shd w:val="clear" w:color="auto" w:fill="C5E0B3" w:themeFill="accent6" w:themeFillTint="66"/>
          </w:tcPr>
          <w:p w14:paraId="322CC369" w14:textId="77777777" w:rsidR="00FA6C88" w:rsidRPr="00760277" w:rsidRDefault="00FA6C88" w:rsidP="00110C55">
            <w:pPr>
              <w:rPr>
                <w:sz w:val="16"/>
                <w:szCs w:val="16"/>
              </w:rPr>
            </w:pPr>
            <w:r>
              <w:rPr>
                <w:rFonts w:ascii="Arial" w:hAnsi="Arial" w:cs="Arial"/>
                <w:sz w:val="16"/>
                <w:szCs w:val="16"/>
              </w:rPr>
              <w:t>R</w:t>
            </w:r>
            <w:r w:rsidRPr="00760277">
              <w:rPr>
                <w:rFonts w:ascii="Arial" w:hAnsi="Arial" w:cs="Arial"/>
                <w:sz w:val="16"/>
                <w:szCs w:val="16"/>
              </w:rPr>
              <w:t xml:space="preserve">eflect on EL learning outcomes in both language and content and adjust learning objectives and instruction accordingly. </w:t>
            </w:r>
          </w:p>
          <w:p w14:paraId="7A5160B1" w14:textId="77777777" w:rsidR="00FA6C88" w:rsidRPr="00760277" w:rsidRDefault="00FA6C88" w:rsidP="00110C55">
            <w:pPr>
              <w:rPr>
                <w:rFonts w:ascii="Arial" w:hAnsi="Arial" w:cs="Arial"/>
                <w:sz w:val="16"/>
                <w:szCs w:val="16"/>
              </w:rPr>
            </w:pPr>
            <w:r>
              <w:rPr>
                <w:rFonts w:ascii="Arial" w:hAnsi="Arial" w:cs="Arial"/>
                <w:sz w:val="16"/>
                <w:szCs w:val="16"/>
              </w:rPr>
              <w:t>Offer</w:t>
            </w:r>
            <w:r w:rsidRPr="00760277">
              <w:rPr>
                <w:rFonts w:ascii="Arial" w:hAnsi="Arial" w:cs="Arial"/>
                <w:sz w:val="16"/>
                <w:szCs w:val="16"/>
              </w:rPr>
              <w:t xml:space="preserve"> explanations of instructional decisions and instructional plans that are based on their analysis of EL student performance. </w:t>
            </w:r>
          </w:p>
        </w:tc>
        <w:tc>
          <w:tcPr>
            <w:tcW w:w="3050" w:type="dxa"/>
            <w:tcBorders>
              <w:top w:val="nil"/>
              <w:left w:val="nil"/>
              <w:bottom w:val="single" w:sz="4" w:space="0" w:color="000000"/>
              <w:right w:val="single" w:sz="4" w:space="0" w:color="000000"/>
            </w:tcBorders>
            <w:shd w:val="clear" w:color="auto" w:fill="C5E0B3" w:themeFill="accent6" w:themeFillTint="66"/>
          </w:tcPr>
          <w:p w14:paraId="1EF7666E" w14:textId="77777777" w:rsidR="00FA6C88" w:rsidRPr="00760277" w:rsidRDefault="00FA6C88" w:rsidP="00110C55">
            <w:pPr>
              <w:rPr>
                <w:rFonts w:ascii="Arial" w:hAnsi="Arial" w:cs="Arial"/>
                <w:sz w:val="16"/>
                <w:szCs w:val="16"/>
              </w:rPr>
            </w:pPr>
            <w:r>
              <w:rPr>
                <w:rFonts w:ascii="Arial" w:hAnsi="Arial" w:cs="Arial"/>
                <w:sz w:val="16"/>
                <w:szCs w:val="16"/>
              </w:rPr>
              <w:t>Support</w:t>
            </w:r>
            <w:r w:rsidRPr="00760277">
              <w:rPr>
                <w:rFonts w:ascii="Arial" w:hAnsi="Arial" w:cs="Arial"/>
                <w:sz w:val="16"/>
                <w:szCs w:val="16"/>
              </w:rPr>
              <w:t xml:space="preserve"> language learning in multiple contexts by collaborating with colleagues to determine EL performance on specific objectives in order to adjust instruction. Instructional plans are determined in collaboration with content teachers as appropriate. </w:t>
            </w:r>
          </w:p>
        </w:tc>
      </w:tr>
      <w:tr w:rsidR="00FA6C88" w14:paraId="5177385F" w14:textId="77777777" w:rsidTr="00110C55">
        <w:trPr>
          <w:trHeight w:val="160"/>
        </w:trPr>
        <w:tc>
          <w:tcPr>
            <w:tcW w:w="2496" w:type="dxa"/>
            <w:tcBorders>
              <w:top w:val="single" w:sz="4" w:space="0" w:color="000000"/>
              <w:left w:val="single" w:sz="4" w:space="0" w:color="000000"/>
              <w:bottom w:val="single" w:sz="4" w:space="0" w:color="000000"/>
              <w:right w:val="single" w:sz="4" w:space="0" w:color="000000"/>
            </w:tcBorders>
            <w:vAlign w:val="center"/>
          </w:tcPr>
          <w:p w14:paraId="5DBF9B02" w14:textId="77777777" w:rsidR="00FA6C88" w:rsidRDefault="00FA6C88" w:rsidP="00110C55">
            <w:pPr>
              <w:rPr>
                <w:b/>
              </w:rPr>
            </w:pPr>
            <w:r>
              <w:rPr>
                <w:b/>
              </w:rPr>
              <w:t>Overall Performance:</w:t>
            </w:r>
          </w:p>
        </w:tc>
        <w:tc>
          <w:tcPr>
            <w:tcW w:w="1955" w:type="dxa"/>
            <w:tcBorders>
              <w:top w:val="single" w:sz="4" w:space="0" w:color="000000"/>
              <w:left w:val="nil"/>
              <w:bottom w:val="single" w:sz="4" w:space="0" w:color="000000"/>
              <w:right w:val="single" w:sz="4" w:space="0" w:color="000000"/>
            </w:tcBorders>
            <w:vAlign w:val="center"/>
          </w:tcPr>
          <w:p w14:paraId="1AAA87B3" w14:textId="77777777" w:rsidR="00FA6C88" w:rsidRDefault="00FA6C88" w:rsidP="00110C55">
            <w:pPr>
              <w:jc w:val="center"/>
              <w:rPr>
                <w:b/>
              </w:rPr>
            </w:pPr>
            <w:r>
              <w:rPr>
                <w:b/>
              </w:rPr>
              <w:t>Beginning</w:t>
            </w:r>
          </w:p>
        </w:tc>
        <w:tc>
          <w:tcPr>
            <w:tcW w:w="3150" w:type="dxa"/>
            <w:tcBorders>
              <w:top w:val="single" w:sz="4" w:space="0" w:color="000000"/>
              <w:left w:val="nil"/>
              <w:bottom w:val="single" w:sz="4" w:space="0" w:color="000000"/>
              <w:right w:val="single" w:sz="4" w:space="0" w:color="000000"/>
            </w:tcBorders>
            <w:vAlign w:val="center"/>
          </w:tcPr>
          <w:p w14:paraId="1B24AE0E" w14:textId="77777777" w:rsidR="00FA6C88" w:rsidRDefault="00FA6C88" w:rsidP="00110C55">
            <w:pPr>
              <w:jc w:val="center"/>
              <w:rPr>
                <w:b/>
              </w:rPr>
            </w:pPr>
            <w:r>
              <w:rPr>
                <w:b/>
              </w:rPr>
              <w:t>Emerging</w:t>
            </w:r>
          </w:p>
        </w:tc>
        <w:tc>
          <w:tcPr>
            <w:tcW w:w="3960" w:type="dxa"/>
            <w:tcBorders>
              <w:top w:val="single" w:sz="4" w:space="0" w:color="000000"/>
              <w:left w:val="nil"/>
              <w:bottom w:val="single" w:sz="4" w:space="0" w:color="000000"/>
              <w:right w:val="single" w:sz="4" w:space="0" w:color="000000"/>
            </w:tcBorders>
            <w:vAlign w:val="center"/>
          </w:tcPr>
          <w:p w14:paraId="69360243" w14:textId="77777777" w:rsidR="00FA6C88" w:rsidRDefault="00FA6C88" w:rsidP="00110C55">
            <w:pPr>
              <w:jc w:val="center"/>
              <w:rPr>
                <w:b/>
              </w:rPr>
            </w:pPr>
            <w:r>
              <w:rPr>
                <w:b/>
              </w:rPr>
              <w:t>Proficient</w:t>
            </w:r>
          </w:p>
        </w:tc>
        <w:tc>
          <w:tcPr>
            <w:tcW w:w="3050" w:type="dxa"/>
            <w:tcBorders>
              <w:top w:val="single" w:sz="4" w:space="0" w:color="000000"/>
              <w:left w:val="nil"/>
              <w:bottom w:val="single" w:sz="4" w:space="0" w:color="000000"/>
              <w:right w:val="single" w:sz="4" w:space="0" w:color="000000"/>
            </w:tcBorders>
            <w:vAlign w:val="center"/>
          </w:tcPr>
          <w:p w14:paraId="5801A080" w14:textId="77777777" w:rsidR="00FA6C88" w:rsidRDefault="00FA6C88" w:rsidP="00110C55">
            <w:pPr>
              <w:jc w:val="center"/>
              <w:rPr>
                <w:b/>
              </w:rPr>
            </w:pPr>
            <w:r>
              <w:rPr>
                <w:b/>
              </w:rPr>
              <w:t>Exemplary</w:t>
            </w:r>
          </w:p>
        </w:tc>
      </w:tr>
      <w:tr w:rsidR="00FA6C88" w14:paraId="7CAB47B0" w14:textId="77777777" w:rsidTr="00110C55">
        <w:trPr>
          <w:trHeight w:val="580"/>
        </w:trPr>
        <w:tc>
          <w:tcPr>
            <w:tcW w:w="14611" w:type="dxa"/>
            <w:gridSpan w:val="5"/>
            <w:tcBorders>
              <w:top w:val="single" w:sz="4" w:space="0" w:color="000000"/>
              <w:left w:val="single" w:sz="4" w:space="0" w:color="000000"/>
              <w:bottom w:val="single" w:sz="4" w:space="0" w:color="000000"/>
              <w:right w:val="single" w:sz="4" w:space="0" w:color="000000"/>
            </w:tcBorders>
            <w:vAlign w:val="bottom"/>
          </w:tcPr>
          <w:p w14:paraId="65BA8799" w14:textId="77777777" w:rsidR="00FA6C88" w:rsidRDefault="00FA6C88" w:rsidP="00110C55">
            <w:pPr>
              <w:rPr>
                <w:sz w:val="20"/>
                <w:szCs w:val="20"/>
              </w:rPr>
            </w:pPr>
            <w:r>
              <w:rPr>
                <w:sz w:val="20"/>
                <w:szCs w:val="20"/>
              </w:rPr>
              <w:t>Strengths and Areas for Improvement:</w:t>
            </w:r>
          </w:p>
          <w:p w14:paraId="3FF0F8C9" w14:textId="77777777" w:rsidR="00FA6C88" w:rsidRDefault="00FA6C88" w:rsidP="00110C55">
            <w:pPr>
              <w:rPr>
                <w:sz w:val="20"/>
                <w:szCs w:val="20"/>
              </w:rPr>
            </w:pPr>
          </w:p>
          <w:p w14:paraId="1A8508B2" w14:textId="77777777" w:rsidR="00FA6C88" w:rsidRDefault="00FA6C88" w:rsidP="00110C55">
            <w:pPr>
              <w:rPr>
                <w:sz w:val="20"/>
                <w:szCs w:val="20"/>
              </w:rPr>
            </w:pPr>
          </w:p>
        </w:tc>
      </w:tr>
    </w:tbl>
    <w:p w14:paraId="51EA1F86" w14:textId="77777777" w:rsidR="00FA6C88" w:rsidRDefault="00FA6C88" w:rsidP="00FA6C88"/>
    <w:tbl>
      <w:tblPr>
        <w:tblW w:w="14611"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6"/>
        <w:gridCol w:w="1865"/>
        <w:gridCol w:w="3150"/>
        <w:gridCol w:w="3535"/>
        <w:gridCol w:w="3475"/>
      </w:tblGrid>
      <w:tr w:rsidR="00FA6C88" w14:paraId="27C3E317" w14:textId="77777777" w:rsidTr="00110C55">
        <w:trPr>
          <w:trHeight w:val="120"/>
        </w:trPr>
        <w:tc>
          <w:tcPr>
            <w:tcW w:w="14611" w:type="dxa"/>
            <w:gridSpan w:val="5"/>
            <w:shd w:val="clear" w:color="auto" w:fill="D9D9D9"/>
            <w:vAlign w:val="bottom"/>
          </w:tcPr>
          <w:p w14:paraId="1DC849CC" w14:textId="77777777" w:rsidR="00FA6C88" w:rsidRDefault="00FA6C88" w:rsidP="00110C55">
            <w:pPr>
              <w:rPr>
                <w:b/>
              </w:rPr>
            </w:pPr>
            <w:r>
              <w:rPr>
                <w:b/>
              </w:rPr>
              <w:t xml:space="preserve">5. Monitoring student learning  </w:t>
            </w:r>
          </w:p>
        </w:tc>
      </w:tr>
      <w:tr w:rsidR="00FA6C88" w14:paraId="4B61D2D6" w14:textId="77777777" w:rsidTr="00110C55">
        <w:trPr>
          <w:trHeight w:val="120"/>
        </w:trPr>
        <w:tc>
          <w:tcPr>
            <w:tcW w:w="14611" w:type="dxa"/>
            <w:gridSpan w:val="5"/>
            <w:shd w:val="clear" w:color="auto" w:fill="D9D9D9"/>
            <w:vAlign w:val="bottom"/>
          </w:tcPr>
          <w:p w14:paraId="20EBA3E0" w14:textId="77777777" w:rsidR="00FA6C88" w:rsidRDefault="00FA6C88" w:rsidP="00110C55">
            <w:pPr>
              <w:spacing w:after="120"/>
              <w:rPr>
                <w:b/>
                <w:i/>
              </w:rPr>
            </w:pPr>
            <w:r>
              <w:rPr>
                <w:b/>
                <w:i/>
              </w:rPr>
              <w:t>How does the candidate design and use multiple assessments to monitor and support learner progress toward goals and objectives?</w:t>
            </w:r>
          </w:p>
          <w:p w14:paraId="0AFA9CE6" w14:textId="77777777" w:rsidR="00FA6C88" w:rsidRDefault="00FA6C88" w:rsidP="00110C55">
            <w:pPr>
              <w:spacing w:after="120"/>
              <w:rPr>
                <w:b/>
                <w:i/>
              </w:rPr>
            </w:pPr>
          </w:p>
        </w:tc>
      </w:tr>
      <w:tr w:rsidR="00FA6C88" w14:paraId="3C59C222" w14:textId="77777777" w:rsidTr="00110C55">
        <w:trPr>
          <w:trHeight w:val="120"/>
        </w:trPr>
        <w:tc>
          <w:tcPr>
            <w:tcW w:w="2586" w:type="dxa"/>
            <w:vAlign w:val="bottom"/>
          </w:tcPr>
          <w:p w14:paraId="02E226D3" w14:textId="77777777" w:rsidR="00FA6C88" w:rsidRDefault="00FA6C88" w:rsidP="00110C55">
            <w:pPr>
              <w:rPr>
                <w:b/>
                <w:sz w:val="20"/>
                <w:szCs w:val="20"/>
              </w:rPr>
            </w:pPr>
            <w:r>
              <w:rPr>
                <w:b/>
                <w:sz w:val="20"/>
                <w:szCs w:val="20"/>
              </w:rPr>
              <w:t xml:space="preserve">5.b.  Differentiates and accommodates assessments </w:t>
            </w:r>
          </w:p>
          <w:p w14:paraId="38F82047" w14:textId="77777777" w:rsidR="00FA6C88" w:rsidRDefault="00FA6C88" w:rsidP="00FF3655">
            <w:pPr>
              <w:widowControl w:val="0"/>
              <w:numPr>
                <w:ilvl w:val="0"/>
                <w:numId w:val="30"/>
              </w:numPr>
              <w:ind w:hanging="360"/>
              <w:rPr>
                <w:sz w:val="20"/>
                <w:szCs w:val="20"/>
              </w:rPr>
            </w:pPr>
            <w:r>
              <w:rPr>
                <w:sz w:val="20"/>
                <w:szCs w:val="20"/>
              </w:rPr>
              <w:t>NA</w:t>
            </w:r>
          </w:p>
        </w:tc>
        <w:tc>
          <w:tcPr>
            <w:tcW w:w="1865" w:type="dxa"/>
            <w:shd w:val="clear" w:color="auto" w:fill="auto"/>
            <w:vAlign w:val="bottom"/>
          </w:tcPr>
          <w:p w14:paraId="21FB2368" w14:textId="77777777" w:rsidR="00FA6C88" w:rsidRDefault="00FA6C88" w:rsidP="00110C55">
            <w:pPr>
              <w:rPr>
                <w:sz w:val="20"/>
                <w:szCs w:val="20"/>
              </w:rPr>
            </w:pPr>
            <w:r>
              <w:rPr>
                <w:sz w:val="20"/>
                <w:szCs w:val="20"/>
              </w:rPr>
              <w:t xml:space="preserve">Limited evidence of differentiation or accommodations in assessment. </w:t>
            </w:r>
          </w:p>
        </w:tc>
        <w:tc>
          <w:tcPr>
            <w:tcW w:w="3150" w:type="dxa"/>
            <w:shd w:val="clear" w:color="auto" w:fill="auto"/>
            <w:vAlign w:val="bottom"/>
          </w:tcPr>
          <w:p w14:paraId="3A8A0E92" w14:textId="77777777" w:rsidR="00FA6C88" w:rsidRDefault="00FA6C88" w:rsidP="00110C55">
            <w:pPr>
              <w:rPr>
                <w:sz w:val="20"/>
                <w:szCs w:val="20"/>
              </w:rPr>
            </w:pPr>
            <w:r>
              <w:rPr>
                <w:i/>
                <w:sz w:val="20"/>
                <w:szCs w:val="20"/>
              </w:rPr>
              <w:t>With coaching</w:t>
            </w:r>
            <w:r>
              <w:rPr>
                <w:sz w:val="20"/>
                <w:szCs w:val="20"/>
              </w:rPr>
              <w:t>, implements differentiated assessments or required accommodations for learners with designated learning needs.</w:t>
            </w:r>
          </w:p>
        </w:tc>
        <w:tc>
          <w:tcPr>
            <w:tcW w:w="3535" w:type="dxa"/>
            <w:shd w:val="clear" w:color="auto" w:fill="auto"/>
            <w:vAlign w:val="bottom"/>
          </w:tcPr>
          <w:p w14:paraId="5D5DBCF2" w14:textId="77777777" w:rsidR="00FA6C88" w:rsidRDefault="00FA6C88" w:rsidP="00110C55">
            <w:pPr>
              <w:rPr>
                <w:sz w:val="20"/>
                <w:szCs w:val="20"/>
              </w:rPr>
            </w:pPr>
            <w:r>
              <w:rPr>
                <w:sz w:val="20"/>
                <w:szCs w:val="20"/>
              </w:rPr>
              <w:t>Implements differentiated assessments AND required accommodations in assessments for learners with designated learning needs (e.g., English language proficiency, Dyslexia, 504 plan).</w:t>
            </w:r>
          </w:p>
        </w:tc>
        <w:tc>
          <w:tcPr>
            <w:tcW w:w="3475" w:type="dxa"/>
            <w:shd w:val="clear" w:color="auto" w:fill="auto"/>
            <w:vAlign w:val="bottom"/>
          </w:tcPr>
          <w:p w14:paraId="70267BCF" w14:textId="77777777" w:rsidR="00FA6C88" w:rsidRDefault="00FA6C88" w:rsidP="00110C55">
            <w:pPr>
              <w:rPr>
                <w:sz w:val="20"/>
                <w:szCs w:val="20"/>
              </w:rPr>
            </w:pPr>
            <w:r>
              <w:rPr>
                <w:sz w:val="20"/>
                <w:szCs w:val="20"/>
              </w:rPr>
              <w:t>Proficient AND</w:t>
            </w:r>
          </w:p>
          <w:p w14:paraId="0F68A39F" w14:textId="77777777" w:rsidR="00FA6C88" w:rsidRDefault="00FA6C88" w:rsidP="00110C55">
            <w:pPr>
              <w:rPr>
                <w:sz w:val="20"/>
                <w:szCs w:val="20"/>
              </w:rPr>
            </w:pPr>
            <w:r>
              <w:rPr>
                <w:i/>
                <w:sz w:val="20"/>
                <w:szCs w:val="20"/>
              </w:rPr>
              <w:t>advocates</w:t>
            </w:r>
            <w:r>
              <w:rPr>
                <w:sz w:val="20"/>
                <w:szCs w:val="20"/>
              </w:rPr>
              <w:t xml:space="preserve"> for learners who may need modifications or accommodations to demonstrate their learning.</w:t>
            </w:r>
          </w:p>
        </w:tc>
      </w:tr>
      <w:tr w:rsidR="00FA6C88" w14:paraId="6655B855" w14:textId="77777777" w:rsidTr="00110C55">
        <w:trPr>
          <w:trHeight w:val="120"/>
        </w:trPr>
        <w:tc>
          <w:tcPr>
            <w:tcW w:w="2586" w:type="dxa"/>
            <w:vAlign w:val="bottom"/>
          </w:tcPr>
          <w:p w14:paraId="5A79751B" w14:textId="77777777" w:rsidR="00FA6C88" w:rsidRDefault="00FA6C88" w:rsidP="00110C55">
            <w:pPr>
              <w:rPr>
                <w:b/>
                <w:sz w:val="20"/>
                <w:szCs w:val="20"/>
              </w:rPr>
            </w:pPr>
            <w:r>
              <w:rPr>
                <w:b/>
                <w:sz w:val="20"/>
                <w:szCs w:val="20"/>
              </w:rPr>
              <w:t xml:space="preserve">5.c. Monitors student progress </w:t>
            </w:r>
          </w:p>
          <w:p w14:paraId="008E7616" w14:textId="77777777" w:rsidR="00FA6C88" w:rsidRDefault="00FA6C88" w:rsidP="00FF3655">
            <w:pPr>
              <w:widowControl w:val="0"/>
              <w:numPr>
                <w:ilvl w:val="0"/>
                <w:numId w:val="30"/>
              </w:numPr>
              <w:ind w:hanging="360"/>
              <w:rPr>
                <w:sz w:val="20"/>
                <w:szCs w:val="20"/>
              </w:rPr>
            </w:pPr>
            <w:r>
              <w:rPr>
                <w:sz w:val="20"/>
                <w:szCs w:val="20"/>
              </w:rPr>
              <w:t>NA</w:t>
            </w:r>
          </w:p>
        </w:tc>
        <w:tc>
          <w:tcPr>
            <w:tcW w:w="1865" w:type="dxa"/>
            <w:shd w:val="clear" w:color="auto" w:fill="auto"/>
            <w:vAlign w:val="bottom"/>
          </w:tcPr>
          <w:p w14:paraId="7454E555" w14:textId="77777777" w:rsidR="00FA6C88" w:rsidRDefault="00FA6C88" w:rsidP="00110C55">
            <w:pPr>
              <w:rPr>
                <w:sz w:val="20"/>
                <w:szCs w:val="20"/>
              </w:rPr>
            </w:pPr>
            <w:r>
              <w:rPr>
                <w:sz w:val="20"/>
                <w:szCs w:val="20"/>
              </w:rPr>
              <w:t xml:space="preserve">Limited evidence of collecting and using learner progress data to draw conclusions about learner progress. </w:t>
            </w:r>
          </w:p>
        </w:tc>
        <w:tc>
          <w:tcPr>
            <w:tcW w:w="3150" w:type="dxa"/>
            <w:shd w:val="clear" w:color="auto" w:fill="auto"/>
            <w:vAlign w:val="bottom"/>
          </w:tcPr>
          <w:p w14:paraId="77EEE8AF" w14:textId="77777777" w:rsidR="00FA6C88" w:rsidRDefault="00FA6C88" w:rsidP="00110C55">
            <w:pPr>
              <w:rPr>
                <w:sz w:val="20"/>
                <w:szCs w:val="20"/>
              </w:rPr>
            </w:pPr>
            <w:r>
              <w:rPr>
                <w:i/>
                <w:sz w:val="20"/>
                <w:szCs w:val="20"/>
              </w:rPr>
              <w:t>With coaching</w:t>
            </w:r>
            <w:r>
              <w:rPr>
                <w:sz w:val="20"/>
                <w:szCs w:val="20"/>
              </w:rPr>
              <w:t>, collects, records, and uses data from assessments to draw conclusions about learner progress toward learning objectives.</w:t>
            </w:r>
          </w:p>
        </w:tc>
        <w:tc>
          <w:tcPr>
            <w:tcW w:w="3535" w:type="dxa"/>
            <w:shd w:val="clear" w:color="auto" w:fill="auto"/>
            <w:vAlign w:val="bottom"/>
          </w:tcPr>
          <w:p w14:paraId="2361823A" w14:textId="77777777" w:rsidR="00FA6C88" w:rsidRDefault="00FA6C88" w:rsidP="00110C55">
            <w:pPr>
              <w:rPr>
                <w:sz w:val="20"/>
                <w:szCs w:val="20"/>
              </w:rPr>
            </w:pPr>
            <w:r>
              <w:rPr>
                <w:sz w:val="20"/>
                <w:szCs w:val="20"/>
              </w:rPr>
              <w:t xml:space="preserve">Consistently collects, records, and uses data from </w:t>
            </w:r>
            <w:r>
              <w:rPr>
                <w:i/>
                <w:sz w:val="20"/>
                <w:szCs w:val="20"/>
              </w:rPr>
              <w:t xml:space="preserve">multiple </w:t>
            </w:r>
            <w:r>
              <w:rPr>
                <w:sz w:val="20"/>
                <w:szCs w:val="20"/>
              </w:rPr>
              <w:t>assessments to draw conclusions about learner progress toward learning objectives.</w:t>
            </w:r>
          </w:p>
        </w:tc>
        <w:tc>
          <w:tcPr>
            <w:tcW w:w="3475" w:type="dxa"/>
            <w:shd w:val="clear" w:color="auto" w:fill="auto"/>
            <w:vAlign w:val="bottom"/>
          </w:tcPr>
          <w:p w14:paraId="6ECDC043" w14:textId="77777777" w:rsidR="00FA6C88" w:rsidRDefault="00FA6C88" w:rsidP="00110C55">
            <w:pPr>
              <w:rPr>
                <w:sz w:val="20"/>
                <w:szCs w:val="20"/>
              </w:rPr>
            </w:pPr>
            <w:r>
              <w:rPr>
                <w:i/>
                <w:sz w:val="20"/>
                <w:szCs w:val="20"/>
              </w:rPr>
              <w:t xml:space="preserve">Systematically </w:t>
            </w:r>
            <w:r>
              <w:rPr>
                <w:sz w:val="20"/>
                <w:szCs w:val="20"/>
              </w:rPr>
              <w:t xml:space="preserve">collects, records, and uses data from </w:t>
            </w:r>
            <w:r>
              <w:rPr>
                <w:i/>
                <w:sz w:val="20"/>
                <w:szCs w:val="20"/>
              </w:rPr>
              <w:t>multiple types of</w:t>
            </w:r>
            <w:r>
              <w:rPr>
                <w:sz w:val="20"/>
                <w:szCs w:val="20"/>
              </w:rPr>
              <w:t xml:space="preserve"> assessments to draw conclusions about learner progress toward learning objectives. </w:t>
            </w:r>
          </w:p>
        </w:tc>
      </w:tr>
      <w:tr w:rsidR="00FA6C88" w14:paraId="3B5BA295" w14:textId="77777777" w:rsidTr="00110C55">
        <w:trPr>
          <w:trHeight w:val="120"/>
        </w:trPr>
        <w:tc>
          <w:tcPr>
            <w:tcW w:w="2586" w:type="dxa"/>
            <w:vAlign w:val="bottom"/>
          </w:tcPr>
          <w:p w14:paraId="018D8799" w14:textId="77777777" w:rsidR="00FA6C88" w:rsidRDefault="00FA6C88" w:rsidP="00110C55">
            <w:pPr>
              <w:rPr>
                <w:b/>
                <w:sz w:val="20"/>
                <w:szCs w:val="20"/>
              </w:rPr>
            </w:pPr>
            <w:r>
              <w:rPr>
                <w:b/>
                <w:sz w:val="20"/>
                <w:szCs w:val="20"/>
              </w:rPr>
              <w:t xml:space="preserve">5.d. Engages learners in self-monitoring or self-assessment </w:t>
            </w:r>
          </w:p>
          <w:p w14:paraId="2D97AF95" w14:textId="77777777" w:rsidR="00FA6C88" w:rsidRDefault="00FA6C88" w:rsidP="00FF3655">
            <w:pPr>
              <w:widowControl w:val="0"/>
              <w:numPr>
                <w:ilvl w:val="0"/>
                <w:numId w:val="30"/>
              </w:numPr>
              <w:ind w:hanging="360"/>
              <w:rPr>
                <w:sz w:val="20"/>
                <w:szCs w:val="20"/>
              </w:rPr>
            </w:pPr>
            <w:r>
              <w:rPr>
                <w:sz w:val="20"/>
                <w:szCs w:val="20"/>
              </w:rPr>
              <w:t>NA</w:t>
            </w:r>
          </w:p>
        </w:tc>
        <w:tc>
          <w:tcPr>
            <w:tcW w:w="1865" w:type="dxa"/>
            <w:shd w:val="clear" w:color="auto" w:fill="auto"/>
            <w:vAlign w:val="bottom"/>
          </w:tcPr>
          <w:p w14:paraId="2F37A70C" w14:textId="77777777" w:rsidR="00FA6C88" w:rsidRDefault="00FA6C88" w:rsidP="00110C55">
            <w:pPr>
              <w:rPr>
                <w:sz w:val="20"/>
                <w:szCs w:val="20"/>
              </w:rPr>
            </w:pPr>
            <w:r>
              <w:rPr>
                <w:sz w:val="20"/>
                <w:szCs w:val="20"/>
              </w:rPr>
              <w:t>Limited evidence of providing learners with criteria or engaging learners in self-monitoring.</w:t>
            </w:r>
          </w:p>
        </w:tc>
        <w:tc>
          <w:tcPr>
            <w:tcW w:w="3150" w:type="dxa"/>
            <w:shd w:val="clear" w:color="auto" w:fill="auto"/>
            <w:vAlign w:val="bottom"/>
          </w:tcPr>
          <w:p w14:paraId="05103405" w14:textId="77777777" w:rsidR="00FA6C88" w:rsidRDefault="00FA6C88" w:rsidP="00110C55">
            <w:pPr>
              <w:rPr>
                <w:sz w:val="20"/>
                <w:szCs w:val="20"/>
              </w:rPr>
            </w:pPr>
            <w:r>
              <w:rPr>
                <w:i/>
                <w:sz w:val="20"/>
                <w:szCs w:val="20"/>
              </w:rPr>
              <w:t xml:space="preserve">With coaching, </w:t>
            </w:r>
            <w:r>
              <w:rPr>
                <w:sz w:val="20"/>
                <w:szCs w:val="20"/>
              </w:rPr>
              <w:t>uses criteria or samples to engage learners in examining and improving their own work.</w:t>
            </w:r>
          </w:p>
        </w:tc>
        <w:tc>
          <w:tcPr>
            <w:tcW w:w="3535" w:type="dxa"/>
            <w:shd w:val="clear" w:color="auto" w:fill="auto"/>
            <w:vAlign w:val="bottom"/>
          </w:tcPr>
          <w:p w14:paraId="59A84592" w14:textId="77777777" w:rsidR="00FA6C88" w:rsidRDefault="00FA6C88" w:rsidP="00110C55">
            <w:pPr>
              <w:rPr>
                <w:sz w:val="20"/>
                <w:szCs w:val="20"/>
              </w:rPr>
            </w:pPr>
            <w:r>
              <w:rPr>
                <w:sz w:val="20"/>
                <w:szCs w:val="20"/>
              </w:rPr>
              <w:t>Uses criteria or samples to engage learners in examining and improving their own work.</w:t>
            </w:r>
          </w:p>
        </w:tc>
        <w:tc>
          <w:tcPr>
            <w:tcW w:w="3475" w:type="dxa"/>
            <w:shd w:val="clear" w:color="auto" w:fill="auto"/>
            <w:vAlign w:val="bottom"/>
          </w:tcPr>
          <w:p w14:paraId="2781D881" w14:textId="77777777" w:rsidR="00FA6C88" w:rsidRDefault="00FA6C88" w:rsidP="00110C55">
            <w:pPr>
              <w:rPr>
                <w:sz w:val="20"/>
                <w:szCs w:val="20"/>
              </w:rPr>
            </w:pPr>
            <w:r>
              <w:rPr>
                <w:i/>
                <w:sz w:val="20"/>
                <w:szCs w:val="20"/>
              </w:rPr>
              <w:t>Designs learning experiences that help learners self-assess and strengthen their performance.</w:t>
            </w:r>
          </w:p>
        </w:tc>
      </w:tr>
      <w:tr w:rsidR="00FA6C88" w14:paraId="0E883F67" w14:textId="77777777" w:rsidTr="00110C55">
        <w:trPr>
          <w:trHeight w:val="1140"/>
        </w:trPr>
        <w:tc>
          <w:tcPr>
            <w:tcW w:w="2586" w:type="dxa"/>
            <w:vAlign w:val="bottom"/>
          </w:tcPr>
          <w:p w14:paraId="4579002D" w14:textId="77777777" w:rsidR="00FA6C88" w:rsidRDefault="00FA6C88" w:rsidP="00110C55">
            <w:pPr>
              <w:rPr>
                <w:sz w:val="20"/>
                <w:szCs w:val="20"/>
              </w:rPr>
            </w:pPr>
            <w:r>
              <w:rPr>
                <w:b/>
                <w:sz w:val="20"/>
                <w:szCs w:val="20"/>
              </w:rPr>
              <w:t>5.e. Adjusts instruction in response to student learning needs</w:t>
            </w:r>
          </w:p>
          <w:p w14:paraId="4E089437" w14:textId="77777777" w:rsidR="00FA6C88" w:rsidRDefault="00FA6C88" w:rsidP="00FF3655">
            <w:pPr>
              <w:widowControl w:val="0"/>
              <w:numPr>
                <w:ilvl w:val="0"/>
                <w:numId w:val="30"/>
              </w:numPr>
              <w:ind w:hanging="360"/>
              <w:rPr>
                <w:sz w:val="20"/>
                <w:szCs w:val="20"/>
              </w:rPr>
            </w:pPr>
            <w:r>
              <w:rPr>
                <w:sz w:val="20"/>
                <w:szCs w:val="20"/>
              </w:rPr>
              <w:t>NA</w:t>
            </w:r>
          </w:p>
        </w:tc>
        <w:tc>
          <w:tcPr>
            <w:tcW w:w="1865" w:type="dxa"/>
            <w:shd w:val="clear" w:color="auto" w:fill="auto"/>
            <w:vAlign w:val="bottom"/>
          </w:tcPr>
          <w:p w14:paraId="3A2AE1F7" w14:textId="77777777" w:rsidR="00FA6C88" w:rsidRDefault="00FA6C88" w:rsidP="00110C55">
            <w:pPr>
              <w:rPr>
                <w:sz w:val="20"/>
                <w:szCs w:val="20"/>
              </w:rPr>
            </w:pPr>
            <w:r>
              <w:rPr>
                <w:sz w:val="20"/>
                <w:szCs w:val="20"/>
              </w:rPr>
              <w:t xml:space="preserve">Limited evidence of using student responses or formative data to adjust instruction. </w:t>
            </w:r>
          </w:p>
        </w:tc>
        <w:tc>
          <w:tcPr>
            <w:tcW w:w="3150" w:type="dxa"/>
            <w:shd w:val="clear" w:color="auto" w:fill="auto"/>
            <w:vAlign w:val="bottom"/>
          </w:tcPr>
          <w:p w14:paraId="1A2B8E5C" w14:textId="77777777" w:rsidR="00FA6C88" w:rsidRDefault="00FA6C88" w:rsidP="00110C55">
            <w:pPr>
              <w:rPr>
                <w:sz w:val="20"/>
                <w:szCs w:val="20"/>
              </w:rPr>
            </w:pPr>
            <w:r>
              <w:rPr>
                <w:i/>
                <w:sz w:val="20"/>
                <w:szCs w:val="20"/>
              </w:rPr>
              <w:t>With coaching</w:t>
            </w:r>
            <w:r>
              <w:rPr>
                <w:sz w:val="20"/>
                <w:szCs w:val="20"/>
              </w:rPr>
              <w:t xml:space="preserve">, uses student responses or formative data to make timely adjustments instruction. </w:t>
            </w:r>
          </w:p>
        </w:tc>
        <w:tc>
          <w:tcPr>
            <w:tcW w:w="3535" w:type="dxa"/>
            <w:shd w:val="clear" w:color="auto" w:fill="auto"/>
            <w:vAlign w:val="bottom"/>
          </w:tcPr>
          <w:p w14:paraId="140119CB" w14:textId="77777777" w:rsidR="00FA6C88" w:rsidRDefault="00FA6C88" w:rsidP="00110C55">
            <w:pPr>
              <w:rPr>
                <w:sz w:val="20"/>
                <w:szCs w:val="20"/>
              </w:rPr>
            </w:pPr>
            <w:r>
              <w:rPr>
                <w:sz w:val="20"/>
                <w:szCs w:val="20"/>
              </w:rPr>
              <w:t xml:space="preserve">Uses student responses or formative data to make timely adjustments to instruction. </w:t>
            </w:r>
          </w:p>
        </w:tc>
        <w:tc>
          <w:tcPr>
            <w:tcW w:w="3475" w:type="dxa"/>
            <w:shd w:val="clear" w:color="auto" w:fill="auto"/>
            <w:vAlign w:val="bottom"/>
          </w:tcPr>
          <w:p w14:paraId="09474755" w14:textId="77777777" w:rsidR="00FA6C88" w:rsidRDefault="00FA6C88" w:rsidP="00110C55">
            <w:pPr>
              <w:rPr>
                <w:sz w:val="20"/>
                <w:szCs w:val="20"/>
              </w:rPr>
            </w:pPr>
            <w:r>
              <w:rPr>
                <w:i/>
                <w:sz w:val="20"/>
                <w:szCs w:val="20"/>
              </w:rPr>
              <w:t>Systematically</w:t>
            </w:r>
            <w:r>
              <w:rPr>
                <w:sz w:val="20"/>
                <w:szCs w:val="20"/>
              </w:rPr>
              <w:t xml:space="preserve"> responds to students, and collects and uses formative data to inform instruction. </w:t>
            </w:r>
          </w:p>
        </w:tc>
      </w:tr>
      <w:tr w:rsidR="00FA6C88" w14:paraId="4AF4DFCA" w14:textId="77777777" w:rsidTr="00110C55">
        <w:trPr>
          <w:trHeight w:val="1140"/>
        </w:trPr>
        <w:tc>
          <w:tcPr>
            <w:tcW w:w="2586" w:type="dxa"/>
            <w:shd w:val="clear" w:color="auto" w:fill="C5E0B3" w:themeFill="accent6" w:themeFillTint="66"/>
            <w:vAlign w:val="bottom"/>
          </w:tcPr>
          <w:p w14:paraId="1BF51CC0" w14:textId="089E7407" w:rsidR="00FA6C88" w:rsidRDefault="00FA6C88" w:rsidP="00110C55">
            <w:pPr>
              <w:rPr>
                <w:b/>
                <w:sz w:val="20"/>
                <w:szCs w:val="20"/>
              </w:rPr>
            </w:pPr>
            <w:r>
              <w:rPr>
                <w:b/>
                <w:sz w:val="20"/>
                <w:szCs w:val="20"/>
              </w:rPr>
              <w:t>TESOL</w:t>
            </w:r>
            <w:r w:rsidR="008B1219">
              <w:rPr>
                <w:b/>
                <w:sz w:val="20"/>
                <w:szCs w:val="20"/>
              </w:rPr>
              <w:t>:</w:t>
            </w:r>
            <w:r>
              <w:rPr>
                <w:b/>
                <w:sz w:val="20"/>
                <w:szCs w:val="20"/>
              </w:rPr>
              <w:t xml:space="preserve"> </w:t>
            </w:r>
            <w:r w:rsidRPr="008B1219">
              <w:rPr>
                <w:rFonts w:ascii="Arial" w:hAnsi="Arial" w:cs="Arial"/>
                <w:sz w:val="16"/>
                <w:szCs w:val="16"/>
              </w:rPr>
              <w:t>Demonstrate understanding of classroom-based formative, summative, and diagnostic assessments scaffolded for both English language and content assessment. Candidates know how to determine language and content learning goals based on assessment data.</w:t>
            </w:r>
          </w:p>
        </w:tc>
        <w:tc>
          <w:tcPr>
            <w:tcW w:w="1865" w:type="dxa"/>
            <w:shd w:val="clear" w:color="auto" w:fill="C5E0B3" w:themeFill="accent6" w:themeFillTint="66"/>
            <w:vAlign w:val="bottom"/>
          </w:tcPr>
          <w:p w14:paraId="255CAC6C" w14:textId="77777777" w:rsidR="00FA6C88" w:rsidRDefault="00FA6C88" w:rsidP="00110C55">
            <w:pPr>
              <w:rPr>
                <w:sz w:val="20"/>
                <w:szCs w:val="20"/>
              </w:rPr>
            </w:pPr>
          </w:p>
        </w:tc>
        <w:tc>
          <w:tcPr>
            <w:tcW w:w="3150" w:type="dxa"/>
            <w:shd w:val="clear" w:color="auto" w:fill="C5E0B3" w:themeFill="accent6" w:themeFillTint="66"/>
            <w:vAlign w:val="bottom"/>
          </w:tcPr>
          <w:p w14:paraId="6F4F6753" w14:textId="77777777" w:rsidR="00FA6C88" w:rsidRPr="00344540" w:rsidRDefault="00FA6C88" w:rsidP="00110C55">
            <w:pPr>
              <w:rPr>
                <w:sz w:val="16"/>
                <w:szCs w:val="16"/>
              </w:rPr>
            </w:pPr>
            <w:r>
              <w:rPr>
                <w:rFonts w:ascii="Arial" w:hAnsi="Arial" w:cs="Arial"/>
                <w:sz w:val="16"/>
                <w:szCs w:val="16"/>
              </w:rPr>
              <w:t>D</w:t>
            </w:r>
            <w:r w:rsidRPr="00344540">
              <w:rPr>
                <w:rFonts w:ascii="Arial" w:hAnsi="Arial" w:cs="Arial"/>
                <w:sz w:val="16"/>
                <w:szCs w:val="16"/>
              </w:rPr>
              <w:t xml:space="preserve">evelop a partial plan for classroom-based formative, summative, and diagnostic assessments. </w:t>
            </w:r>
          </w:p>
          <w:p w14:paraId="543BCEEA" w14:textId="77777777" w:rsidR="00FA6C88" w:rsidRDefault="00FA6C88" w:rsidP="00110C55">
            <w:pPr>
              <w:rPr>
                <w:i/>
                <w:sz w:val="20"/>
                <w:szCs w:val="20"/>
              </w:rPr>
            </w:pPr>
            <w:r w:rsidRPr="00344540">
              <w:rPr>
                <w:rFonts w:ascii="Arial" w:hAnsi="Arial" w:cs="Arial"/>
                <w:sz w:val="16"/>
                <w:szCs w:val="16"/>
              </w:rPr>
              <w:t>Candidates select assessments that measure planned instructional objectives.</w:t>
            </w:r>
          </w:p>
        </w:tc>
        <w:tc>
          <w:tcPr>
            <w:tcW w:w="3535" w:type="dxa"/>
            <w:shd w:val="clear" w:color="auto" w:fill="C5E0B3" w:themeFill="accent6" w:themeFillTint="66"/>
            <w:vAlign w:val="bottom"/>
          </w:tcPr>
          <w:p w14:paraId="157DD947" w14:textId="77777777" w:rsidR="00FA6C88" w:rsidRPr="00344540" w:rsidRDefault="00FA6C88" w:rsidP="00110C55">
            <w:pPr>
              <w:rPr>
                <w:sz w:val="16"/>
                <w:szCs w:val="16"/>
              </w:rPr>
            </w:pPr>
            <w:r>
              <w:rPr>
                <w:rFonts w:ascii="Arial" w:hAnsi="Arial" w:cs="Arial"/>
                <w:sz w:val="16"/>
                <w:szCs w:val="16"/>
              </w:rPr>
              <w:t>D</w:t>
            </w:r>
            <w:r w:rsidRPr="00344540">
              <w:rPr>
                <w:rFonts w:ascii="Arial" w:hAnsi="Arial" w:cs="Arial"/>
                <w:sz w:val="16"/>
                <w:szCs w:val="16"/>
              </w:rPr>
              <w:t xml:space="preserve">evelop classroom-based formative, summative, and diagnostic assessments for ELs that measure planned instructional objectives. </w:t>
            </w:r>
          </w:p>
          <w:p w14:paraId="18052C59" w14:textId="77777777" w:rsidR="00FA6C88" w:rsidRPr="00344540" w:rsidRDefault="00FA6C88" w:rsidP="00110C55">
            <w:pPr>
              <w:rPr>
                <w:sz w:val="16"/>
                <w:szCs w:val="16"/>
              </w:rPr>
            </w:pPr>
            <w:r>
              <w:rPr>
                <w:rFonts w:ascii="Arial" w:hAnsi="Arial" w:cs="Arial"/>
                <w:sz w:val="16"/>
                <w:szCs w:val="16"/>
              </w:rPr>
              <w:t>D</w:t>
            </w:r>
            <w:r w:rsidRPr="00344540">
              <w:rPr>
                <w:rFonts w:ascii="Arial" w:hAnsi="Arial" w:cs="Arial"/>
                <w:sz w:val="16"/>
                <w:szCs w:val="16"/>
              </w:rPr>
              <w:t xml:space="preserve">etermine language and content learning goals based on the outcomes of these assessments. </w:t>
            </w:r>
          </w:p>
          <w:p w14:paraId="1983049D" w14:textId="77777777" w:rsidR="00FA6C88" w:rsidRPr="00344540" w:rsidRDefault="00FA6C88" w:rsidP="00110C55">
            <w:pPr>
              <w:rPr>
                <w:sz w:val="16"/>
                <w:szCs w:val="16"/>
              </w:rPr>
            </w:pPr>
            <w:r>
              <w:rPr>
                <w:rFonts w:ascii="Arial" w:hAnsi="Arial" w:cs="Arial"/>
                <w:sz w:val="16"/>
                <w:szCs w:val="16"/>
              </w:rPr>
              <w:t>S</w:t>
            </w:r>
            <w:r w:rsidRPr="00344540">
              <w:rPr>
                <w:rFonts w:ascii="Arial" w:hAnsi="Arial" w:cs="Arial"/>
                <w:sz w:val="16"/>
                <w:szCs w:val="16"/>
              </w:rPr>
              <w:t xml:space="preserve">caffold assessments according to ELs’ current English language proficiency levels. </w:t>
            </w:r>
          </w:p>
          <w:p w14:paraId="5254A9F1" w14:textId="77777777" w:rsidR="00FA6C88" w:rsidRDefault="00FA6C88" w:rsidP="00110C55">
            <w:pPr>
              <w:rPr>
                <w:sz w:val="20"/>
                <w:szCs w:val="20"/>
              </w:rPr>
            </w:pPr>
            <w:r>
              <w:rPr>
                <w:rFonts w:ascii="Arial" w:hAnsi="Arial" w:cs="Arial"/>
                <w:sz w:val="16"/>
                <w:szCs w:val="16"/>
              </w:rPr>
              <w:t>D</w:t>
            </w:r>
            <w:r w:rsidRPr="00344540">
              <w:rPr>
                <w:rFonts w:ascii="Arial" w:hAnsi="Arial" w:cs="Arial"/>
                <w:sz w:val="16"/>
                <w:szCs w:val="16"/>
              </w:rPr>
              <w:t>evelop a plan to provide timely and individualized assessment feedback to ELs.</w:t>
            </w:r>
          </w:p>
        </w:tc>
        <w:tc>
          <w:tcPr>
            <w:tcW w:w="3475" w:type="dxa"/>
            <w:shd w:val="clear" w:color="auto" w:fill="C5E0B3" w:themeFill="accent6" w:themeFillTint="66"/>
            <w:vAlign w:val="bottom"/>
          </w:tcPr>
          <w:p w14:paraId="15085127" w14:textId="77777777" w:rsidR="00FA6C88" w:rsidRPr="00344540" w:rsidRDefault="00FA6C88" w:rsidP="00110C55">
            <w:pPr>
              <w:rPr>
                <w:sz w:val="16"/>
                <w:szCs w:val="16"/>
              </w:rPr>
            </w:pPr>
            <w:r>
              <w:rPr>
                <w:rFonts w:ascii="Arial" w:hAnsi="Arial" w:cs="Arial"/>
                <w:sz w:val="16"/>
                <w:szCs w:val="16"/>
              </w:rPr>
              <w:t>S</w:t>
            </w:r>
            <w:r w:rsidRPr="00344540">
              <w:rPr>
                <w:rFonts w:ascii="Arial" w:hAnsi="Arial" w:cs="Arial"/>
                <w:sz w:val="16"/>
                <w:szCs w:val="16"/>
              </w:rPr>
              <w:t xml:space="preserve">upport ELs’ language learning in multiple contexts by collaborating with colleagues to share current performance levels and recommendations for adjustments in instructional scaffolds and assessment methods. </w:t>
            </w:r>
          </w:p>
          <w:p w14:paraId="7B1E0D65" w14:textId="77777777" w:rsidR="00FA6C88" w:rsidRDefault="00FA6C88" w:rsidP="00110C55">
            <w:pPr>
              <w:rPr>
                <w:i/>
                <w:sz w:val="20"/>
                <w:szCs w:val="20"/>
              </w:rPr>
            </w:pPr>
            <w:r>
              <w:rPr>
                <w:rFonts w:ascii="Arial" w:hAnsi="Arial" w:cs="Arial"/>
                <w:sz w:val="16"/>
                <w:szCs w:val="16"/>
              </w:rPr>
              <w:t>E</w:t>
            </w:r>
            <w:r w:rsidRPr="00344540">
              <w:rPr>
                <w:rFonts w:ascii="Arial" w:hAnsi="Arial" w:cs="Arial"/>
                <w:sz w:val="16"/>
                <w:szCs w:val="16"/>
              </w:rPr>
              <w:t>ffectively communicate relevant assessment results to teachers, ELs, and ELs’ families.</w:t>
            </w:r>
          </w:p>
        </w:tc>
      </w:tr>
      <w:tr w:rsidR="00FA6C88" w14:paraId="72FCDC8B" w14:textId="77777777" w:rsidTr="00110C55">
        <w:trPr>
          <w:trHeight w:val="160"/>
        </w:trPr>
        <w:tc>
          <w:tcPr>
            <w:tcW w:w="2586" w:type="dxa"/>
            <w:vAlign w:val="center"/>
          </w:tcPr>
          <w:p w14:paraId="2F3A2B37" w14:textId="77777777" w:rsidR="00FA6C88" w:rsidRDefault="00FA6C88" w:rsidP="00110C55">
            <w:pPr>
              <w:rPr>
                <w:b/>
              </w:rPr>
            </w:pPr>
            <w:r>
              <w:rPr>
                <w:b/>
              </w:rPr>
              <w:t>Overall Performance:</w:t>
            </w:r>
          </w:p>
        </w:tc>
        <w:tc>
          <w:tcPr>
            <w:tcW w:w="1865" w:type="dxa"/>
            <w:vAlign w:val="center"/>
          </w:tcPr>
          <w:p w14:paraId="6598A6DC" w14:textId="77777777" w:rsidR="00FA6C88" w:rsidRDefault="00FA6C88" w:rsidP="00110C55">
            <w:pPr>
              <w:jc w:val="center"/>
              <w:rPr>
                <w:b/>
              </w:rPr>
            </w:pPr>
            <w:r>
              <w:rPr>
                <w:b/>
              </w:rPr>
              <w:t>Beginning</w:t>
            </w:r>
          </w:p>
        </w:tc>
        <w:tc>
          <w:tcPr>
            <w:tcW w:w="3150" w:type="dxa"/>
            <w:vAlign w:val="center"/>
          </w:tcPr>
          <w:p w14:paraId="2C462382" w14:textId="77777777" w:rsidR="00FA6C88" w:rsidRDefault="00FA6C88" w:rsidP="00110C55">
            <w:pPr>
              <w:jc w:val="center"/>
              <w:rPr>
                <w:b/>
              </w:rPr>
            </w:pPr>
            <w:r>
              <w:rPr>
                <w:b/>
              </w:rPr>
              <w:t>Emerging</w:t>
            </w:r>
          </w:p>
        </w:tc>
        <w:tc>
          <w:tcPr>
            <w:tcW w:w="3535" w:type="dxa"/>
            <w:vAlign w:val="center"/>
          </w:tcPr>
          <w:p w14:paraId="19CD070C" w14:textId="77777777" w:rsidR="00FA6C88" w:rsidRDefault="00FA6C88" w:rsidP="00110C55">
            <w:pPr>
              <w:jc w:val="center"/>
              <w:rPr>
                <w:b/>
              </w:rPr>
            </w:pPr>
            <w:r>
              <w:rPr>
                <w:b/>
              </w:rPr>
              <w:t>Proficient</w:t>
            </w:r>
          </w:p>
        </w:tc>
        <w:tc>
          <w:tcPr>
            <w:tcW w:w="3475" w:type="dxa"/>
            <w:vAlign w:val="center"/>
          </w:tcPr>
          <w:p w14:paraId="69942283" w14:textId="77777777" w:rsidR="00FA6C88" w:rsidRDefault="00FA6C88" w:rsidP="00110C55">
            <w:pPr>
              <w:jc w:val="center"/>
              <w:rPr>
                <w:b/>
              </w:rPr>
            </w:pPr>
            <w:r>
              <w:rPr>
                <w:b/>
              </w:rPr>
              <w:t>Exemplary</w:t>
            </w:r>
          </w:p>
        </w:tc>
      </w:tr>
      <w:tr w:rsidR="00FA6C88" w14:paraId="53542572" w14:textId="77777777" w:rsidTr="00110C55">
        <w:trPr>
          <w:trHeight w:val="580"/>
        </w:trPr>
        <w:tc>
          <w:tcPr>
            <w:tcW w:w="14611" w:type="dxa"/>
            <w:gridSpan w:val="5"/>
            <w:vAlign w:val="bottom"/>
          </w:tcPr>
          <w:p w14:paraId="69A5C258" w14:textId="77777777" w:rsidR="00FA6C88" w:rsidRDefault="00FA6C88" w:rsidP="00110C55">
            <w:pPr>
              <w:rPr>
                <w:sz w:val="20"/>
                <w:szCs w:val="20"/>
              </w:rPr>
            </w:pPr>
            <w:r>
              <w:rPr>
                <w:sz w:val="20"/>
                <w:szCs w:val="20"/>
              </w:rPr>
              <w:t>Strengths and Areas for Improvement:</w:t>
            </w:r>
          </w:p>
          <w:p w14:paraId="171DA1EF" w14:textId="77777777" w:rsidR="00FA6C88" w:rsidRDefault="00FA6C88" w:rsidP="00110C55">
            <w:pPr>
              <w:rPr>
                <w:sz w:val="20"/>
                <w:szCs w:val="20"/>
              </w:rPr>
            </w:pPr>
          </w:p>
          <w:p w14:paraId="66D9F9E1" w14:textId="77777777" w:rsidR="00FA6C88" w:rsidRDefault="00FA6C88" w:rsidP="00110C55">
            <w:pPr>
              <w:rPr>
                <w:sz w:val="20"/>
                <w:szCs w:val="20"/>
              </w:rPr>
            </w:pPr>
          </w:p>
        </w:tc>
      </w:tr>
      <w:tr w:rsidR="00FA6C88" w14:paraId="11676609" w14:textId="77777777" w:rsidTr="00110C55">
        <w:trPr>
          <w:trHeight w:val="120"/>
        </w:trPr>
        <w:tc>
          <w:tcPr>
            <w:tcW w:w="14611" w:type="dxa"/>
            <w:gridSpan w:val="5"/>
            <w:shd w:val="clear" w:color="auto" w:fill="D9D9D9"/>
            <w:vAlign w:val="bottom"/>
          </w:tcPr>
          <w:p w14:paraId="5E2D7827" w14:textId="77777777" w:rsidR="00FA6C88" w:rsidRDefault="00FA6C88" w:rsidP="00110C55">
            <w:pPr>
              <w:rPr>
                <w:b/>
              </w:rPr>
            </w:pPr>
            <w:r>
              <w:rPr>
                <w:b/>
              </w:rPr>
              <w:t>6. Instructional strategies</w:t>
            </w:r>
          </w:p>
        </w:tc>
      </w:tr>
      <w:tr w:rsidR="00FA6C88" w14:paraId="1DEDD58E" w14:textId="77777777" w:rsidTr="00110C55">
        <w:trPr>
          <w:trHeight w:val="360"/>
        </w:trPr>
        <w:tc>
          <w:tcPr>
            <w:tcW w:w="14611" w:type="dxa"/>
            <w:gridSpan w:val="5"/>
            <w:shd w:val="clear" w:color="auto" w:fill="D9D9D9"/>
            <w:vAlign w:val="bottom"/>
          </w:tcPr>
          <w:p w14:paraId="46C21008" w14:textId="77777777" w:rsidR="00FA6C88" w:rsidRDefault="00FA6C88" w:rsidP="00110C55">
            <w:pPr>
              <w:rPr>
                <w:b/>
                <w:i/>
              </w:rPr>
            </w:pPr>
            <w:r>
              <w:rPr>
                <w:b/>
                <w:i/>
              </w:rPr>
              <w:t>How does the candidate understand and communicate the central concepts, tools of inquiry, and structures of the discipline?</w:t>
            </w:r>
          </w:p>
        </w:tc>
      </w:tr>
      <w:tr w:rsidR="00FA6C88" w14:paraId="06316176" w14:textId="77777777" w:rsidTr="00110C55">
        <w:trPr>
          <w:trHeight w:val="320"/>
        </w:trPr>
        <w:tc>
          <w:tcPr>
            <w:tcW w:w="2586" w:type="dxa"/>
            <w:vAlign w:val="bottom"/>
          </w:tcPr>
          <w:p w14:paraId="48266979" w14:textId="77777777" w:rsidR="00FA6C88" w:rsidRDefault="00FA6C88" w:rsidP="00110C55">
            <w:pPr>
              <w:rPr>
                <w:b/>
                <w:sz w:val="20"/>
                <w:szCs w:val="20"/>
              </w:rPr>
            </w:pPr>
            <w:r>
              <w:rPr>
                <w:b/>
                <w:sz w:val="20"/>
                <w:szCs w:val="20"/>
              </w:rPr>
              <w:lastRenderedPageBreak/>
              <w:t xml:space="preserve">6.a. Communicates content clearly and accurately  </w:t>
            </w:r>
          </w:p>
          <w:p w14:paraId="04A92C57" w14:textId="77777777" w:rsidR="00FA6C88" w:rsidRDefault="00FA6C88" w:rsidP="00FF3655">
            <w:pPr>
              <w:widowControl w:val="0"/>
              <w:numPr>
                <w:ilvl w:val="0"/>
                <w:numId w:val="30"/>
              </w:numPr>
              <w:ind w:hanging="360"/>
              <w:rPr>
                <w:sz w:val="20"/>
                <w:szCs w:val="20"/>
              </w:rPr>
            </w:pPr>
            <w:r>
              <w:rPr>
                <w:sz w:val="20"/>
                <w:szCs w:val="20"/>
              </w:rPr>
              <w:t>NA</w:t>
            </w:r>
          </w:p>
        </w:tc>
        <w:tc>
          <w:tcPr>
            <w:tcW w:w="1865" w:type="dxa"/>
            <w:shd w:val="clear" w:color="auto" w:fill="auto"/>
            <w:vAlign w:val="bottom"/>
          </w:tcPr>
          <w:p w14:paraId="6916AFDD" w14:textId="77777777" w:rsidR="00FA6C88" w:rsidRDefault="00FA6C88" w:rsidP="00110C55">
            <w:pPr>
              <w:rPr>
                <w:sz w:val="20"/>
                <w:szCs w:val="20"/>
              </w:rPr>
            </w:pPr>
            <w:r>
              <w:rPr>
                <w:sz w:val="20"/>
                <w:szCs w:val="20"/>
              </w:rPr>
              <w:t>Limited evidence of accurate communication of content.</w:t>
            </w:r>
          </w:p>
        </w:tc>
        <w:tc>
          <w:tcPr>
            <w:tcW w:w="3150" w:type="dxa"/>
            <w:shd w:val="clear" w:color="auto" w:fill="auto"/>
            <w:vAlign w:val="bottom"/>
          </w:tcPr>
          <w:p w14:paraId="26659C36" w14:textId="77777777" w:rsidR="00FA6C88" w:rsidRDefault="00FA6C88" w:rsidP="00110C55">
            <w:pPr>
              <w:rPr>
                <w:sz w:val="20"/>
                <w:szCs w:val="20"/>
              </w:rPr>
            </w:pPr>
            <w:r>
              <w:rPr>
                <w:i/>
                <w:sz w:val="20"/>
                <w:szCs w:val="20"/>
              </w:rPr>
              <w:t xml:space="preserve">With coaching, </w:t>
            </w:r>
            <w:r>
              <w:rPr>
                <w:sz w:val="20"/>
                <w:szCs w:val="20"/>
              </w:rPr>
              <w:t>clearly and accurately communicates content area concepts that are correct and appropriate for learners.</w:t>
            </w:r>
          </w:p>
        </w:tc>
        <w:tc>
          <w:tcPr>
            <w:tcW w:w="3535" w:type="dxa"/>
            <w:shd w:val="clear" w:color="auto" w:fill="auto"/>
            <w:vAlign w:val="bottom"/>
          </w:tcPr>
          <w:p w14:paraId="23267ED0" w14:textId="77777777" w:rsidR="00FA6C88" w:rsidRDefault="00FA6C88" w:rsidP="00110C55">
            <w:pPr>
              <w:rPr>
                <w:sz w:val="20"/>
                <w:szCs w:val="20"/>
              </w:rPr>
            </w:pPr>
            <w:r>
              <w:rPr>
                <w:sz w:val="20"/>
                <w:szCs w:val="20"/>
              </w:rPr>
              <w:t>Clearly and accurately communicates content area concepts that are correct and appropriate for learners.</w:t>
            </w:r>
          </w:p>
        </w:tc>
        <w:tc>
          <w:tcPr>
            <w:tcW w:w="3475" w:type="dxa"/>
            <w:shd w:val="clear" w:color="auto" w:fill="auto"/>
            <w:vAlign w:val="bottom"/>
          </w:tcPr>
          <w:p w14:paraId="16DBB813" w14:textId="77777777" w:rsidR="00FA6C88" w:rsidRDefault="00FA6C88" w:rsidP="00110C55">
            <w:pPr>
              <w:rPr>
                <w:sz w:val="20"/>
                <w:szCs w:val="20"/>
              </w:rPr>
            </w:pPr>
            <w:r>
              <w:rPr>
                <w:i/>
                <w:sz w:val="20"/>
                <w:szCs w:val="20"/>
              </w:rPr>
              <w:t xml:space="preserve">Creates an environment where learners </w:t>
            </w:r>
            <w:r>
              <w:rPr>
                <w:sz w:val="20"/>
                <w:szCs w:val="20"/>
              </w:rPr>
              <w:t>clearly and accurately communicate content area concepts.</w:t>
            </w:r>
          </w:p>
        </w:tc>
      </w:tr>
      <w:tr w:rsidR="00FA6C88" w14:paraId="6414005C" w14:textId="77777777" w:rsidTr="00110C55">
        <w:trPr>
          <w:trHeight w:val="760"/>
        </w:trPr>
        <w:tc>
          <w:tcPr>
            <w:tcW w:w="2586" w:type="dxa"/>
            <w:vAlign w:val="bottom"/>
          </w:tcPr>
          <w:p w14:paraId="2F7493F5" w14:textId="77777777" w:rsidR="00FA6C88" w:rsidRDefault="00FA6C88" w:rsidP="00110C55">
            <w:pPr>
              <w:rPr>
                <w:sz w:val="20"/>
                <w:szCs w:val="20"/>
              </w:rPr>
            </w:pPr>
            <w:r>
              <w:rPr>
                <w:b/>
                <w:sz w:val="20"/>
                <w:szCs w:val="20"/>
              </w:rPr>
              <w:t>6.b. Ensures learners understand learning objectives</w:t>
            </w:r>
            <w:r>
              <w:rPr>
                <w:sz w:val="20"/>
                <w:szCs w:val="20"/>
              </w:rPr>
              <w:t xml:space="preserve"> </w:t>
            </w:r>
          </w:p>
          <w:p w14:paraId="265CD84D" w14:textId="77777777" w:rsidR="00FA6C88" w:rsidRDefault="00FA6C88" w:rsidP="00FF3655">
            <w:pPr>
              <w:widowControl w:val="0"/>
              <w:numPr>
                <w:ilvl w:val="0"/>
                <w:numId w:val="30"/>
              </w:numPr>
              <w:ind w:hanging="360"/>
              <w:rPr>
                <w:sz w:val="20"/>
                <w:szCs w:val="20"/>
              </w:rPr>
            </w:pPr>
            <w:r>
              <w:rPr>
                <w:sz w:val="20"/>
                <w:szCs w:val="20"/>
              </w:rPr>
              <w:t>NA</w:t>
            </w:r>
          </w:p>
        </w:tc>
        <w:tc>
          <w:tcPr>
            <w:tcW w:w="1865" w:type="dxa"/>
            <w:shd w:val="clear" w:color="auto" w:fill="auto"/>
            <w:vAlign w:val="bottom"/>
          </w:tcPr>
          <w:p w14:paraId="52E2C196" w14:textId="77777777" w:rsidR="00FA6C88" w:rsidRDefault="00FA6C88" w:rsidP="00110C55">
            <w:pPr>
              <w:rPr>
                <w:sz w:val="20"/>
                <w:szCs w:val="20"/>
              </w:rPr>
            </w:pPr>
            <w:r>
              <w:rPr>
                <w:sz w:val="20"/>
                <w:szCs w:val="20"/>
              </w:rPr>
              <w:t>Limited evidence of ensuring learners understand the objective(s).</w:t>
            </w:r>
          </w:p>
        </w:tc>
        <w:tc>
          <w:tcPr>
            <w:tcW w:w="3150" w:type="dxa"/>
            <w:shd w:val="clear" w:color="auto" w:fill="auto"/>
            <w:vAlign w:val="bottom"/>
          </w:tcPr>
          <w:p w14:paraId="6029797F" w14:textId="77777777" w:rsidR="00FA6C88" w:rsidRDefault="00FA6C88" w:rsidP="00110C55">
            <w:pPr>
              <w:rPr>
                <w:sz w:val="20"/>
                <w:szCs w:val="20"/>
              </w:rPr>
            </w:pPr>
            <w:r>
              <w:rPr>
                <w:i/>
                <w:sz w:val="20"/>
                <w:szCs w:val="20"/>
              </w:rPr>
              <w:t>With coaching</w:t>
            </w:r>
            <w:r>
              <w:rPr>
                <w:sz w:val="20"/>
                <w:szCs w:val="20"/>
              </w:rPr>
              <w:t xml:space="preserve">, ensures that learners understand the learning objective(s). </w:t>
            </w:r>
          </w:p>
        </w:tc>
        <w:tc>
          <w:tcPr>
            <w:tcW w:w="3535" w:type="dxa"/>
            <w:shd w:val="clear" w:color="auto" w:fill="auto"/>
            <w:vAlign w:val="bottom"/>
          </w:tcPr>
          <w:p w14:paraId="3226ED75" w14:textId="77777777" w:rsidR="00FA6C88" w:rsidRDefault="00FA6C88" w:rsidP="00110C55">
            <w:pPr>
              <w:rPr>
                <w:sz w:val="20"/>
                <w:szCs w:val="20"/>
              </w:rPr>
            </w:pPr>
            <w:r>
              <w:rPr>
                <w:sz w:val="20"/>
                <w:szCs w:val="20"/>
              </w:rPr>
              <w:t>Ensures that learners understand the learning objective(s).</w:t>
            </w:r>
          </w:p>
        </w:tc>
        <w:tc>
          <w:tcPr>
            <w:tcW w:w="3475" w:type="dxa"/>
            <w:shd w:val="clear" w:color="auto" w:fill="auto"/>
            <w:vAlign w:val="bottom"/>
          </w:tcPr>
          <w:p w14:paraId="1A705FB2" w14:textId="77777777" w:rsidR="00FA6C88" w:rsidRDefault="00FA6C88" w:rsidP="00110C55">
            <w:pPr>
              <w:rPr>
                <w:sz w:val="20"/>
                <w:szCs w:val="20"/>
              </w:rPr>
            </w:pPr>
            <w:r>
              <w:rPr>
                <w:sz w:val="20"/>
                <w:szCs w:val="20"/>
              </w:rPr>
              <w:t xml:space="preserve">Ensures that learners understand and </w:t>
            </w:r>
            <w:r>
              <w:rPr>
                <w:i/>
                <w:sz w:val="20"/>
                <w:szCs w:val="20"/>
              </w:rPr>
              <w:t>monitor their own progress</w:t>
            </w:r>
            <w:r>
              <w:rPr>
                <w:sz w:val="20"/>
                <w:szCs w:val="20"/>
              </w:rPr>
              <w:t xml:space="preserve"> toward the learning objective(s).</w:t>
            </w:r>
          </w:p>
        </w:tc>
      </w:tr>
      <w:tr w:rsidR="00FA6C88" w14:paraId="692C32BC" w14:textId="77777777" w:rsidTr="00110C55">
        <w:trPr>
          <w:trHeight w:val="1060"/>
        </w:trPr>
        <w:tc>
          <w:tcPr>
            <w:tcW w:w="2586" w:type="dxa"/>
            <w:vAlign w:val="bottom"/>
          </w:tcPr>
          <w:p w14:paraId="6E5EBB4F" w14:textId="77777777" w:rsidR="00FA6C88" w:rsidRDefault="00FA6C88" w:rsidP="00110C55">
            <w:pPr>
              <w:rPr>
                <w:sz w:val="20"/>
                <w:szCs w:val="20"/>
              </w:rPr>
            </w:pPr>
            <w:r>
              <w:rPr>
                <w:b/>
                <w:sz w:val="20"/>
                <w:szCs w:val="20"/>
              </w:rPr>
              <w:t>6.c. Facilitates differentiated learning experiences</w:t>
            </w:r>
            <w:r>
              <w:rPr>
                <w:sz w:val="20"/>
                <w:szCs w:val="20"/>
              </w:rPr>
              <w:t xml:space="preserve"> </w:t>
            </w:r>
          </w:p>
          <w:p w14:paraId="4344C980" w14:textId="77777777" w:rsidR="00FA6C88" w:rsidRDefault="00FA6C88" w:rsidP="00FF3655">
            <w:pPr>
              <w:widowControl w:val="0"/>
              <w:numPr>
                <w:ilvl w:val="0"/>
                <w:numId w:val="30"/>
              </w:numPr>
              <w:ind w:hanging="360"/>
              <w:rPr>
                <w:sz w:val="20"/>
                <w:szCs w:val="20"/>
              </w:rPr>
            </w:pPr>
            <w:r>
              <w:rPr>
                <w:sz w:val="20"/>
                <w:szCs w:val="20"/>
              </w:rPr>
              <w:t>NA</w:t>
            </w:r>
          </w:p>
        </w:tc>
        <w:tc>
          <w:tcPr>
            <w:tcW w:w="1865" w:type="dxa"/>
            <w:shd w:val="clear" w:color="auto" w:fill="auto"/>
            <w:vAlign w:val="bottom"/>
          </w:tcPr>
          <w:p w14:paraId="40F2FA75" w14:textId="77777777" w:rsidR="00FA6C88" w:rsidRDefault="00FA6C88" w:rsidP="00110C55">
            <w:pPr>
              <w:rPr>
                <w:sz w:val="20"/>
                <w:szCs w:val="20"/>
              </w:rPr>
            </w:pPr>
            <w:r>
              <w:rPr>
                <w:sz w:val="20"/>
                <w:szCs w:val="20"/>
              </w:rPr>
              <w:t xml:space="preserve">Limited evidence of differentiating instruction aligned to learning objectives and content standards.  </w:t>
            </w:r>
          </w:p>
        </w:tc>
        <w:tc>
          <w:tcPr>
            <w:tcW w:w="3150" w:type="dxa"/>
            <w:shd w:val="clear" w:color="auto" w:fill="auto"/>
            <w:vAlign w:val="bottom"/>
          </w:tcPr>
          <w:p w14:paraId="447F34DE" w14:textId="77777777" w:rsidR="00FA6C88" w:rsidRDefault="00FA6C88" w:rsidP="00110C55">
            <w:pPr>
              <w:rPr>
                <w:sz w:val="20"/>
                <w:szCs w:val="20"/>
              </w:rPr>
            </w:pPr>
            <w:r>
              <w:rPr>
                <w:i/>
                <w:sz w:val="20"/>
                <w:szCs w:val="20"/>
              </w:rPr>
              <w:t>With coaching</w:t>
            </w:r>
            <w:r>
              <w:rPr>
                <w:sz w:val="20"/>
                <w:szCs w:val="20"/>
              </w:rPr>
              <w:t xml:space="preserve">, delivers differentiated instruction appropriate for learning objectives and content standards. </w:t>
            </w:r>
          </w:p>
        </w:tc>
        <w:tc>
          <w:tcPr>
            <w:tcW w:w="3535" w:type="dxa"/>
            <w:shd w:val="clear" w:color="auto" w:fill="auto"/>
            <w:vAlign w:val="bottom"/>
          </w:tcPr>
          <w:p w14:paraId="5F1C04BC" w14:textId="77777777" w:rsidR="00FA6C88" w:rsidRDefault="00FA6C88" w:rsidP="00110C55">
            <w:pPr>
              <w:rPr>
                <w:sz w:val="20"/>
                <w:szCs w:val="20"/>
              </w:rPr>
            </w:pPr>
            <w:r>
              <w:rPr>
                <w:sz w:val="20"/>
                <w:szCs w:val="20"/>
              </w:rPr>
              <w:t xml:space="preserve">Delivers differentiated instruction as appropriate for learning objectives and content standards. </w:t>
            </w:r>
          </w:p>
        </w:tc>
        <w:tc>
          <w:tcPr>
            <w:tcW w:w="3475" w:type="dxa"/>
            <w:shd w:val="clear" w:color="auto" w:fill="auto"/>
            <w:vAlign w:val="bottom"/>
          </w:tcPr>
          <w:p w14:paraId="50EE8334" w14:textId="77777777" w:rsidR="00FA6C88" w:rsidRDefault="00FA6C88" w:rsidP="00110C55">
            <w:pPr>
              <w:rPr>
                <w:sz w:val="20"/>
                <w:szCs w:val="20"/>
              </w:rPr>
            </w:pPr>
            <w:r>
              <w:rPr>
                <w:i/>
                <w:sz w:val="20"/>
                <w:szCs w:val="20"/>
              </w:rPr>
              <w:t xml:space="preserve">Delivers differentiated and varied instructional strategies (i.e., leads, facilitates, coaches) </w:t>
            </w:r>
            <w:r>
              <w:rPr>
                <w:sz w:val="20"/>
                <w:szCs w:val="20"/>
              </w:rPr>
              <w:t xml:space="preserve">based on content </w:t>
            </w:r>
            <w:r>
              <w:rPr>
                <w:i/>
                <w:sz w:val="20"/>
                <w:szCs w:val="20"/>
              </w:rPr>
              <w:t>and purpose, learner, and/or sequence of instruction.</w:t>
            </w:r>
          </w:p>
        </w:tc>
      </w:tr>
      <w:tr w:rsidR="00FA6C88" w14:paraId="4226B9F9" w14:textId="77777777" w:rsidTr="00110C55">
        <w:trPr>
          <w:trHeight w:val="480"/>
        </w:trPr>
        <w:tc>
          <w:tcPr>
            <w:tcW w:w="2586" w:type="dxa"/>
            <w:vAlign w:val="bottom"/>
          </w:tcPr>
          <w:p w14:paraId="5FA3561F" w14:textId="77777777" w:rsidR="00FA6C88" w:rsidRDefault="00FA6C88" w:rsidP="00110C55">
            <w:pPr>
              <w:rPr>
                <w:b/>
                <w:sz w:val="20"/>
                <w:szCs w:val="20"/>
              </w:rPr>
            </w:pPr>
            <w:r>
              <w:rPr>
                <w:b/>
                <w:sz w:val="20"/>
                <w:szCs w:val="20"/>
              </w:rPr>
              <w:t xml:space="preserve">6.f. Links concepts to prior learning  </w:t>
            </w:r>
          </w:p>
          <w:p w14:paraId="182BDED2" w14:textId="77777777" w:rsidR="00FA6C88" w:rsidRDefault="00FA6C88" w:rsidP="00FF3655">
            <w:pPr>
              <w:widowControl w:val="0"/>
              <w:numPr>
                <w:ilvl w:val="0"/>
                <w:numId w:val="30"/>
              </w:numPr>
              <w:ind w:hanging="360"/>
              <w:rPr>
                <w:sz w:val="20"/>
                <w:szCs w:val="20"/>
              </w:rPr>
            </w:pPr>
            <w:r>
              <w:rPr>
                <w:sz w:val="20"/>
                <w:szCs w:val="20"/>
              </w:rPr>
              <w:t>NA</w:t>
            </w:r>
          </w:p>
        </w:tc>
        <w:tc>
          <w:tcPr>
            <w:tcW w:w="1865" w:type="dxa"/>
            <w:shd w:val="clear" w:color="auto" w:fill="auto"/>
            <w:vAlign w:val="bottom"/>
          </w:tcPr>
          <w:p w14:paraId="660FE5EB" w14:textId="77777777" w:rsidR="00FA6C88" w:rsidRDefault="00FA6C88" w:rsidP="00110C55">
            <w:pPr>
              <w:rPr>
                <w:sz w:val="20"/>
                <w:szCs w:val="20"/>
              </w:rPr>
            </w:pPr>
            <w:r>
              <w:rPr>
                <w:sz w:val="20"/>
                <w:szCs w:val="20"/>
              </w:rPr>
              <w:t>Limited evidence of linking new concepts to familiar concepts or helping learners address misconceptions.</w:t>
            </w:r>
          </w:p>
        </w:tc>
        <w:tc>
          <w:tcPr>
            <w:tcW w:w="3150" w:type="dxa"/>
            <w:shd w:val="clear" w:color="auto" w:fill="auto"/>
            <w:vAlign w:val="bottom"/>
          </w:tcPr>
          <w:p w14:paraId="0AF45B17" w14:textId="77777777" w:rsidR="00FA6C88" w:rsidRDefault="00FA6C88" w:rsidP="00110C55">
            <w:pPr>
              <w:rPr>
                <w:sz w:val="20"/>
                <w:szCs w:val="20"/>
              </w:rPr>
            </w:pPr>
            <w:r>
              <w:rPr>
                <w:i/>
                <w:sz w:val="20"/>
                <w:szCs w:val="20"/>
              </w:rPr>
              <w:t>With coaching,</w:t>
            </w:r>
            <w:r>
              <w:rPr>
                <w:sz w:val="20"/>
                <w:szCs w:val="20"/>
              </w:rPr>
              <w:t xml:space="preserve"> links new concepts to familiar concepts to help learners make connections, and attempts to address common misconceptions.</w:t>
            </w:r>
          </w:p>
        </w:tc>
        <w:tc>
          <w:tcPr>
            <w:tcW w:w="3535" w:type="dxa"/>
            <w:shd w:val="clear" w:color="auto" w:fill="auto"/>
            <w:vAlign w:val="bottom"/>
          </w:tcPr>
          <w:p w14:paraId="5B57385A" w14:textId="77777777" w:rsidR="00FA6C88" w:rsidRDefault="00FA6C88" w:rsidP="00110C55">
            <w:pPr>
              <w:rPr>
                <w:sz w:val="20"/>
                <w:szCs w:val="20"/>
              </w:rPr>
            </w:pPr>
            <w:r>
              <w:rPr>
                <w:sz w:val="20"/>
                <w:szCs w:val="20"/>
              </w:rPr>
              <w:t xml:space="preserve">Links new concepts to familiar concepts to help learners make connections and </w:t>
            </w:r>
            <w:r>
              <w:rPr>
                <w:i/>
                <w:sz w:val="20"/>
                <w:szCs w:val="20"/>
              </w:rPr>
              <w:t>anticipates and</w:t>
            </w:r>
            <w:r>
              <w:rPr>
                <w:sz w:val="20"/>
                <w:szCs w:val="20"/>
              </w:rPr>
              <w:t xml:space="preserve"> addresses misconceptions.</w:t>
            </w:r>
          </w:p>
        </w:tc>
        <w:tc>
          <w:tcPr>
            <w:tcW w:w="3475" w:type="dxa"/>
            <w:shd w:val="clear" w:color="auto" w:fill="auto"/>
            <w:vAlign w:val="bottom"/>
          </w:tcPr>
          <w:p w14:paraId="3C19BAF9" w14:textId="77777777" w:rsidR="00FA6C88" w:rsidRDefault="00FA6C88" w:rsidP="00110C55">
            <w:pPr>
              <w:rPr>
                <w:sz w:val="20"/>
                <w:szCs w:val="20"/>
              </w:rPr>
            </w:pPr>
            <w:r>
              <w:rPr>
                <w:i/>
                <w:sz w:val="20"/>
                <w:szCs w:val="20"/>
              </w:rPr>
              <w:t>Stimulates learners' reflection on prior knowledge</w:t>
            </w:r>
            <w:r>
              <w:rPr>
                <w:sz w:val="20"/>
                <w:szCs w:val="20"/>
              </w:rPr>
              <w:t xml:space="preserve"> so learners can build new connections; actively seeks and responds to learner misconceptions OR analyzes </w:t>
            </w:r>
            <w:r>
              <w:rPr>
                <w:i/>
                <w:sz w:val="20"/>
                <w:szCs w:val="20"/>
              </w:rPr>
              <w:t xml:space="preserve">group discourse and learners’ work to </w:t>
            </w:r>
            <w:r>
              <w:rPr>
                <w:sz w:val="20"/>
                <w:szCs w:val="20"/>
              </w:rPr>
              <w:t>discover additional learner misconceptions.</w:t>
            </w:r>
          </w:p>
        </w:tc>
      </w:tr>
      <w:tr w:rsidR="00FA6C88" w14:paraId="799F7339" w14:textId="77777777" w:rsidTr="00110C55">
        <w:trPr>
          <w:trHeight w:val="740"/>
        </w:trPr>
        <w:tc>
          <w:tcPr>
            <w:tcW w:w="2586" w:type="dxa"/>
            <w:vAlign w:val="bottom"/>
          </w:tcPr>
          <w:p w14:paraId="62B9654A" w14:textId="77777777" w:rsidR="00FA6C88" w:rsidRDefault="00FA6C88" w:rsidP="00110C55">
            <w:pPr>
              <w:rPr>
                <w:b/>
                <w:sz w:val="20"/>
                <w:szCs w:val="20"/>
              </w:rPr>
            </w:pPr>
            <w:r>
              <w:rPr>
                <w:b/>
                <w:sz w:val="20"/>
                <w:szCs w:val="20"/>
              </w:rPr>
              <w:t xml:space="preserve">6.g. Develops learners’ academic language  </w:t>
            </w:r>
          </w:p>
          <w:p w14:paraId="7D6FADEF" w14:textId="77777777" w:rsidR="00FA6C88" w:rsidRDefault="00FA6C88" w:rsidP="00FF3655">
            <w:pPr>
              <w:widowControl w:val="0"/>
              <w:numPr>
                <w:ilvl w:val="0"/>
                <w:numId w:val="30"/>
              </w:numPr>
              <w:ind w:hanging="360"/>
              <w:rPr>
                <w:sz w:val="20"/>
                <w:szCs w:val="20"/>
              </w:rPr>
            </w:pPr>
            <w:r>
              <w:rPr>
                <w:sz w:val="20"/>
                <w:szCs w:val="20"/>
              </w:rPr>
              <w:t>NA</w:t>
            </w:r>
          </w:p>
        </w:tc>
        <w:tc>
          <w:tcPr>
            <w:tcW w:w="1865" w:type="dxa"/>
            <w:shd w:val="clear" w:color="auto" w:fill="auto"/>
            <w:vAlign w:val="bottom"/>
          </w:tcPr>
          <w:p w14:paraId="407092CD" w14:textId="77777777" w:rsidR="00FA6C88" w:rsidRDefault="00FA6C88" w:rsidP="00110C55">
            <w:pPr>
              <w:rPr>
                <w:sz w:val="20"/>
                <w:szCs w:val="20"/>
              </w:rPr>
            </w:pPr>
            <w:r>
              <w:rPr>
                <w:sz w:val="20"/>
                <w:szCs w:val="20"/>
              </w:rPr>
              <w:t xml:space="preserve">Limited evidence of providing opportunities for learners to use and understand academic language. </w:t>
            </w:r>
          </w:p>
        </w:tc>
        <w:tc>
          <w:tcPr>
            <w:tcW w:w="3150" w:type="dxa"/>
            <w:shd w:val="clear" w:color="auto" w:fill="auto"/>
            <w:vAlign w:val="bottom"/>
          </w:tcPr>
          <w:p w14:paraId="39BC8862" w14:textId="77777777" w:rsidR="00FA6C88" w:rsidRDefault="00FA6C88" w:rsidP="00110C55">
            <w:pPr>
              <w:rPr>
                <w:sz w:val="20"/>
                <w:szCs w:val="20"/>
              </w:rPr>
            </w:pPr>
            <w:r>
              <w:rPr>
                <w:i/>
                <w:sz w:val="20"/>
                <w:szCs w:val="20"/>
              </w:rPr>
              <w:t>With coaching</w:t>
            </w:r>
            <w:r>
              <w:rPr>
                <w:sz w:val="20"/>
                <w:szCs w:val="20"/>
              </w:rPr>
              <w:t xml:space="preserve">, models and provides opportunities for learners to understand and use academic language. </w:t>
            </w:r>
          </w:p>
        </w:tc>
        <w:tc>
          <w:tcPr>
            <w:tcW w:w="3535" w:type="dxa"/>
            <w:shd w:val="clear" w:color="auto" w:fill="auto"/>
            <w:vAlign w:val="bottom"/>
          </w:tcPr>
          <w:p w14:paraId="10C8DD23" w14:textId="77777777" w:rsidR="00FA6C88" w:rsidRDefault="00FA6C88" w:rsidP="00110C55">
            <w:pPr>
              <w:rPr>
                <w:sz w:val="20"/>
                <w:szCs w:val="20"/>
              </w:rPr>
            </w:pPr>
            <w:r>
              <w:rPr>
                <w:sz w:val="20"/>
                <w:szCs w:val="20"/>
              </w:rPr>
              <w:t>Models and provides opportunities for learners to understand and use academic language.</w:t>
            </w:r>
          </w:p>
        </w:tc>
        <w:tc>
          <w:tcPr>
            <w:tcW w:w="3475" w:type="dxa"/>
            <w:shd w:val="clear" w:color="auto" w:fill="auto"/>
            <w:vAlign w:val="bottom"/>
          </w:tcPr>
          <w:p w14:paraId="04D850C6" w14:textId="77777777" w:rsidR="00FA6C88" w:rsidRDefault="00FA6C88" w:rsidP="00110C55">
            <w:pPr>
              <w:rPr>
                <w:sz w:val="20"/>
                <w:szCs w:val="20"/>
              </w:rPr>
            </w:pPr>
            <w:r>
              <w:rPr>
                <w:sz w:val="20"/>
                <w:szCs w:val="20"/>
              </w:rPr>
              <w:t>Provides support and opportunities for learners to use academic language</w:t>
            </w:r>
            <w:r>
              <w:rPr>
                <w:i/>
                <w:sz w:val="20"/>
                <w:szCs w:val="20"/>
              </w:rPr>
              <w:t xml:space="preserve"> to engage in and express complex thinking (e.g., explanation, analysis, synthesis).</w:t>
            </w:r>
          </w:p>
        </w:tc>
      </w:tr>
    </w:tbl>
    <w:p w14:paraId="751453DB" w14:textId="77777777" w:rsidR="00FA6C88" w:rsidRDefault="00FA6C88" w:rsidP="00FA6C88">
      <w:pPr>
        <w:pBdr>
          <w:top w:val="nil"/>
          <w:left w:val="nil"/>
          <w:bottom w:val="nil"/>
          <w:right w:val="nil"/>
          <w:between w:val="nil"/>
        </w:pBdr>
        <w:rPr>
          <w:sz w:val="20"/>
          <w:szCs w:val="20"/>
        </w:rPr>
      </w:pPr>
    </w:p>
    <w:tbl>
      <w:tblPr>
        <w:tblW w:w="14611"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1"/>
        <w:gridCol w:w="2430"/>
        <w:gridCol w:w="3150"/>
        <w:gridCol w:w="3355"/>
        <w:gridCol w:w="3655"/>
      </w:tblGrid>
      <w:tr w:rsidR="00FA6C88" w14:paraId="62745F94" w14:textId="77777777" w:rsidTr="0070534A">
        <w:trPr>
          <w:trHeight w:val="740"/>
        </w:trPr>
        <w:tc>
          <w:tcPr>
            <w:tcW w:w="2021" w:type="dxa"/>
            <w:vAlign w:val="bottom"/>
          </w:tcPr>
          <w:p w14:paraId="27E1E608" w14:textId="77777777" w:rsidR="00FA6C88" w:rsidRDefault="00FA6C88" w:rsidP="00110C55">
            <w:pPr>
              <w:rPr>
                <w:sz w:val="20"/>
                <w:szCs w:val="20"/>
              </w:rPr>
            </w:pPr>
            <w:r>
              <w:rPr>
                <w:b/>
                <w:sz w:val="20"/>
                <w:szCs w:val="20"/>
              </w:rPr>
              <w:t>6.h. Develops each learner’s collaboration and group work skills</w:t>
            </w:r>
            <w:r>
              <w:rPr>
                <w:sz w:val="20"/>
                <w:szCs w:val="20"/>
              </w:rPr>
              <w:t xml:space="preserve">  </w:t>
            </w:r>
          </w:p>
          <w:p w14:paraId="204282EC" w14:textId="77777777" w:rsidR="00FA6C88" w:rsidRDefault="00FA6C88" w:rsidP="00FF3655">
            <w:pPr>
              <w:widowControl w:val="0"/>
              <w:numPr>
                <w:ilvl w:val="0"/>
                <w:numId w:val="30"/>
              </w:numPr>
              <w:ind w:hanging="360"/>
              <w:rPr>
                <w:sz w:val="20"/>
                <w:szCs w:val="20"/>
              </w:rPr>
            </w:pPr>
            <w:r>
              <w:rPr>
                <w:sz w:val="20"/>
                <w:szCs w:val="20"/>
              </w:rPr>
              <w:t>NA</w:t>
            </w:r>
          </w:p>
        </w:tc>
        <w:tc>
          <w:tcPr>
            <w:tcW w:w="2430" w:type="dxa"/>
            <w:shd w:val="clear" w:color="auto" w:fill="auto"/>
            <w:vAlign w:val="bottom"/>
          </w:tcPr>
          <w:p w14:paraId="32A54C2F" w14:textId="77777777" w:rsidR="00FA6C88" w:rsidRDefault="00FA6C88" w:rsidP="00110C55">
            <w:pPr>
              <w:rPr>
                <w:sz w:val="20"/>
                <w:szCs w:val="20"/>
              </w:rPr>
            </w:pPr>
            <w:r>
              <w:rPr>
                <w:sz w:val="20"/>
                <w:szCs w:val="20"/>
              </w:rPr>
              <w:t xml:space="preserve">Limited evidence of providing opportunity or support to develop respectful, constructive discussions of content in small and whole group settings. </w:t>
            </w:r>
          </w:p>
        </w:tc>
        <w:tc>
          <w:tcPr>
            <w:tcW w:w="3150" w:type="dxa"/>
            <w:shd w:val="clear" w:color="auto" w:fill="auto"/>
            <w:vAlign w:val="bottom"/>
          </w:tcPr>
          <w:p w14:paraId="0A68869D" w14:textId="77777777" w:rsidR="00FA6C88" w:rsidRDefault="00FA6C88" w:rsidP="00110C55">
            <w:pPr>
              <w:rPr>
                <w:sz w:val="20"/>
                <w:szCs w:val="20"/>
              </w:rPr>
            </w:pPr>
            <w:r>
              <w:rPr>
                <w:i/>
                <w:sz w:val="20"/>
                <w:szCs w:val="20"/>
              </w:rPr>
              <w:t>With coaching</w:t>
            </w:r>
            <w:r>
              <w:rPr>
                <w:sz w:val="20"/>
                <w:szCs w:val="20"/>
              </w:rPr>
              <w:t xml:space="preserve">, supports each learner to participate in respectful, constructive discussions of content in small and whole group settings. </w:t>
            </w:r>
          </w:p>
        </w:tc>
        <w:tc>
          <w:tcPr>
            <w:tcW w:w="3355" w:type="dxa"/>
            <w:shd w:val="clear" w:color="auto" w:fill="auto"/>
            <w:vAlign w:val="bottom"/>
          </w:tcPr>
          <w:p w14:paraId="6700D8D9" w14:textId="77777777" w:rsidR="00FA6C88" w:rsidRDefault="00FA6C88" w:rsidP="00110C55">
            <w:pPr>
              <w:rPr>
                <w:sz w:val="20"/>
                <w:szCs w:val="20"/>
              </w:rPr>
            </w:pPr>
            <w:r>
              <w:rPr>
                <w:sz w:val="20"/>
                <w:szCs w:val="20"/>
              </w:rPr>
              <w:t xml:space="preserve">Develops each learner’s abilities to participate in respectful, constructive discussions of content in small and whole group settings. </w:t>
            </w:r>
          </w:p>
        </w:tc>
        <w:tc>
          <w:tcPr>
            <w:tcW w:w="3655" w:type="dxa"/>
            <w:shd w:val="clear" w:color="auto" w:fill="auto"/>
            <w:vAlign w:val="bottom"/>
          </w:tcPr>
          <w:p w14:paraId="268BF64B" w14:textId="77777777" w:rsidR="00FA6C88" w:rsidRDefault="00FA6C88" w:rsidP="00110C55">
            <w:pPr>
              <w:rPr>
                <w:sz w:val="20"/>
                <w:szCs w:val="20"/>
              </w:rPr>
            </w:pPr>
            <w:r>
              <w:rPr>
                <w:sz w:val="20"/>
                <w:szCs w:val="20"/>
              </w:rPr>
              <w:t xml:space="preserve">Engages each learner in </w:t>
            </w:r>
            <w:r>
              <w:rPr>
                <w:i/>
                <w:sz w:val="20"/>
                <w:szCs w:val="20"/>
              </w:rPr>
              <w:t xml:space="preserve">expanding their abilities </w:t>
            </w:r>
            <w:r>
              <w:rPr>
                <w:sz w:val="20"/>
                <w:szCs w:val="20"/>
              </w:rPr>
              <w:t xml:space="preserve">to use group discussion to learn from others and to build skills of interpretation, perspective taking, and connection-making grounded in content. </w:t>
            </w:r>
          </w:p>
        </w:tc>
      </w:tr>
      <w:tr w:rsidR="00FA6C88" w14:paraId="480CB548" w14:textId="77777777" w:rsidTr="0070534A">
        <w:trPr>
          <w:trHeight w:val="740"/>
        </w:trPr>
        <w:tc>
          <w:tcPr>
            <w:tcW w:w="2021" w:type="dxa"/>
            <w:vAlign w:val="bottom"/>
          </w:tcPr>
          <w:p w14:paraId="2583A3C8" w14:textId="77777777" w:rsidR="00FA6C88" w:rsidRDefault="00FA6C88" w:rsidP="00110C55">
            <w:pPr>
              <w:rPr>
                <w:sz w:val="20"/>
                <w:szCs w:val="20"/>
              </w:rPr>
            </w:pPr>
            <w:r>
              <w:rPr>
                <w:b/>
                <w:sz w:val="20"/>
                <w:szCs w:val="20"/>
              </w:rPr>
              <w:t>6.i. Engages learners using Technology</w:t>
            </w:r>
            <w:r>
              <w:rPr>
                <w:sz w:val="20"/>
                <w:szCs w:val="20"/>
              </w:rPr>
              <w:t xml:space="preserve"> </w:t>
            </w:r>
          </w:p>
          <w:p w14:paraId="462F0287" w14:textId="77777777" w:rsidR="00FA6C88" w:rsidRDefault="00FA6C88" w:rsidP="00FF3655">
            <w:pPr>
              <w:widowControl w:val="0"/>
              <w:numPr>
                <w:ilvl w:val="0"/>
                <w:numId w:val="30"/>
              </w:numPr>
              <w:ind w:hanging="360"/>
              <w:rPr>
                <w:sz w:val="20"/>
                <w:szCs w:val="20"/>
              </w:rPr>
            </w:pPr>
            <w:r>
              <w:rPr>
                <w:sz w:val="20"/>
                <w:szCs w:val="20"/>
              </w:rPr>
              <w:t>NA</w:t>
            </w:r>
          </w:p>
        </w:tc>
        <w:tc>
          <w:tcPr>
            <w:tcW w:w="2430" w:type="dxa"/>
            <w:shd w:val="clear" w:color="auto" w:fill="auto"/>
            <w:vAlign w:val="bottom"/>
          </w:tcPr>
          <w:p w14:paraId="1480CAD7" w14:textId="77777777" w:rsidR="00FA6C88" w:rsidRDefault="00FA6C88" w:rsidP="00110C55">
            <w:pPr>
              <w:rPr>
                <w:sz w:val="20"/>
                <w:szCs w:val="20"/>
              </w:rPr>
            </w:pPr>
            <w:r>
              <w:rPr>
                <w:sz w:val="20"/>
                <w:szCs w:val="20"/>
              </w:rPr>
              <w:t>Limited evidence of using technology resources for instruction.</w:t>
            </w:r>
          </w:p>
        </w:tc>
        <w:tc>
          <w:tcPr>
            <w:tcW w:w="3150" w:type="dxa"/>
            <w:shd w:val="clear" w:color="auto" w:fill="auto"/>
            <w:vAlign w:val="bottom"/>
          </w:tcPr>
          <w:p w14:paraId="2BF24CC2" w14:textId="77777777" w:rsidR="00FA6C88" w:rsidRDefault="00FA6C88" w:rsidP="00110C55">
            <w:pPr>
              <w:rPr>
                <w:sz w:val="20"/>
                <w:szCs w:val="20"/>
              </w:rPr>
            </w:pPr>
            <w:r>
              <w:rPr>
                <w:i/>
                <w:sz w:val="20"/>
                <w:szCs w:val="20"/>
              </w:rPr>
              <w:t>With coaching,</w:t>
            </w:r>
            <w:r>
              <w:rPr>
                <w:sz w:val="20"/>
                <w:szCs w:val="20"/>
              </w:rPr>
              <w:t xml:space="preserve"> uses available technology responsibly to enhance learning.</w:t>
            </w:r>
          </w:p>
        </w:tc>
        <w:tc>
          <w:tcPr>
            <w:tcW w:w="3355" w:type="dxa"/>
            <w:shd w:val="clear" w:color="auto" w:fill="auto"/>
            <w:vAlign w:val="bottom"/>
          </w:tcPr>
          <w:p w14:paraId="0977803A" w14:textId="77777777" w:rsidR="00FA6C88" w:rsidRDefault="00FA6C88" w:rsidP="00110C55">
            <w:pPr>
              <w:rPr>
                <w:sz w:val="20"/>
                <w:szCs w:val="20"/>
              </w:rPr>
            </w:pPr>
            <w:r>
              <w:rPr>
                <w:sz w:val="20"/>
                <w:szCs w:val="20"/>
              </w:rPr>
              <w:t>Effectively uses available classroom/district technology responsibly to enhance learning.</w:t>
            </w:r>
          </w:p>
        </w:tc>
        <w:tc>
          <w:tcPr>
            <w:tcW w:w="3655" w:type="dxa"/>
            <w:shd w:val="clear" w:color="auto" w:fill="auto"/>
            <w:vAlign w:val="bottom"/>
          </w:tcPr>
          <w:p w14:paraId="487EEB11" w14:textId="77777777" w:rsidR="00FA6C88" w:rsidRDefault="00FA6C88" w:rsidP="00110C55">
            <w:pPr>
              <w:rPr>
                <w:sz w:val="20"/>
                <w:szCs w:val="20"/>
              </w:rPr>
            </w:pPr>
            <w:r>
              <w:rPr>
                <w:i/>
                <w:sz w:val="20"/>
                <w:szCs w:val="20"/>
              </w:rPr>
              <w:t>Actively seeks opportunities</w:t>
            </w:r>
            <w:r>
              <w:rPr>
                <w:sz w:val="20"/>
                <w:szCs w:val="20"/>
              </w:rPr>
              <w:t xml:space="preserve"> to integrate technology responsibly into instructional plans and supports.</w:t>
            </w:r>
          </w:p>
        </w:tc>
      </w:tr>
      <w:tr w:rsidR="00FA6C88" w14:paraId="0FC21902" w14:textId="77777777" w:rsidTr="0070534A">
        <w:trPr>
          <w:trHeight w:val="740"/>
        </w:trPr>
        <w:tc>
          <w:tcPr>
            <w:tcW w:w="2021" w:type="dxa"/>
            <w:vAlign w:val="bottom"/>
          </w:tcPr>
          <w:p w14:paraId="2A935749" w14:textId="77777777" w:rsidR="00FA6C88" w:rsidRDefault="00FA6C88" w:rsidP="00110C55">
            <w:pPr>
              <w:rPr>
                <w:b/>
                <w:sz w:val="20"/>
                <w:szCs w:val="20"/>
              </w:rPr>
            </w:pPr>
            <w:r>
              <w:rPr>
                <w:b/>
                <w:sz w:val="20"/>
                <w:szCs w:val="20"/>
              </w:rPr>
              <w:t xml:space="preserve">6.j. Engages learners in critical thinking </w:t>
            </w:r>
          </w:p>
          <w:p w14:paraId="718853F9" w14:textId="77777777" w:rsidR="00FA6C88" w:rsidRDefault="00FA6C88" w:rsidP="00FF3655">
            <w:pPr>
              <w:widowControl w:val="0"/>
              <w:numPr>
                <w:ilvl w:val="0"/>
                <w:numId w:val="28"/>
              </w:numPr>
              <w:rPr>
                <w:sz w:val="20"/>
                <w:szCs w:val="20"/>
              </w:rPr>
            </w:pPr>
            <w:r>
              <w:rPr>
                <w:sz w:val="20"/>
                <w:szCs w:val="20"/>
              </w:rPr>
              <w:t>NA</w:t>
            </w:r>
          </w:p>
        </w:tc>
        <w:tc>
          <w:tcPr>
            <w:tcW w:w="2430" w:type="dxa"/>
            <w:shd w:val="clear" w:color="auto" w:fill="auto"/>
            <w:vAlign w:val="bottom"/>
          </w:tcPr>
          <w:p w14:paraId="160A6A1A" w14:textId="77777777" w:rsidR="00FA6C88" w:rsidRDefault="00FA6C88" w:rsidP="00110C55">
            <w:pPr>
              <w:rPr>
                <w:sz w:val="20"/>
                <w:szCs w:val="20"/>
              </w:rPr>
            </w:pPr>
            <w:r>
              <w:rPr>
                <w:sz w:val="20"/>
                <w:szCs w:val="20"/>
              </w:rPr>
              <w:t>Limited evidence of engaging learners in critical thinking and collaboration.</w:t>
            </w:r>
          </w:p>
        </w:tc>
        <w:tc>
          <w:tcPr>
            <w:tcW w:w="3150" w:type="dxa"/>
            <w:shd w:val="clear" w:color="auto" w:fill="auto"/>
            <w:vAlign w:val="bottom"/>
          </w:tcPr>
          <w:p w14:paraId="289517A0" w14:textId="77777777" w:rsidR="00FA6C88" w:rsidRDefault="00FA6C88" w:rsidP="00110C55">
            <w:pPr>
              <w:rPr>
                <w:i/>
                <w:sz w:val="20"/>
                <w:szCs w:val="20"/>
              </w:rPr>
            </w:pPr>
            <w:r>
              <w:rPr>
                <w:i/>
                <w:sz w:val="20"/>
                <w:szCs w:val="20"/>
              </w:rPr>
              <w:t>With coaching</w:t>
            </w:r>
            <w:r>
              <w:rPr>
                <w:sz w:val="20"/>
                <w:szCs w:val="20"/>
              </w:rPr>
              <w:t>, engages learners in critical thinking and collaboration.</w:t>
            </w:r>
          </w:p>
        </w:tc>
        <w:tc>
          <w:tcPr>
            <w:tcW w:w="3355" w:type="dxa"/>
            <w:shd w:val="clear" w:color="auto" w:fill="auto"/>
            <w:vAlign w:val="bottom"/>
          </w:tcPr>
          <w:p w14:paraId="7AB82718" w14:textId="77777777" w:rsidR="00FA6C88" w:rsidRDefault="00FA6C88" w:rsidP="00110C55">
            <w:pPr>
              <w:rPr>
                <w:sz w:val="20"/>
                <w:szCs w:val="20"/>
              </w:rPr>
            </w:pPr>
            <w:r>
              <w:rPr>
                <w:sz w:val="20"/>
                <w:szCs w:val="20"/>
              </w:rPr>
              <w:t>Engages learners in critical thinking and collaboration (e.g., methods of inquiry, critical thinking questioning, inference making, comparing, literary analysis)</w:t>
            </w:r>
          </w:p>
        </w:tc>
        <w:tc>
          <w:tcPr>
            <w:tcW w:w="3655" w:type="dxa"/>
            <w:shd w:val="clear" w:color="auto" w:fill="auto"/>
            <w:vAlign w:val="bottom"/>
          </w:tcPr>
          <w:p w14:paraId="05C0B8FC" w14:textId="77777777" w:rsidR="00FA6C88" w:rsidRDefault="00FA6C88" w:rsidP="00110C55">
            <w:pPr>
              <w:rPr>
                <w:sz w:val="20"/>
                <w:szCs w:val="20"/>
              </w:rPr>
            </w:pPr>
            <w:r>
              <w:rPr>
                <w:sz w:val="20"/>
                <w:szCs w:val="20"/>
              </w:rPr>
              <w:t xml:space="preserve">Proficient AND </w:t>
            </w:r>
          </w:p>
          <w:p w14:paraId="4D85595D" w14:textId="77777777" w:rsidR="00FA6C88" w:rsidRDefault="00FA6C88" w:rsidP="00110C55">
            <w:pPr>
              <w:rPr>
                <w:sz w:val="20"/>
                <w:szCs w:val="20"/>
              </w:rPr>
            </w:pPr>
            <w:r>
              <w:rPr>
                <w:i/>
                <w:sz w:val="20"/>
                <w:szCs w:val="20"/>
              </w:rPr>
              <w:t>Engages students to apply content to larger community/world.</w:t>
            </w:r>
          </w:p>
        </w:tc>
      </w:tr>
      <w:tr w:rsidR="00FA6C88" w14:paraId="7EB8674B" w14:textId="77777777" w:rsidTr="0070534A">
        <w:trPr>
          <w:trHeight w:val="740"/>
        </w:trPr>
        <w:tc>
          <w:tcPr>
            <w:tcW w:w="2021" w:type="dxa"/>
            <w:vAlign w:val="bottom"/>
          </w:tcPr>
          <w:p w14:paraId="24461B80" w14:textId="77777777" w:rsidR="00FA6C88" w:rsidRDefault="00FA6C88" w:rsidP="00110C55">
            <w:pPr>
              <w:rPr>
                <w:b/>
                <w:sz w:val="20"/>
                <w:szCs w:val="20"/>
              </w:rPr>
            </w:pPr>
            <w:r>
              <w:rPr>
                <w:b/>
                <w:sz w:val="20"/>
                <w:szCs w:val="20"/>
              </w:rPr>
              <w:lastRenderedPageBreak/>
              <w:t xml:space="preserve">6.k. Engages learners to explore multiple perspectives </w:t>
            </w:r>
          </w:p>
          <w:p w14:paraId="3099B2B3" w14:textId="77777777" w:rsidR="00FA6C88" w:rsidRDefault="00FA6C88" w:rsidP="00FF3655">
            <w:pPr>
              <w:widowControl w:val="0"/>
              <w:numPr>
                <w:ilvl w:val="0"/>
                <w:numId w:val="34"/>
              </w:numPr>
              <w:rPr>
                <w:sz w:val="20"/>
                <w:szCs w:val="20"/>
              </w:rPr>
            </w:pPr>
            <w:r>
              <w:rPr>
                <w:sz w:val="20"/>
                <w:szCs w:val="20"/>
              </w:rPr>
              <w:t>NA</w:t>
            </w:r>
          </w:p>
        </w:tc>
        <w:tc>
          <w:tcPr>
            <w:tcW w:w="2430" w:type="dxa"/>
            <w:shd w:val="clear" w:color="auto" w:fill="auto"/>
            <w:vAlign w:val="bottom"/>
          </w:tcPr>
          <w:p w14:paraId="13695585" w14:textId="77777777" w:rsidR="00FA6C88" w:rsidRDefault="00FA6C88" w:rsidP="00110C55">
            <w:pPr>
              <w:rPr>
                <w:sz w:val="20"/>
                <w:szCs w:val="20"/>
              </w:rPr>
            </w:pPr>
            <w:r>
              <w:rPr>
                <w:sz w:val="20"/>
                <w:szCs w:val="20"/>
              </w:rPr>
              <w:t>Limited evidence of incorporating multiple perspectives</w:t>
            </w:r>
          </w:p>
        </w:tc>
        <w:tc>
          <w:tcPr>
            <w:tcW w:w="3150" w:type="dxa"/>
            <w:shd w:val="clear" w:color="auto" w:fill="auto"/>
            <w:vAlign w:val="bottom"/>
          </w:tcPr>
          <w:p w14:paraId="4B0296A6" w14:textId="77777777" w:rsidR="00FA6C88" w:rsidRDefault="00FA6C88" w:rsidP="00110C55">
            <w:pPr>
              <w:rPr>
                <w:i/>
                <w:sz w:val="20"/>
                <w:szCs w:val="20"/>
              </w:rPr>
            </w:pPr>
            <w:r>
              <w:rPr>
                <w:i/>
                <w:sz w:val="20"/>
                <w:szCs w:val="20"/>
              </w:rPr>
              <w:t>With coaching, plans instruction using multiple perspectives</w:t>
            </w:r>
          </w:p>
        </w:tc>
        <w:tc>
          <w:tcPr>
            <w:tcW w:w="3355" w:type="dxa"/>
            <w:shd w:val="clear" w:color="auto" w:fill="auto"/>
            <w:vAlign w:val="bottom"/>
          </w:tcPr>
          <w:p w14:paraId="3D5A3526" w14:textId="77777777" w:rsidR="00FA6C88" w:rsidRDefault="00FA6C88" w:rsidP="00110C55">
            <w:pPr>
              <w:rPr>
                <w:sz w:val="20"/>
                <w:szCs w:val="20"/>
              </w:rPr>
            </w:pPr>
            <w:r>
              <w:rPr>
                <w:sz w:val="20"/>
                <w:szCs w:val="20"/>
              </w:rPr>
              <w:t xml:space="preserve">Engages learners to explore and understand multiple perspectives and non-dominant approaches </w:t>
            </w:r>
          </w:p>
        </w:tc>
        <w:tc>
          <w:tcPr>
            <w:tcW w:w="3655" w:type="dxa"/>
            <w:shd w:val="clear" w:color="auto" w:fill="auto"/>
            <w:vAlign w:val="bottom"/>
          </w:tcPr>
          <w:p w14:paraId="48B5BA49" w14:textId="77777777" w:rsidR="00FA6C88" w:rsidRDefault="00FA6C88" w:rsidP="00110C55">
            <w:pPr>
              <w:rPr>
                <w:sz w:val="20"/>
                <w:szCs w:val="20"/>
              </w:rPr>
            </w:pPr>
            <w:r>
              <w:rPr>
                <w:sz w:val="20"/>
                <w:szCs w:val="20"/>
              </w:rPr>
              <w:t>Consistently integrates multiple perspective taking and non-dominant approaches</w:t>
            </w:r>
          </w:p>
        </w:tc>
      </w:tr>
      <w:tr w:rsidR="00FA6C88" w14:paraId="5C80C3CD" w14:textId="77777777" w:rsidTr="0070534A">
        <w:trPr>
          <w:trHeight w:val="740"/>
        </w:trPr>
        <w:tc>
          <w:tcPr>
            <w:tcW w:w="2021" w:type="dxa"/>
            <w:vAlign w:val="bottom"/>
          </w:tcPr>
          <w:p w14:paraId="035FB437" w14:textId="77777777" w:rsidR="00FA6C88" w:rsidRDefault="00FA6C88" w:rsidP="00110C55">
            <w:pPr>
              <w:rPr>
                <w:b/>
                <w:sz w:val="20"/>
                <w:szCs w:val="20"/>
              </w:rPr>
            </w:pPr>
            <w:r>
              <w:rPr>
                <w:b/>
                <w:sz w:val="20"/>
                <w:szCs w:val="20"/>
              </w:rPr>
              <w:t>6.l. Applies content in meaningful settings</w:t>
            </w:r>
          </w:p>
          <w:p w14:paraId="09916126" w14:textId="77777777" w:rsidR="00FA6C88" w:rsidRDefault="00FA6C88" w:rsidP="00FF3655">
            <w:pPr>
              <w:widowControl w:val="0"/>
              <w:numPr>
                <w:ilvl w:val="0"/>
                <w:numId w:val="30"/>
              </w:numPr>
              <w:ind w:hanging="360"/>
              <w:rPr>
                <w:sz w:val="20"/>
                <w:szCs w:val="20"/>
              </w:rPr>
            </w:pPr>
            <w:r>
              <w:rPr>
                <w:sz w:val="20"/>
                <w:szCs w:val="20"/>
              </w:rPr>
              <w:t>NA</w:t>
            </w:r>
          </w:p>
        </w:tc>
        <w:tc>
          <w:tcPr>
            <w:tcW w:w="2430" w:type="dxa"/>
            <w:shd w:val="clear" w:color="auto" w:fill="auto"/>
            <w:vAlign w:val="bottom"/>
          </w:tcPr>
          <w:p w14:paraId="2948A701" w14:textId="77777777" w:rsidR="00FA6C88" w:rsidRDefault="00FA6C88" w:rsidP="00110C55">
            <w:pPr>
              <w:rPr>
                <w:sz w:val="20"/>
                <w:szCs w:val="20"/>
              </w:rPr>
            </w:pPr>
            <w:r>
              <w:rPr>
                <w:sz w:val="20"/>
                <w:szCs w:val="20"/>
              </w:rPr>
              <w:t>Limited evidence of helping learners apply content in meaningful contexts.</w:t>
            </w:r>
          </w:p>
        </w:tc>
        <w:tc>
          <w:tcPr>
            <w:tcW w:w="3150" w:type="dxa"/>
            <w:shd w:val="clear" w:color="auto" w:fill="auto"/>
            <w:vAlign w:val="bottom"/>
          </w:tcPr>
          <w:p w14:paraId="633B8DAE" w14:textId="77777777" w:rsidR="00FA6C88" w:rsidRDefault="00FA6C88" w:rsidP="00110C55">
            <w:pPr>
              <w:rPr>
                <w:sz w:val="20"/>
                <w:szCs w:val="20"/>
              </w:rPr>
            </w:pPr>
            <w:r>
              <w:rPr>
                <w:i/>
                <w:sz w:val="20"/>
                <w:szCs w:val="20"/>
              </w:rPr>
              <w:t>With coaching</w:t>
            </w:r>
            <w:r>
              <w:rPr>
                <w:sz w:val="20"/>
                <w:szCs w:val="20"/>
              </w:rPr>
              <w:t>, helps learners make connections across content areas or in authentic real-world contexts.</w:t>
            </w:r>
          </w:p>
        </w:tc>
        <w:tc>
          <w:tcPr>
            <w:tcW w:w="3355" w:type="dxa"/>
            <w:shd w:val="clear" w:color="auto" w:fill="auto"/>
            <w:vAlign w:val="bottom"/>
          </w:tcPr>
          <w:p w14:paraId="7EB72E83" w14:textId="77777777" w:rsidR="00FA6C88" w:rsidRDefault="00FA6C88" w:rsidP="00110C55">
            <w:pPr>
              <w:rPr>
                <w:sz w:val="20"/>
                <w:szCs w:val="20"/>
              </w:rPr>
            </w:pPr>
            <w:r>
              <w:rPr>
                <w:sz w:val="20"/>
                <w:szCs w:val="20"/>
              </w:rPr>
              <w:t>Helps learners make connections across content areas or in authentic real-world contexts.</w:t>
            </w:r>
          </w:p>
        </w:tc>
        <w:tc>
          <w:tcPr>
            <w:tcW w:w="3655" w:type="dxa"/>
            <w:shd w:val="clear" w:color="auto" w:fill="auto"/>
            <w:vAlign w:val="bottom"/>
          </w:tcPr>
          <w:p w14:paraId="548063C8" w14:textId="77777777" w:rsidR="00FA6C88" w:rsidRDefault="00FA6C88" w:rsidP="00110C55">
            <w:pPr>
              <w:rPr>
                <w:sz w:val="20"/>
                <w:szCs w:val="20"/>
              </w:rPr>
            </w:pPr>
            <w:r>
              <w:rPr>
                <w:sz w:val="20"/>
                <w:szCs w:val="20"/>
              </w:rPr>
              <w:t xml:space="preserve">Guides learners to apply interdisciplinary knowledge to understand and/or address a </w:t>
            </w:r>
            <w:proofErr w:type="gramStart"/>
            <w:r>
              <w:rPr>
                <w:sz w:val="20"/>
                <w:szCs w:val="20"/>
              </w:rPr>
              <w:t>real world</w:t>
            </w:r>
            <w:proofErr w:type="gramEnd"/>
            <w:r>
              <w:rPr>
                <w:sz w:val="20"/>
                <w:szCs w:val="20"/>
              </w:rPr>
              <w:t xml:space="preserve"> problem or issue.</w:t>
            </w:r>
          </w:p>
        </w:tc>
      </w:tr>
      <w:tr w:rsidR="00FA6C88" w14:paraId="779F6CA8" w14:textId="77777777" w:rsidTr="0070534A">
        <w:trPr>
          <w:trHeight w:val="377"/>
        </w:trPr>
        <w:tc>
          <w:tcPr>
            <w:tcW w:w="2021" w:type="dxa"/>
            <w:shd w:val="clear" w:color="auto" w:fill="C5E0B3" w:themeFill="accent6" w:themeFillTint="66"/>
            <w:vAlign w:val="bottom"/>
          </w:tcPr>
          <w:p w14:paraId="52E468A3" w14:textId="77777777" w:rsidR="00FA6C88" w:rsidRDefault="00FA6C88" w:rsidP="00110C55">
            <w:pPr>
              <w:rPr>
                <w:b/>
                <w:sz w:val="20"/>
                <w:szCs w:val="20"/>
              </w:rPr>
            </w:pPr>
            <w:r>
              <w:rPr>
                <w:b/>
                <w:sz w:val="20"/>
                <w:szCs w:val="20"/>
              </w:rPr>
              <w:t xml:space="preserve">TESOL: </w:t>
            </w:r>
            <w:r w:rsidRPr="008B1219">
              <w:rPr>
                <w:rFonts w:ascii="Arial" w:hAnsi="Arial" w:cs="Arial"/>
                <w:sz w:val="16"/>
                <w:szCs w:val="16"/>
              </w:rPr>
              <w:t>Candidates instruct ELs using research-based, student-centered, interactive approaches.</w:t>
            </w:r>
          </w:p>
        </w:tc>
        <w:tc>
          <w:tcPr>
            <w:tcW w:w="2430" w:type="dxa"/>
            <w:shd w:val="clear" w:color="auto" w:fill="C5E0B3" w:themeFill="accent6" w:themeFillTint="66"/>
            <w:vAlign w:val="bottom"/>
          </w:tcPr>
          <w:p w14:paraId="1F8F14E7" w14:textId="77777777" w:rsidR="00FA6C88" w:rsidRDefault="00FA6C88" w:rsidP="00110C55">
            <w:pPr>
              <w:rPr>
                <w:sz w:val="20"/>
                <w:szCs w:val="20"/>
              </w:rPr>
            </w:pPr>
          </w:p>
        </w:tc>
        <w:tc>
          <w:tcPr>
            <w:tcW w:w="3150" w:type="dxa"/>
            <w:shd w:val="clear" w:color="auto" w:fill="C5E0B3" w:themeFill="accent6" w:themeFillTint="66"/>
            <w:vAlign w:val="bottom"/>
          </w:tcPr>
          <w:p w14:paraId="4F2193AB" w14:textId="77777777" w:rsidR="00FA6C88" w:rsidRDefault="00FA6C88" w:rsidP="00110C55">
            <w:pPr>
              <w:rPr>
                <w:i/>
                <w:sz w:val="20"/>
                <w:szCs w:val="20"/>
              </w:rPr>
            </w:pPr>
            <w:r>
              <w:rPr>
                <w:rFonts w:ascii="Arial" w:hAnsi="Arial" w:cs="Arial"/>
                <w:sz w:val="16"/>
                <w:szCs w:val="16"/>
              </w:rPr>
              <w:t>O</w:t>
            </w:r>
            <w:r w:rsidRPr="00760277">
              <w:rPr>
                <w:rFonts w:ascii="Arial" w:hAnsi="Arial" w:cs="Arial"/>
                <w:sz w:val="16"/>
                <w:szCs w:val="16"/>
              </w:rPr>
              <w:t>ccasionally select and implement activities for ELs that are research-based, student-centered, and/or interactive in instruction.</w:t>
            </w:r>
          </w:p>
        </w:tc>
        <w:tc>
          <w:tcPr>
            <w:tcW w:w="3355" w:type="dxa"/>
            <w:shd w:val="clear" w:color="auto" w:fill="C5E0B3" w:themeFill="accent6" w:themeFillTint="66"/>
            <w:vAlign w:val="bottom"/>
          </w:tcPr>
          <w:p w14:paraId="562AF856" w14:textId="77777777" w:rsidR="00FA6C88" w:rsidRPr="00760277" w:rsidRDefault="00FA6C88" w:rsidP="00110C55">
            <w:pPr>
              <w:rPr>
                <w:sz w:val="16"/>
                <w:szCs w:val="16"/>
              </w:rPr>
            </w:pPr>
            <w:r>
              <w:rPr>
                <w:rFonts w:ascii="Arial" w:hAnsi="Arial" w:cs="Arial"/>
                <w:sz w:val="16"/>
                <w:szCs w:val="16"/>
              </w:rPr>
              <w:t>C</w:t>
            </w:r>
            <w:r w:rsidRPr="00760277">
              <w:rPr>
                <w:rFonts w:ascii="Arial" w:hAnsi="Arial" w:cs="Arial"/>
                <w:sz w:val="16"/>
                <w:szCs w:val="16"/>
              </w:rPr>
              <w:t xml:space="preserve">onsistently select and implement activities in their ELs’ instruction that are research-based, student-centered, and interactive. </w:t>
            </w:r>
          </w:p>
          <w:p w14:paraId="4985E6B0" w14:textId="77777777" w:rsidR="00FA6C88" w:rsidRDefault="00FA6C88" w:rsidP="00110C55">
            <w:pPr>
              <w:rPr>
                <w:sz w:val="20"/>
                <w:szCs w:val="20"/>
              </w:rPr>
            </w:pPr>
            <w:r w:rsidRPr="00760277">
              <w:rPr>
                <w:rFonts w:ascii="Arial" w:hAnsi="Arial" w:cs="Arial"/>
                <w:sz w:val="16"/>
                <w:szCs w:val="16"/>
              </w:rPr>
              <w:t>During instruction, candidates take into consideration ELs’ backgrounds and levels of language proficiency and the specific needs of EL populations (e.g., ELs with disabilities and SIFE) and adjust instruction accordingly.</w:t>
            </w:r>
          </w:p>
        </w:tc>
        <w:tc>
          <w:tcPr>
            <w:tcW w:w="3655" w:type="dxa"/>
            <w:shd w:val="clear" w:color="auto" w:fill="C5E0B3" w:themeFill="accent6" w:themeFillTint="66"/>
            <w:vAlign w:val="bottom"/>
          </w:tcPr>
          <w:p w14:paraId="30EFD9E9" w14:textId="77777777" w:rsidR="00FA6C88" w:rsidRPr="00760277" w:rsidRDefault="00FA6C88" w:rsidP="00110C55">
            <w:pPr>
              <w:rPr>
                <w:sz w:val="16"/>
                <w:szCs w:val="16"/>
              </w:rPr>
            </w:pPr>
            <w:r>
              <w:rPr>
                <w:rFonts w:ascii="Arial" w:hAnsi="Arial" w:cs="Arial"/>
                <w:sz w:val="16"/>
                <w:szCs w:val="16"/>
              </w:rPr>
              <w:t>S</w:t>
            </w:r>
            <w:r w:rsidRPr="00760277">
              <w:rPr>
                <w:rFonts w:ascii="Arial" w:hAnsi="Arial" w:cs="Arial"/>
                <w:sz w:val="16"/>
                <w:szCs w:val="16"/>
              </w:rPr>
              <w:t xml:space="preserve">upport ELs’ language learning in multiple contexts by collaborating with colleagues to share effective instructional activities and scaffolds. </w:t>
            </w:r>
          </w:p>
          <w:p w14:paraId="7C878FAA" w14:textId="77777777" w:rsidR="00FA6C88" w:rsidRDefault="00FA6C88" w:rsidP="00110C55">
            <w:pPr>
              <w:rPr>
                <w:sz w:val="20"/>
                <w:szCs w:val="20"/>
              </w:rPr>
            </w:pPr>
            <w:r>
              <w:rPr>
                <w:rFonts w:ascii="Arial" w:hAnsi="Arial" w:cs="Arial"/>
                <w:sz w:val="16"/>
                <w:szCs w:val="16"/>
              </w:rPr>
              <w:t>P</w:t>
            </w:r>
            <w:r w:rsidRPr="00760277">
              <w:rPr>
                <w:rFonts w:ascii="Arial" w:hAnsi="Arial" w:cs="Arial"/>
                <w:sz w:val="16"/>
                <w:szCs w:val="16"/>
              </w:rPr>
              <w:t>romote the most appropriate approaches to support ELs’ language and content learning across curricula based on ELs’ backgrounds and levels of language proficiency and the specific needs of EL populations (e.g., ELs with disabilities and SIFE).</w:t>
            </w:r>
          </w:p>
        </w:tc>
      </w:tr>
      <w:tr w:rsidR="00FA6C88" w14:paraId="697185DF" w14:textId="77777777" w:rsidTr="0070534A">
        <w:trPr>
          <w:trHeight w:val="160"/>
        </w:trPr>
        <w:tc>
          <w:tcPr>
            <w:tcW w:w="2021" w:type="dxa"/>
            <w:vAlign w:val="center"/>
          </w:tcPr>
          <w:p w14:paraId="3A186BA2" w14:textId="77777777" w:rsidR="00FA6C88" w:rsidRDefault="00FA6C88" w:rsidP="00110C55">
            <w:pPr>
              <w:rPr>
                <w:b/>
              </w:rPr>
            </w:pPr>
            <w:r>
              <w:rPr>
                <w:b/>
              </w:rPr>
              <w:t>Overall Performance:</w:t>
            </w:r>
          </w:p>
        </w:tc>
        <w:tc>
          <w:tcPr>
            <w:tcW w:w="2430" w:type="dxa"/>
            <w:vAlign w:val="center"/>
          </w:tcPr>
          <w:p w14:paraId="55E5F067" w14:textId="77777777" w:rsidR="00FA6C88" w:rsidRDefault="00FA6C88" w:rsidP="00110C55">
            <w:pPr>
              <w:jc w:val="center"/>
              <w:rPr>
                <w:b/>
              </w:rPr>
            </w:pPr>
            <w:r>
              <w:rPr>
                <w:b/>
              </w:rPr>
              <w:t>Beginning</w:t>
            </w:r>
          </w:p>
        </w:tc>
        <w:tc>
          <w:tcPr>
            <w:tcW w:w="3150" w:type="dxa"/>
            <w:vAlign w:val="center"/>
          </w:tcPr>
          <w:p w14:paraId="7144955A" w14:textId="77777777" w:rsidR="00FA6C88" w:rsidRDefault="00FA6C88" w:rsidP="00110C55">
            <w:pPr>
              <w:jc w:val="center"/>
              <w:rPr>
                <w:b/>
              </w:rPr>
            </w:pPr>
            <w:r>
              <w:rPr>
                <w:b/>
              </w:rPr>
              <w:t>Emerging</w:t>
            </w:r>
          </w:p>
        </w:tc>
        <w:tc>
          <w:tcPr>
            <w:tcW w:w="3355" w:type="dxa"/>
            <w:vAlign w:val="center"/>
          </w:tcPr>
          <w:p w14:paraId="6F229A26" w14:textId="77777777" w:rsidR="00FA6C88" w:rsidRDefault="00FA6C88" w:rsidP="00110C55">
            <w:pPr>
              <w:jc w:val="center"/>
              <w:rPr>
                <w:b/>
              </w:rPr>
            </w:pPr>
            <w:r>
              <w:rPr>
                <w:b/>
              </w:rPr>
              <w:t>Proficient</w:t>
            </w:r>
          </w:p>
        </w:tc>
        <w:tc>
          <w:tcPr>
            <w:tcW w:w="3655" w:type="dxa"/>
            <w:vAlign w:val="center"/>
          </w:tcPr>
          <w:p w14:paraId="1D8098C5" w14:textId="77777777" w:rsidR="00FA6C88" w:rsidRDefault="00FA6C88" w:rsidP="00110C55">
            <w:pPr>
              <w:jc w:val="center"/>
              <w:rPr>
                <w:b/>
              </w:rPr>
            </w:pPr>
            <w:r>
              <w:rPr>
                <w:b/>
              </w:rPr>
              <w:t>Exemplary</w:t>
            </w:r>
          </w:p>
        </w:tc>
      </w:tr>
      <w:tr w:rsidR="00FA6C88" w14:paraId="4AA5212F" w14:textId="77777777" w:rsidTr="0070534A">
        <w:trPr>
          <w:trHeight w:val="580"/>
        </w:trPr>
        <w:tc>
          <w:tcPr>
            <w:tcW w:w="14611" w:type="dxa"/>
            <w:gridSpan w:val="5"/>
            <w:vAlign w:val="bottom"/>
          </w:tcPr>
          <w:p w14:paraId="4329A0B7" w14:textId="77777777" w:rsidR="00FA6C88" w:rsidRDefault="00FA6C88" w:rsidP="00110C55">
            <w:pPr>
              <w:rPr>
                <w:sz w:val="20"/>
                <w:szCs w:val="20"/>
              </w:rPr>
            </w:pPr>
            <w:r>
              <w:rPr>
                <w:sz w:val="20"/>
                <w:szCs w:val="20"/>
              </w:rPr>
              <w:t>Strengths and Areas for Improvement:</w:t>
            </w:r>
            <w:bookmarkStart w:id="1" w:name="_gjdgxs" w:colFirst="0" w:colLast="0"/>
            <w:bookmarkEnd w:id="1"/>
          </w:p>
          <w:p w14:paraId="2F076B1E" w14:textId="77777777" w:rsidR="00FA6C88" w:rsidRDefault="00FA6C88" w:rsidP="00110C55">
            <w:pPr>
              <w:rPr>
                <w:sz w:val="20"/>
                <w:szCs w:val="20"/>
              </w:rPr>
            </w:pPr>
          </w:p>
        </w:tc>
      </w:tr>
    </w:tbl>
    <w:p w14:paraId="3BF6E642" w14:textId="77777777" w:rsidR="00FA6C88" w:rsidRDefault="00FA6C88" w:rsidP="00FA6C88"/>
    <w:p w14:paraId="45D4EE89" w14:textId="61D2BA67" w:rsidR="000D3F34" w:rsidRPr="006F6211" w:rsidRDefault="000D3F34" w:rsidP="00FA6C88">
      <w:pPr>
        <w:pStyle w:val="Normal1"/>
      </w:pPr>
    </w:p>
    <w:p w14:paraId="14CFCA2E" w14:textId="77777777" w:rsidR="000D3F34" w:rsidRPr="006F6211" w:rsidRDefault="000D3F34" w:rsidP="000D3F34">
      <w:pPr>
        <w:pStyle w:val="Normal1"/>
      </w:pPr>
    </w:p>
    <w:p w14:paraId="3FA57596" w14:textId="77777777" w:rsidR="000D3F34" w:rsidRPr="006F6211" w:rsidRDefault="000D3F34" w:rsidP="000D3F34">
      <w:pPr>
        <w:pStyle w:val="Normal1"/>
      </w:pPr>
    </w:p>
    <w:p w14:paraId="7A013798" w14:textId="77777777" w:rsidR="000D3F34" w:rsidRDefault="000D3F34" w:rsidP="001E6EDD"/>
    <w:p w14:paraId="66F3FD75" w14:textId="77777777" w:rsidR="0042150C" w:rsidRDefault="0042150C" w:rsidP="001E6EDD"/>
    <w:p w14:paraId="394F6A37" w14:textId="77777777" w:rsidR="0042150C" w:rsidRDefault="0042150C" w:rsidP="001E6EDD"/>
    <w:p w14:paraId="36AA8B5C" w14:textId="47B117EC" w:rsidR="0042150C" w:rsidRDefault="0042150C">
      <w:pPr>
        <w:spacing w:after="200"/>
      </w:pPr>
      <w:r>
        <w:br w:type="page"/>
      </w:r>
    </w:p>
    <w:p w14:paraId="1CBD4D3C" w14:textId="26E61011" w:rsidR="0042150C" w:rsidRDefault="0034768D" w:rsidP="00B5698C">
      <w:pPr>
        <w:ind w:firstLine="360"/>
        <w:jc w:val="center"/>
        <w:rPr>
          <w:rFonts w:ascii="Calibri" w:hAnsi="Calibri" w:cs="Calibri"/>
          <w:b/>
          <w:sz w:val="28"/>
          <w:szCs w:val="28"/>
        </w:rPr>
      </w:pPr>
      <w:r>
        <w:rPr>
          <w:rFonts w:ascii="Calibri" w:hAnsi="Calibri" w:cs="Calibri"/>
          <w:b/>
          <w:sz w:val="28"/>
          <w:szCs w:val="28"/>
        </w:rPr>
        <w:lastRenderedPageBreak/>
        <w:t>A Commonly-used</w:t>
      </w:r>
      <w:r w:rsidR="0042150C" w:rsidRPr="00B5698C">
        <w:rPr>
          <w:rFonts w:ascii="Calibri" w:hAnsi="Calibri" w:cs="Calibri"/>
          <w:b/>
          <w:sz w:val="28"/>
          <w:szCs w:val="28"/>
        </w:rPr>
        <w:t xml:space="preserve"> Lesson Plan Template</w:t>
      </w:r>
    </w:p>
    <w:p w14:paraId="774E245F" w14:textId="77777777" w:rsidR="003D0F74" w:rsidRPr="00B5698C" w:rsidRDefault="003D0F74" w:rsidP="00B5698C">
      <w:pPr>
        <w:ind w:firstLine="360"/>
        <w:jc w:val="center"/>
        <w:rPr>
          <w:rFonts w:ascii="Calibri" w:hAnsi="Calibri" w:cs="Calibri"/>
          <w:b/>
          <w:sz w:val="28"/>
          <w:szCs w:val="28"/>
        </w:rPr>
      </w:pPr>
    </w:p>
    <w:p w14:paraId="533BD591" w14:textId="2548AE8C" w:rsidR="0042150C" w:rsidRPr="000612D1" w:rsidRDefault="0042150C" w:rsidP="0042150C">
      <w:pPr>
        <w:ind w:firstLine="360"/>
        <w:jc w:val="both"/>
        <w:rPr>
          <w:rFonts w:ascii="Calibri" w:hAnsi="Calibri" w:cs="Calibri"/>
          <w:sz w:val="20"/>
          <w:szCs w:val="20"/>
        </w:rPr>
      </w:pPr>
      <w:r w:rsidRPr="000612D1">
        <w:rPr>
          <w:rFonts w:ascii="Calibri" w:hAnsi="Calibri" w:cs="Calibri"/>
          <w:sz w:val="20"/>
          <w:szCs w:val="20"/>
        </w:rPr>
        <w:t>Subject ____________</w:t>
      </w:r>
      <w:proofErr w:type="gramStart"/>
      <w:r w:rsidRPr="000612D1">
        <w:rPr>
          <w:rFonts w:ascii="Calibri" w:hAnsi="Calibri" w:cs="Calibri"/>
          <w:sz w:val="20"/>
          <w:szCs w:val="20"/>
        </w:rPr>
        <w:t>_  Grade</w:t>
      </w:r>
      <w:proofErr w:type="gramEnd"/>
      <w:r w:rsidRPr="000612D1">
        <w:rPr>
          <w:rFonts w:ascii="Calibri" w:hAnsi="Calibri" w:cs="Calibri"/>
          <w:sz w:val="20"/>
          <w:szCs w:val="20"/>
        </w:rPr>
        <w:t xml:space="preserve"> Level(s)______ ELD Levels____________</w:t>
      </w:r>
    </w:p>
    <w:p w14:paraId="397D0301" w14:textId="77777777" w:rsidR="0042150C" w:rsidRPr="000612D1" w:rsidRDefault="0042150C" w:rsidP="0042150C">
      <w:pPr>
        <w:rPr>
          <w:rFonts w:ascii="Calibri" w:hAnsi="Calibri" w:cs="Calibri"/>
          <w:sz w:val="20"/>
          <w:szCs w:val="20"/>
        </w:rPr>
      </w:pPr>
    </w:p>
    <w:p w14:paraId="0BE9035A" w14:textId="77777777" w:rsidR="0042150C" w:rsidRPr="000612D1" w:rsidRDefault="0042150C" w:rsidP="00FF3655">
      <w:pPr>
        <w:numPr>
          <w:ilvl w:val="0"/>
          <w:numId w:val="17"/>
        </w:numPr>
        <w:rPr>
          <w:rFonts w:ascii="Calibri" w:hAnsi="Calibri" w:cs="Calibri"/>
          <w:b/>
          <w:sz w:val="20"/>
          <w:szCs w:val="20"/>
        </w:rPr>
      </w:pPr>
      <w:r w:rsidRPr="000612D1">
        <w:rPr>
          <w:rFonts w:ascii="Calibri" w:hAnsi="Calibri" w:cs="Calibri"/>
          <w:b/>
          <w:sz w:val="20"/>
          <w:szCs w:val="20"/>
        </w:rPr>
        <w:t>Standards-based instruction</w:t>
      </w:r>
    </w:p>
    <w:p w14:paraId="053239D6" w14:textId="0413A9A1" w:rsidR="0042150C" w:rsidRPr="000612D1" w:rsidRDefault="002A0035" w:rsidP="0042150C">
      <w:pPr>
        <w:ind w:left="1080"/>
        <w:rPr>
          <w:rFonts w:ascii="Calibri" w:hAnsi="Calibri" w:cs="Calibri"/>
          <w:sz w:val="20"/>
          <w:szCs w:val="20"/>
        </w:rPr>
      </w:pPr>
      <w:r>
        <w:rPr>
          <w:rFonts w:ascii="Calibri" w:hAnsi="Calibri" w:cs="Calibri"/>
          <w:iCs/>
          <w:sz w:val="20"/>
          <w:szCs w:val="20"/>
        </w:rPr>
        <w:t xml:space="preserve">Choose ONE </w:t>
      </w:r>
      <w:r w:rsidR="0042150C" w:rsidRPr="000612D1">
        <w:rPr>
          <w:rFonts w:ascii="Calibri" w:hAnsi="Calibri" w:cs="Calibri"/>
          <w:i/>
          <w:sz w:val="20"/>
          <w:szCs w:val="20"/>
        </w:rPr>
        <w:t>Oregon Academic Content Standard(</w:t>
      </w:r>
      <w:proofErr w:type="gramStart"/>
      <w:r w:rsidR="0042150C" w:rsidRPr="000612D1">
        <w:rPr>
          <w:rFonts w:ascii="Calibri" w:hAnsi="Calibri" w:cs="Calibri"/>
          <w:i/>
          <w:sz w:val="20"/>
          <w:szCs w:val="20"/>
        </w:rPr>
        <w:t xml:space="preserve">s)  </w:t>
      </w:r>
      <w:r w:rsidR="0042150C" w:rsidRPr="000612D1">
        <w:rPr>
          <w:rFonts w:ascii="Calibri" w:hAnsi="Calibri" w:cs="Calibri"/>
          <w:b/>
          <w:sz w:val="20"/>
          <w:szCs w:val="20"/>
        </w:rPr>
        <w:t>OR</w:t>
      </w:r>
      <w:proofErr w:type="gramEnd"/>
      <w:r w:rsidR="0042150C" w:rsidRPr="000612D1">
        <w:rPr>
          <w:rFonts w:ascii="Calibri" w:hAnsi="Calibri" w:cs="Calibri"/>
          <w:sz w:val="20"/>
          <w:szCs w:val="20"/>
        </w:rPr>
        <w:t xml:space="preserve"> </w:t>
      </w:r>
      <w:r w:rsidR="0042150C" w:rsidRPr="000612D1">
        <w:rPr>
          <w:rFonts w:ascii="Calibri" w:hAnsi="Calibri" w:cs="Calibri"/>
          <w:i/>
          <w:sz w:val="20"/>
          <w:szCs w:val="20"/>
        </w:rPr>
        <w:t xml:space="preserve"> Common Core</w:t>
      </w:r>
      <w:r w:rsidR="0042150C" w:rsidRPr="000612D1">
        <w:rPr>
          <w:rFonts w:ascii="Calibri" w:hAnsi="Calibri" w:cs="Calibri"/>
          <w:sz w:val="20"/>
          <w:szCs w:val="20"/>
        </w:rPr>
        <w:t xml:space="preserve">: </w:t>
      </w:r>
    </w:p>
    <w:p w14:paraId="69F20FCC" w14:textId="77777777" w:rsidR="00E77E96" w:rsidRPr="000612D1" w:rsidRDefault="00E77E96" w:rsidP="0042150C">
      <w:pPr>
        <w:ind w:left="1080"/>
        <w:rPr>
          <w:rFonts w:ascii="Calibri" w:hAnsi="Calibri" w:cs="Calibri"/>
          <w:i/>
          <w:sz w:val="20"/>
          <w:szCs w:val="20"/>
        </w:rPr>
      </w:pPr>
    </w:p>
    <w:p w14:paraId="72E18BAC" w14:textId="77777777" w:rsidR="0042150C" w:rsidRPr="000612D1" w:rsidRDefault="0042150C" w:rsidP="0042150C">
      <w:pPr>
        <w:tabs>
          <w:tab w:val="left" w:pos="1080"/>
          <w:tab w:val="left" w:pos="2160"/>
        </w:tabs>
        <w:rPr>
          <w:rFonts w:ascii="Calibri" w:hAnsi="Calibri" w:cs="Calibri"/>
          <w:b/>
          <w:sz w:val="20"/>
          <w:szCs w:val="20"/>
        </w:rPr>
      </w:pPr>
      <w:r w:rsidRPr="000612D1">
        <w:rPr>
          <w:rFonts w:ascii="Calibri" w:hAnsi="Calibri" w:cs="Calibri"/>
          <w:sz w:val="20"/>
          <w:szCs w:val="20"/>
        </w:rPr>
        <w:tab/>
      </w:r>
      <w:r w:rsidRPr="000612D1">
        <w:rPr>
          <w:rFonts w:ascii="Calibri" w:hAnsi="Calibri" w:cs="Calibri"/>
          <w:b/>
          <w:sz w:val="20"/>
          <w:szCs w:val="20"/>
        </w:rPr>
        <w:t>AND</w:t>
      </w:r>
    </w:p>
    <w:p w14:paraId="2454305D" w14:textId="0FC585B5" w:rsidR="00E77E96" w:rsidRPr="000612D1" w:rsidRDefault="002A0035" w:rsidP="0042150C">
      <w:pPr>
        <w:ind w:left="1080"/>
        <w:rPr>
          <w:rFonts w:ascii="Calibri" w:hAnsi="Calibri" w:cs="Calibri"/>
          <w:i/>
          <w:sz w:val="20"/>
          <w:szCs w:val="20"/>
        </w:rPr>
      </w:pPr>
      <w:r>
        <w:rPr>
          <w:rFonts w:ascii="Calibri" w:hAnsi="Calibri" w:cs="Calibri"/>
          <w:iCs/>
          <w:sz w:val="20"/>
          <w:szCs w:val="20"/>
        </w:rPr>
        <w:t>Choose</w:t>
      </w:r>
      <w:r w:rsidRPr="002A0035">
        <w:rPr>
          <w:rFonts w:ascii="Calibri" w:hAnsi="Calibri" w:cs="Calibri"/>
          <w:b/>
          <w:bCs/>
          <w:iCs/>
          <w:sz w:val="20"/>
          <w:szCs w:val="20"/>
          <w:u w:val="single"/>
        </w:rPr>
        <w:t xml:space="preserve"> ONE</w:t>
      </w:r>
      <w:r>
        <w:rPr>
          <w:rFonts w:ascii="Calibri" w:hAnsi="Calibri" w:cs="Calibri"/>
          <w:iCs/>
          <w:sz w:val="20"/>
          <w:szCs w:val="20"/>
        </w:rPr>
        <w:t xml:space="preserve"> </w:t>
      </w:r>
      <w:r w:rsidR="0042150C" w:rsidRPr="000612D1">
        <w:rPr>
          <w:rFonts w:ascii="Calibri" w:hAnsi="Calibri" w:cs="Calibri"/>
          <w:i/>
          <w:sz w:val="20"/>
          <w:szCs w:val="20"/>
        </w:rPr>
        <w:t xml:space="preserve">Oregon English Language Proficiency Standards for English Language Development: </w:t>
      </w:r>
    </w:p>
    <w:p w14:paraId="51B849E2" w14:textId="4CD030EF" w:rsidR="0042150C" w:rsidRPr="000612D1" w:rsidRDefault="0042150C" w:rsidP="0042150C">
      <w:pPr>
        <w:ind w:left="1080"/>
        <w:rPr>
          <w:rFonts w:ascii="Calibri" w:hAnsi="Calibri" w:cs="Calibri"/>
          <w:i/>
          <w:sz w:val="20"/>
          <w:szCs w:val="20"/>
        </w:rPr>
      </w:pPr>
      <w:r w:rsidRPr="000612D1">
        <w:rPr>
          <w:rFonts w:ascii="Calibri" w:hAnsi="Calibri" w:cs="Calibri"/>
          <w:i/>
          <w:sz w:val="20"/>
          <w:szCs w:val="20"/>
        </w:rPr>
        <w:t xml:space="preserve">(see http://www.ode.state.or.us/teachlearn/real/standards/searchablestandards.aspx) </w:t>
      </w:r>
    </w:p>
    <w:p w14:paraId="25F73B72" w14:textId="77777777" w:rsidR="0042150C" w:rsidRPr="000612D1" w:rsidRDefault="0042150C" w:rsidP="0042150C">
      <w:pPr>
        <w:ind w:left="1080"/>
        <w:rPr>
          <w:rFonts w:ascii="Calibri" w:hAnsi="Calibri" w:cs="Calibri"/>
          <w:sz w:val="20"/>
          <w:szCs w:val="20"/>
        </w:rPr>
      </w:pPr>
    </w:p>
    <w:p w14:paraId="18B03DD0" w14:textId="32136A87" w:rsidR="0042150C" w:rsidRPr="000612D1" w:rsidRDefault="0042150C" w:rsidP="0042150C">
      <w:pPr>
        <w:ind w:left="1080"/>
        <w:rPr>
          <w:rFonts w:ascii="Calibri" w:hAnsi="Calibri" w:cs="Calibri"/>
          <w:b/>
          <w:sz w:val="20"/>
          <w:szCs w:val="20"/>
        </w:rPr>
      </w:pPr>
      <w:r w:rsidRPr="000612D1">
        <w:rPr>
          <w:rFonts w:ascii="Calibri" w:hAnsi="Calibri" w:cs="Calibri"/>
          <w:sz w:val="20"/>
          <w:szCs w:val="20"/>
        </w:rPr>
        <w:t>Which English proficiency levels</w:t>
      </w:r>
      <w:r w:rsidRPr="000612D1">
        <w:rPr>
          <w:rFonts w:ascii="Calibri" w:hAnsi="Calibri" w:cs="Calibri"/>
          <w:i/>
          <w:sz w:val="20"/>
          <w:szCs w:val="20"/>
        </w:rPr>
        <w:t xml:space="preserve"> </w:t>
      </w:r>
      <w:r w:rsidRPr="000612D1">
        <w:rPr>
          <w:rFonts w:ascii="Calibri" w:hAnsi="Calibri" w:cs="Calibri"/>
          <w:sz w:val="20"/>
          <w:szCs w:val="20"/>
        </w:rPr>
        <w:t xml:space="preserve">will be included in your lesson? In what ways will the students have opportunities </w:t>
      </w:r>
      <w:r w:rsidR="00E557E8">
        <w:rPr>
          <w:rFonts w:ascii="Calibri" w:hAnsi="Calibri" w:cs="Calibri"/>
          <w:sz w:val="20"/>
          <w:szCs w:val="20"/>
        </w:rPr>
        <w:t>for</w:t>
      </w:r>
      <w:r w:rsidRPr="000612D1">
        <w:rPr>
          <w:rFonts w:ascii="Calibri" w:hAnsi="Calibri" w:cs="Calibri"/>
          <w:sz w:val="20"/>
          <w:szCs w:val="20"/>
        </w:rPr>
        <w:t xml:space="preserve"> </w:t>
      </w:r>
      <w:r w:rsidRPr="000612D1">
        <w:rPr>
          <w:rFonts w:ascii="Calibri" w:hAnsi="Calibri" w:cs="Calibri"/>
          <w:b/>
          <w:sz w:val="20"/>
          <w:szCs w:val="20"/>
        </w:rPr>
        <w:t xml:space="preserve">listening, speaking, reading and writing? </w:t>
      </w:r>
    </w:p>
    <w:p w14:paraId="3C400D49" w14:textId="77777777" w:rsidR="0042150C" w:rsidRPr="000612D1" w:rsidRDefault="0042150C" w:rsidP="0042150C">
      <w:pPr>
        <w:rPr>
          <w:rFonts w:ascii="Calibri" w:hAnsi="Calibri" w:cs="Calibri"/>
          <w:sz w:val="20"/>
          <w:szCs w:val="20"/>
        </w:rPr>
      </w:pPr>
    </w:p>
    <w:p w14:paraId="004A7042" w14:textId="77777777" w:rsidR="0042150C" w:rsidRPr="000612D1" w:rsidRDefault="0042150C" w:rsidP="0042150C">
      <w:pPr>
        <w:ind w:left="1080"/>
        <w:rPr>
          <w:rFonts w:ascii="Calibri" w:hAnsi="Calibri" w:cs="Calibri"/>
          <w:sz w:val="20"/>
          <w:szCs w:val="20"/>
        </w:rPr>
      </w:pPr>
      <w:r w:rsidRPr="000612D1">
        <w:rPr>
          <w:rFonts w:ascii="Calibri" w:hAnsi="Calibri" w:cs="Calibri"/>
          <w:sz w:val="20"/>
          <w:szCs w:val="20"/>
        </w:rPr>
        <w:t xml:space="preserve">What will your students know and be able to do </w:t>
      </w:r>
      <w:r w:rsidRPr="000612D1">
        <w:rPr>
          <w:rFonts w:ascii="Calibri" w:hAnsi="Calibri" w:cs="Calibri"/>
          <w:sz w:val="20"/>
          <w:szCs w:val="20"/>
          <w:u w:val="single"/>
        </w:rPr>
        <w:t>at the end of this lesson</w:t>
      </w:r>
      <w:r w:rsidRPr="000612D1">
        <w:rPr>
          <w:rFonts w:ascii="Calibri" w:hAnsi="Calibri" w:cs="Calibri"/>
          <w:sz w:val="20"/>
          <w:szCs w:val="20"/>
        </w:rPr>
        <w:t>?</w:t>
      </w:r>
    </w:p>
    <w:p w14:paraId="42C13312" w14:textId="77777777" w:rsidR="0042150C" w:rsidRPr="000612D1" w:rsidRDefault="0042150C" w:rsidP="0042150C">
      <w:pPr>
        <w:rPr>
          <w:rFonts w:ascii="Calibri" w:hAnsi="Calibri" w:cs="Calibri"/>
          <w:sz w:val="20"/>
          <w:szCs w:val="20"/>
        </w:rPr>
      </w:pPr>
    </w:p>
    <w:p w14:paraId="08D121FF" w14:textId="77777777" w:rsidR="0042150C" w:rsidRPr="000612D1" w:rsidRDefault="0042150C" w:rsidP="00FF3655">
      <w:pPr>
        <w:numPr>
          <w:ilvl w:val="0"/>
          <w:numId w:val="17"/>
        </w:numPr>
        <w:rPr>
          <w:rFonts w:ascii="Calibri" w:hAnsi="Calibri" w:cs="Calibri"/>
          <w:b/>
          <w:sz w:val="20"/>
          <w:szCs w:val="20"/>
        </w:rPr>
      </w:pPr>
      <w:r w:rsidRPr="000612D1">
        <w:rPr>
          <w:rFonts w:ascii="Calibri" w:hAnsi="Calibri" w:cs="Calibri"/>
          <w:b/>
          <w:sz w:val="20"/>
          <w:szCs w:val="20"/>
        </w:rPr>
        <w:t xml:space="preserve">Student Background Knowledge and Experience </w:t>
      </w:r>
    </w:p>
    <w:p w14:paraId="5A11D714" w14:textId="77777777" w:rsidR="0042150C" w:rsidRPr="000612D1" w:rsidRDefault="0042150C" w:rsidP="0042150C">
      <w:pPr>
        <w:rPr>
          <w:rFonts w:ascii="Calibri" w:hAnsi="Calibri" w:cs="Calibri"/>
          <w:sz w:val="20"/>
          <w:szCs w:val="20"/>
        </w:rPr>
      </w:pPr>
    </w:p>
    <w:p w14:paraId="7974F0E1" w14:textId="77777777" w:rsidR="0042150C" w:rsidRPr="000612D1" w:rsidRDefault="0042150C" w:rsidP="00FF3655">
      <w:pPr>
        <w:pStyle w:val="ListParagraph"/>
        <w:numPr>
          <w:ilvl w:val="1"/>
          <w:numId w:val="18"/>
        </w:numPr>
        <w:rPr>
          <w:rFonts w:ascii="Calibri" w:hAnsi="Calibri" w:cs="Calibri"/>
          <w:sz w:val="20"/>
          <w:szCs w:val="20"/>
        </w:rPr>
      </w:pPr>
      <w:r w:rsidRPr="000612D1">
        <w:rPr>
          <w:rFonts w:ascii="Calibri" w:hAnsi="Calibri" w:cs="Calibri"/>
          <w:sz w:val="20"/>
          <w:szCs w:val="20"/>
        </w:rPr>
        <w:t>What prior knowledge and skills do students need in order to be successful in reaching the goals of this lesson?</w:t>
      </w:r>
    </w:p>
    <w:p w14:paraId="1649E70B" w14:textId="77777777" w:rsidR="0042150C" w:rsidRPr="000612D1" w:rsidRDefault="0042150C" w:rsidP="00FF3655">
      <w:pPr>
        <w:pStyle w:val="ListParagraph"/>
        <w:numPr>
          <w:ilvl w:val="1"/>
          <w:numId w:val="18"/>
        </w:numPr>
        <w:rPr>
          <w:rFonts w:ascii="Calibri" w:hAnsi="Calibri" w:cs="Calibri"/>
          <w:sz w:val="20"/>
          <w:szCs w:val="20"/>
        </w:rPr>
      </w:pPr>
      <w:r w:rsidRPr="000612D1">
        <w:rPr>
          <w:rFonts w:ascii="Calibri" w:hAnsi="Calibri" w:cs="Calibri"/>
          <w:sz w:val="20"/>
          <w:szCs w:val="20"/>
        </w:rPr>
        <w:t xml:space="preserve">How will you know if students have the knowledge and </w:t>
      </w:r>
      <w:proofErr w:type="gramStart"/>
      <w:r w:rsidRPr="000612D1">
        <w:rPr>
          <w:rFonts w:ascii="Calibri" w:hAnsi="Calibri" w:cs="Calibri"/>
          <w:sz w:val="20"/>
          <w:szCs w:val="20"/>
        </w:rPr>
        <w:t>skills</w:t>
      </w:r>
      <w:proofErr w:type="gramEnd"/>
      <w:r w:rsidRPr="000612D1">
        <w:rPr>
          <w:rFonts w:ascii="Calibri" w:hAnsi="Calibri" w:cs="Calibri"/>
          <w:sz w:val="20"/>
          <w:szCs w:val="20"/>
        </w:rPr>
        <w:t xml:space="preserve"> they need in order to be successful?</w:t>
      </w:r>
    </w:p>
    <w:p w14:paraId="2C315BDA" w14:textId="77777777" w:rsidR="0042150C" w:rsidRPr="000612D1" w:rsidRDefault="0042150C" w:rsidP="00FF3655">
      <w:pPr>
        <w:pStyle w:val="ListParagraph"/>
        <w:numPr>
          <w:ilvl w:val="1"/>
          <w:numId w:val="18"/>
        </w:numPr>
        <w:rPr>
          <w:rFonts w:ascii="Calibri" w:hAnsi="Calibri" w:cs="Calibri"/>
          <w:b/>
          <w:sz w:val="20"/>
          <w:szCs w:val="20"/>
        </w:rPr>
      </w:pPr>
      <w:r w:rsidRPr="000612D1">
        <w:rPr>
          <w:rFonts w:ascii="Calibri" w:hAnsi="Calibri" w:cs="Calibri"/>
          <w:sz w:val="20"/>
          <w:szCs w:val="20"/>
        </w:rPr>
        <w:t>How will you use or accommodate for the diverse experiences that your students bring to class; that is, (1) their gender; race/ethnicity; English language proficiency; economic status; exceptionalities; skill levels; learning styles; cultural values and beliefs; and cultural competency and levels of cultural identity, and (2) the effects of racism, stereotyping, and discrimination; cultural conflicts and home events; communication between home and school; and the interrelationships between their language and culture?</w:t>
      </w:r>
      <w:r w:rsidRPr="000612D1">
        <w:rPr>
          <w:rFonts w:ascii="Calibri" w:hAnsi="Calibri" w:cs="Calibri"/>
          <w:sz w:val="20"/>
          <w:szCs w:val="20"/>
        </w:rPr>
        <w:br/>
      </w:r>
    </w:p>
    <w:p w14:paraId="7C9D7F47" w14:textId="77777777" w:rsidR="0042150C" w:rsidRPr="000612D1" w:rsidRDefault="0042150C" w:rsidP="00FF3655">
      <w:pPr>
        <w:numPr>
          <w:ilvl w:val="0"/>
          <w:numId w:val="17"/>
        </w:numPr>
        <w:tabs>
          <w:tab w:val="left" w:pos="360"/>
        </w:tabs>
        <w:rPr>
          <w:rFonts w:ascii="Calibri" w:hAnsi="Calibri" w:cs="Calibri"/>
          <w:b/>
          <w:sz w:val="20"/>
          <w:szCs w:val="20"/>
        </w:rPr>
      </w:pPr>
      <w:r w:rsidRPr="000612D1">
        <w:rPr>
          <w:rFonts w:ascii="Calibri" w:hAnsi="Calibri" w:cs="Calibri"/>
          <w:b/>
          <w:sz w:val="20"/>
          <w:szCs w:val="20"/>
        </w:rPr>
        <w:t xml:space="preserve">       Classroom Environment and materials required for lesson</w:t>
      </w:r>
    </w:p>
    <w:p w14:paraId="4128B2C4" w14:textId="77777777" w:rsidR="0042150C" w:rsidRPr="000612D1" w:rsidRDefault="0042150C" w:rsidP="00FF3655">
      <w:pPr>
        <w:pStyle w:val="ListParagraph"/>
        <w:numPr>
          <w:ilvl w:val="1"/>
          <w:numId w:val="19"/>
        </w:numPr>
        <w:rPr>
          <w:rFonts w:ascii="Calibri" w:hAnsi="Calibri" w:cs="Calibri"/>
          <w:sz w:val="20"/>
          <w:szCs w:val="20"/>
        </w:rPr>
      </w:pPr>
      <w:r w:rsidRPr="000612D1">
        <w:rPr>
          <w:rFonts w:ascii="Calibri" w:hAnsi="Calibri" w:cs="Calibri"/>
          <w:sz w:val="20"/>
          <w:szCs w:val="20"/>
        </w:rPr>
        <w:t xml:space="preserve">Room arrangement; grouping patterns </w:t>
      </w:r>
    </w:p>
    <w:p w14:paraId="515ED94D" w14:textId="3DEA5DEE" w:rsidR="0042150C" w:rsidRPr="000612D1" w:rsidRDefault="0042150C" w:rsidP="00FF3655">
      <w:pPr>
        <w:pStyle w:val="ListParagraph"/>
        <w:numPr>
          <w:ilvl w:val="1"/>
          <w:numId w:val="19"/>
        </w:numPr>
        <w:rPr>
          <w:rFonts w:ascii="Calibri" w:hAnsi="Calibri" w:cs="Calibri"/>
          <w:sz w:val="20"/>
          <w:szCs w:val="20"/>
        </w:rPr>
      </w:pPr>
      <w:r w:rsidRPr="000612D1">
        <w:rPr>
          <w:rFonts w:ascii="Calibri" w:hAnsi="Calibri" w:cs="Calibri"/>
          <w:sz w:val="20"/>
          <w:szCs w:val="20"/>
        </w:rPr>
        <w:t xml:space="preserve">Learning resources that (1) employ a variety of materials for language learning, including books, visual aids, props, and realia; (2) are culturally responsive, age‐appropriate, and linguistically accessible; (3) are appropriate to students’ developing language and content‐area abilities, including appropriate use of L1; and (4) include technology </w:t>
      </w:r>
      <w:r w:rsidR="00556BEB" w:rsidRPr="000612D1">
        <w:rPr>
          <w:rFonts w:ascii="Calibri" w:hAnsi="Calibri" w:cs="Calibri"/>
          <w:sz w:val="20"/>
          <w:szCs w:val="20"/>
        </w:rPr>
        <w:t xml:space="preserve">to </w:t>
      </w:r>
      <w:r w:rsidRPr="000612D1">
        <w:rPr>
          <w:rFonts w:ascii="Calibri" w:hAnsi="Calibri" w:cs="Calibri"/>
          <w:sz w:val="20"/>
          <w:szCs w:val="20"/>
        </w:rPr>
        <w:t>enhance language and content‐ar</w:t>
      </w:r>
      <w:r w:rsidR="000E433A" w:rsidRPr="000612D1">
        <w:rPr>
          <w:rFonts w:ascii="Calibri" w:hAnsi="Calibri" w:cs="Calibri"/>
          <w:sz w:val="20"/>
          <w:szCs w:val="20"/>
        </w:rPr>
        <w:t>ea instruction for EL</w:t>
      </w:r>
      <w:r w:rsidRPr="000612D1">
        <w:rPr>
          <w:rFonts w:ascii="Calibri" w:hAnsi="Calibri" w:cs="Calibri"/>
          <w:sz w:val="20"/>
          <w:szCs w:val="20"/>
        </w:rPr>
        <w:t>s.</w:t>
      </w:r>
    </w:p>
    <w:p w14:paraId="3EC33F7B" w14:textId="77777777" w:rsidR="0042150C" w:rsidRPr="000612D1" w:rsidRDefault="0042150C" w:rsidP="0042150C">
      <w:pPr>
        <w:rPr>
          <w:rFonts w:ascii="Calibri" w:hAnsi="Calibri" w:cs="Calibri"/>
          <w:sz w:val="20"/>
          <w:szCs w:val="20"/>
        </w:rPr>
      </w:pPr>
    </w:p>
    <w:p w14:paraId="636729B9" w14:textId="77777777" w:rsidR="0042150C" w:rsidRPr="000612D1" w:rsidRDefault="0042150C" w:rsidP="00FF3655">
      <w:pPr>
        <w:numPr>
          <w:ilvl w:val="0"/>
          <w:numId w:val="17"/>
        </w:numPr>
        <w:rPr>
          <w:rFonts w:ascii="Calibri" w:hAnsi="Calibri" w:cs="Calibri"/>
          <w:b/>
          <w:sz w:val="20"/>
          <w:szCs w:val="20"/>
        </w:rPr>
      </w:pPr>
      <w:r w:rsidRPr="000612D1">
        <w:rPr>
          <w:rFonts w:ascii="Calibri" w:hAnsi="Calibri" w:cs="Calibri"/>
          <w:b/>
          <w:sz w:val="20"/>
          <w:szCs w:val="20"/>
        </w:rPr>
        <w:t xml:space="preserve">Instructional Activities </w:t>
      </w:r>
    </w:p>
    <w:p w14:paraId="07B88876" w14:textId="3875E7B5" w:rsidR="0042150C" w:rsidRPr="000612D1" w:rsidRDefault="0042150C" w:rsidP="0042150C">
      <w:pPr>
        <w:ind w:left="1080"/>
        <w:rPr>
          <w:rFonts w:ascii="Calibri" w:hAnsi="Calibri" w:cs="Calibri"/>
          <w:sz w:val="20"/>
          <w:szCs w:val="20"/>
        </w:rPr>
      </w:pPr>
      <w:r w:rsidRPr="000612D1">
        <w:rPr>
          <w:rFonts w:ascii="Calibri" w:hAnsi="Calibri" w:cs="Calibri"/>
          <w:sz w:val="20"/>
          <w:szCs w:val="20"/>
          <w:u w:val="single"/>
        </w:rPr>
        <w:t>Lesson sequence</w:t>
      </w:r>
      <w:r w:rsidRPr="000612D1">
        <w:rPr>
          <w:rFonts w:ascii="Calibri" w:hAnsi="Calibri" w:cs="Calibri"/>
          <w:sz w:val="20"/>
          <w:szCs w:val="20"/>
        </w:rPr>
        <w:t>, including important questions to ask students. Provide a thorough description of ea</w:t>
      </w:r>
      <w:r w:rsidR="003D0F74" w:rsidRPr="000612D1">
        <w:rPr>
          <w:rFonts w:ascii="Calibri" w:hAnsi="Calibri" w:cs="Calibri"/>
          <w:sz w:val="20"/>
          <w:szCs w:val="20"/>
        </w:rPr>
        <w:t>ch of the following sections (l</w:t>
      </w:r>
      <w:r w:rsidRPr="000612D1">
        <w:rPr>
          <w:rFonts w:ascii="Calibri" w:hAnsi="Calibri" w:cs="Calibri"/>
          <w:sz w:val="20"/>
          <w:szCs w:val="20"/>
        </w:rPr>
        <w:t xml:space="preserve">ike detailed plans for a substitute.) </w:t>
      </w:r>
    </w:p>
    <w:p w14:paraId="4D57B9B5" w14:textId="77777777" w:rsidR="0042150C" w:rsidRPr="000612D1" w:rsidRDefault="0042150C" w:rsidP="0042150C">
      <w:pPr>
        <w:ind w:left="360" w:firstLine="720"/>
        <w:rPr>
          <w:rFonts w:ascii="Calibri" w:hAnsi="Calibri" w:cs="Calibri"/>
          <w:sz w:val="20"/>
          <w:szCs w:val="20"/>
        </w:rPr>
      </w:pPr>
      <w:r w:rsidRPr="000612D1">
        <w:rPr>
          <w:rFonts w:ascii="Calibri" w:hAnsi="Calibri" w:cs="Calibri"/>
          <w:sz w:val="20"/>
          <w:szCs w:val="20"/>
        </w:rPr>
        <w:tab/>
      </w:r>
      <w:r w:rsidRPr="000612D1">
        <w:rPr>
          <w:rFonts w:ascii="Calibri" w:hAnsi="Calibri" w:cs="Calibri"/>
          <w:sz w:val="20"/>
          <w:szCs w:val="20"/>
        </w:rPr>
        <w:tab/>
      </w:r>
      <w:r w:rsidRPr="000612D1">
        <w:rPr>
          <w:rFonts w:ascii="Calibri" w:hAnsi="Calibri" w:cs="Calibri"/>
          <w:sz w:val="20"/>
          <w:szCs w:val="20"/>
        </w:rPr>
        <w:tab/>
      </w:r>
      <w:r w:rsidRPr="000612D1">
        <w:rPr>
          <w:rFonts w:ascii="Calibri" w:hAnsi="Calibri" w:cs="Calibri"/>
          <w:sz w:val="20"/>
          <w:szCs w:val="20"/>
        </w:rPr>
        <w:tab/>
      </w:r>
      <w:r w:rsidRPr="000612D1">
        <w:rPr>
          <w:rFonts w:ascii="Calibri" w:hAnsi="Calibri" w:cs="Calibri"/>
          <w:sz w:val="20"/>
          <w:szCs w:val="20"/>
        </w:rPr>
        <w:tab/>
      </w:r>
      <w:r w:rsidRPr="000612D1">
        <w:rPr>
          <w:rFonts w:ascii="Calibri" w:hAnsi="Calibri" w:cs="Calibri"/>
          <w:sz w:val="20"/>
          <w:szCs w:val="20"/>
        </w:rPr>
        <w:tab/>
      </w:r>
      <w:r w:rsidRPr="000612D1">
        <w:rPr>
          <w:rFonts w:ascii="Calibri" w:hAnsi="Calibri" w:cs="Calibri"/>
          <w:sz w:val="20"/>
          <w:szCs w:val="20"/>
        </w:rPr>
        <w:tab/>
      </w:r>
      <w:r w:rsidRPr="000612D1">
        <w:rPr>
          <w:rFonts w:ascii="Calibri" w:hAnsi="Calibri" w:cs="Calibri"/>
          <w:sz w:val="20"/>
          <w:szCs w:val="20"/>
        </w:rPr>
        <w:tab/>
      </w:r>
      <w:r w:rsidRPr="000612D1">
        <w:rPr>
          <w:rFonts w:ascii="Calibri" w:hAnsi="Calibri" w:cs="Calibri"/>
          <w:sz w:val="20"/>
          <w:szCs w:val="20"/>
        </w:rPr>
        <w:tab/>
      </w:r>
      <w:r w:rsidRPr="000612D1">
        <w:rPr>
          <w:rFonts w:ascii="Calibri" w:hAnsi="Calibri" w:cs="Calibri"/>
          <w:sz w:val="20"/>
          <w:szCs w:val="20"/>
        </w:rPr>
        <w:tab/>
      </w:r>
      <w:r w:rsidRPr="000612D1">
        <w:rPr>
          <w:rFonts w:ascii="Calibri" w:hAnsi="Calibri" w:cs="Calibri"/>
          <w:sz w:val="20"/>
          <w:szCs w:val="20"/>
          <w:u w:val="single"/>
        </w:rPr>
        <w:t>Time Allotted</w:t>
      </w:r>
    </w:p>
    <w:p w14:paraId="397C405A" w14:textId="77777777" w:rsidR="0042150C" w:rsidRPr="000612D1" w:rsidRDefault="0042150C" w:rsidP="0042150C">
      <w:pPr>
        <w:ind w:left="1080"/>
        <w:rPr>
          <w:rFonts w:ascii="Calibri" w:hAnsi="Calibri" w:cs="Calibri"/>
          <w:sz w:val="20"/>
          <w:szCs w:val="20"/>
        </w:rPr>
      </w:pPr>
    </w:p>
    <w:p w14:paraId="6EBD903D" w14:textId="77777777" w:rsidR="0042150C" w:rsidRPr="000612D1" w:rsidRDefault="0042150C" w:rsidP="0042150C">
      <w:pPr>
        <w:ind w:left="1080"/>
        <w:rPr>
          <w:rFonts w:ascii="Calibri" w:hAnsi="Calibri" w:cs="Calibri"/>
          <w:sz w:val="20"/>
          <w:szCs w:val="20"/>
        </w:rPr>
      </w:pPr>
      <w:r w:rsidRPr="000612D1">
        <w:rPr>
          <w:rFonts w:ascii="Calibri" w:hAnsi="Calibri" w:cs="Calibri"/>
          <w:sz w:val="20"/>
          <w:szCs w:val="20"/>
        </w:rPr>
        <w:t>Opening:</w:t>
      </w:r>
    </w:p>
    <w:p w14:paraId="7953624D" w14:textId="77777777" w:rsidR="0042150C" w:rsidRPr="000612D1" w:rsidRDefault="0042150C" w:rsidP="0042150C">
      <w:pPr>
        <w:ind w:left="1080"/>
        <w:rPr>
          <w:rFonts w:ascii="Calibri" w:hAnsi="Calibri" w:cs="Calibri"/>
          <w:sz w:val="20"/>
          <w:szCs w:val="20"/>
        </w:rPr>
      </w:pPr>
      <w:r w:rsidRPr="000612D1">
        <w:rPr>
          <w:rFonts w:ascii="Calibri" w:hAnsi="Calibri" w:cs="Calibri"/>
          <w:sz w:val="20"/>
          <w:szCs w:val="20"/>
        </w:rPr>
        <w:t>Main Activities:</w:t>
      </w:r>
    </w:p>
    <w:p w14:paraId="0EEF24C7" w14:textId="77777777" w:rsidR="0042150C" w:rsidRPr="000612D1" w:rsidRDefault="0042150C" w:rsidP="0042150C">
      <w:pPr>
        <w:ind w:left="1080"/>
        <w:rPr>
          <w:rFonts w:ascii="Calibri" w:hAnsi="Calibri" w:cs="Calibri"/>
          <w:sz w:val="20"/>
          <w:szCs w:val="20"/>
        </w:rPr>
      </w:pPr>
      <w:r w:rsidRPr="000612D1">
        <w:rPr>
          <w:rFonts w:ascii="Calibri" w:hAnsi="Calibri" w:cs="Calibri"/>
          <w:sz w:val="20"/>
          <w:szCs w:val="20"/>
        </w:rPr>
        <w:t>Closing:</w:t>
      </w:r>
    </w:p>
    <w:p w14:paraId="0762A310" w14:textId="77777777" w:rsidR="0042150C" w:rsidRPr="000612D1" w:rsidRDefault="0042150C" w:rsidP="0042150C">
      <w:pPr>
        <w:rPr>
          <w:rFonts w:ascii="Calibri" w:hAnsi="Calibri" w:cs="Calibri"/>
          <w:sz w:val="20"/>
          <w:szCs w:val="20"/>
        </w:rPr>
      </w:pPr>
    </w:p>
    <w:p w14:paraId="6ADC03FD" w14:textId="36DC2EB8" w:rsidR="0042150C" w:rsidRPr="000612D1" w:rsidRDefault="0042150C" w:rsidP="00FF3655">
      <w:pPr>
        <w:numPr>
          <w:ilvl w:val="0"/>
          <w:numId w:val="17"/>
        </w:numPr>
        <w:rPr>
          <w:rFonts w:ascii="Calibri" w:hAnsi="Calibri" w:cs="Calibri"/>
          <w:b/>
          <w:sz w:val="20"/>
          <w:szCs w:val="20"/>
        </w:rPr>
      </w:pPr>
      <w:r w:rsidRPr="000612D1">
        <w:rPr>
          <w:rFonts w:ascii="Calibri" w:hAnsi="Calibri" w:cs="Calibri"/>
          <w:b/>
          <w:sz w:val="20"/>
          <w:szCs w:val="20"/>
        </w:rPr>
        <w:t xml:space="preserve">Assessment/Evaluation </w:t>
      </w:r>
    </w:p>
    <w:p w14:paraId="6FEF87DB" w14:textId="61B9011E" w:rsidR="0042150C" w:rsidRPr="000612D1" w:rsidRDefault="0042150C" w:rsidP="00F13227">
      <w:pPr>
        <w:ind w:left="1080"/>
        <w:rPr>
          <w:sz w:val="20"/>
          <w:szCs w:val="20"/>
        </w:rPr>
      </w:pPr>
      <w:r w:rsidRPr="000612D1">
        <w:rPr>
          <w:rFonts w:ascii="Calibri" w:hAnsi="Calibri" w:cs="Calibri"/>
          <w:sz w:val="20"/>
          <w:szCs w:val="20"/>
        </w:rPr>
        <w:t xml:space="preserve">What will you use to know if students at each level have met the learning goals? </w:t>
      </w:r>
      <w:r w:rsidRPr="000612D1">
        <w:rPr>
          <w:rFonts w:ascii="Calibri" w:hAnsi="Calibri" w:cs="Calibri"/>
          <w:b/>
          <w:sz w:val="20"/>
          <w:szCs w:val="20"/>
        </w:rPr>
        <w:t>[attach assessments and assessment criteria]</w:t>
      </w:r>
      <w:r w:rsidR="00F13227" w:rsidRPr="000612D1">
        <w:rPr>
          <w:sz w:val="20"/>
          <w:szCs w:val="20"/>
        </w:rPr>
        <w:t xml:space="preserve"> </w:t>
      </w:r>
    </w:p>
    <w:sectPr w:rsidR="0042150C" w:rsidRPr="000612D1" w:rsidSect="00FA6C88">
      <w:pgSz w:w="15840" w:h="12240" w:orient="landscape"/>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FBF6B" w14:textId="77777777" w:rsidR="00C755E7" w:rsidRDefault="00C755E7">
      <w:r>
        <w:separator/>
      </w:r>
    </w:p>
  </w:endnote>
  <w:endnote w:type="continuationSeparator" w:id="0">
    <w:p w14:paraId="12D942B7" w14:textId="77777777" w:rsidR="00C755E7" w:rsidRDefault="00C7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5C664" w14:textId="77777777" w:rsidR="00110C55" w:rsidRDefault="00110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4797" w14:textId="77777777" w:rsidR="00110C55" w:rsidRDefault="00110C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E369A" w14:textId="77777777" w:rsidR="00110C55" w:rsidRDefault="00110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A2B20" w14:textId="77777777" w:rsidR="00C755E7" w:rsidRDefault="00C755E7">
      <w:r>
        <w:separator/>
      </w:r>
    </w:p>
  </w:footnote>
  <w:footnote w:type="continuationSeparator" w:id="0">
    <w:p w14:paraId="7DD4B60F" w14:textId="77777777" w:rsidR="00C755E7" w:rsidRDefault="00C75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36835" w14:textId="77777777" w:rsidR="00110C55" w:rsidRDefault="00110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5853" w14:textId="77777777" w:rsidR="00110C55" w:rsidRDefault="00110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2EE4" w14:textId="77777777" w:rsidR="00110C55" w:rsidRDefault="00110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608"/>
    <w:multiLevelType w:val="multilevel"/>
    <w:tmpl w:val="D2466708"/>
    <w:lvl w:ilvl="0">
      <w:start w:val="1"/>
      <w:numFmt w:val="decimal"/>
      <w:lvlText w:val="%1."/>
      <w:lvlJc w:val="left"/>
      <w:pPr>
        <w:ind w:left="0" w:firstLine="1080"/>
      </w:pPr>
      <w:rPr>
        <w:u w:val="none"/>
      </w:rPr>
    </w:lvl>
    <w:lvl w:ilvl="1">
      <w:start w:val="1"/>
      <w:numFmt w:val="lowerLetter"/>
      <w:lvlText w:val="%2."/>
      <w:lvlJc w:val="left"/>
      <w:pPr>
        <w:ind w:left="720" w:firstLine="3240"/>
      </w:pPr>
      <w:rPr>
        <w:u w:val="none"/>
      </w:rPr>
    </w:lvl>
    <w:lvl w:ilvl="2">
      <w:start w:val="1"/>
      <w:numFmt w:val="lowerRoman"/>
      <w:lvlText w:val="%3."/>
      <w:lvlJc w:val="right"/>
      <w:pPr>
        <w:ind w:left="1440" w:firstLine="5400"/>
      </w:pPr>
      <w:rPr>
        <w:u w:val="none"/>
      </w:rPr>
    </w:lvl>
    <w:lvl w:ilvl="3">
      <w:start w:val="1"/>
      <w:numFmt w:val="decimal"/>
      <w:lvlText w:val="%4."/>
      <w:lvlJc w:val="left"/>
      <w:pPr>
        <w:ind w:left="2160" w:firstLine="7560"/>
      </w:pPr>
      <w:rPr>
        <w:u w:val="none"/>
      </w:rPr>
    </w:lvl>
    <w:lvl w:ilvl="4">
      <w:start w:val="1"/>
      <w:numFmt w:val="lowerLetter"/>
      <w:lvlText w:val="%5."/>
      <w:lvlJc w:val="left"/>
      <w:pPr>
        <w:ind w:left="2880" w:firstLine="9720"/>
      </w:pPr>
      <w:rPr>
        <w:u w:val="none"/>
      </w:rPr>
    </w:lvl>
    <w:lvl w:ilvl="5">
      <w:start w:val="1"/>
      <w:numFmt w:val="lowerRoman"/>
      <w:lvlText w:val="%6."/>
      <w:lvlJc w:val="right"/>
      <w:pPr>
        <w:ind w:left="3600" w:firstLine="11880"/>
      </w:pPr>
      <w:rPr>
        <w:u w:val="none"/>
      </w:rPr>
    </w:lvl>
    <w:lvl w:ilvl="6">
      <w:start w:val="1"/>
      <w:numFmt w:val="decimal"/>
      <w:lvlText w:val="%7."/>
      <w:lvlJc w:val="left"/>
      <w:pPr>
        <w:ind w:left="4320" w:firstLine="14040"/>
      </w:pPr>
      <w:rPr>
        <w:u w:val="none"/>
      </w:rPr>
    </w:lvl>
    <w:lvl w:ilvl="7">
      <w:start w:val="1"/>
      <w:numFmt w:val="lowerLetter"/>
      <w:lvlText w:val="%8."/>
      <w:lvlJc w:val="left"/>
      <w:pPr>
        <w:ind w:left="5040" w:firstLine="16200"/>
      </w:pPr>
      <w:rPr>
        <w:u w:val="none"/>
      </w:rPr>
    </w:lvl>
    <w:lvl w:ilvl="8">
      <w:start w:val="1"/>
      <w:numFmt w:val="lowerRoman"/>
      <w:lvlText w:val="%9."/>
      <w:lvlJc w:val="right"/>
      <w:pPr>
        <w:ind w:left="5760" w:firstLine="18360"/>
      </w:pPr>
      <w:rPr>
        <w:u w:val="none"/>
      </w:rPr>
    </w:lvl>
  </w:abstractNum>
  <w:abstractNum w:abstractNumId="1" w15:restartNumberingAfterBreak="0">
    <w:nsid w:val="02187C3A"/>
    <w:multiLevelType w:val="hybridMultilevel"/>
    <w:tmpl w:val="FE94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86E97"/>
    <w:multiLevelType w:val="hybridMultilevel"/>
    <w:tmpl w:val="CA4A373A"/>
    <w:lvl w:ilvl="0" w:tplc="FF841986">
      <w:start w:val="2"/>
      <w:numFmt w:val="upperLetter"/>
      <w:lvlText w:val="%1."/>
      <w:lvlJc w:val="left"/>
      <w:pPr>
        <w:tabs>
          <w:tab w:val="num" w:pos="720"/>
        </w:tabs>
        <w:ind w:left="720" w:hanging="360"/>
      </w:pPr>
    </w:lvl>
    <w:lvl w:ilvl="1" w:tplc="A7D89758">
      <w:start w:val="1"/>
      <w:numFmt w:val="bullet"/>
      <w:lvlText w:val="o"/>
      <w:lvlJc w:val="left"/>
      <w:pPr>
        <w:tabs>
          <w:tab w:val="num" w:pos="1440"/>
        </w:tabs>
        <w:ind w:left="1440" w:hanging="360"/>
      </w:pPr>
      <w:rPr>
        <w:rFonts w:ascii="Courier New" w:hAnsi="Courier New" w:hint="default"/>
        <w:sz w:val="20"/>
      </w:rPr>
    </w:lvl>
    <w:lvl w:ilvl="2" w:tplc="B88C7B7A">
      <w:start w:val="1"/>
      <w:numFmt w:val="bullet"/>
      <w:lvlText w:val=""/>
      <w:lvlJc w:val="left"/>
      <w:pPr>
        <w:tabs>
          <w:tab w:val="num" w:pos="2160"/>
        </w:tabs>
        <w:ind w:left="2160" w:hanging="360"/>
      </w:pPr>
      <w:rPr>
        <w:rFonts w:ascii="Wingdings" w:hAnsi="Wingdings" w:hint="default"/>
        <w:sz w:val="20"/>
      </w:rPr>
    </w:lvl>
    <w:lvl w:ilvl="3" w:tplc="5E8C8FFC" w:tentative="1">
      <w:start w:val="1"/>
      <w:numFmt w:val="decimal"/>
      <w:lvlText w:val="%4."/>
      <w:lvlJc w:val="left"/>
      <w:pPr>
        <w:tabs>
          <w:tab w:val="num" w:pos="2880"/>
        </w:tabs>
        <w:ind w:left="2880" w:hanging="360"/>
      </w:pPr>
    </w:lvl>
    <w:lvl w:ilvl="4" w:tplc="4E300A8C" w:tentative="1">
      <w:start w:val="1"/>
      <w:numFmt w:val="decimal"/>
      <w:lvlText w:val="%5."/>
      <w:lvlJc w:val="left"/>
      <w:pPr>
        <w:tabs>
          <w:tab w:val="num" w:pos="3600"/>
        </w:tabs>
        <w:ind w:left="3600" w:hanging="360"/>
      </w:pPr>
    </w:lvl>
    <w:lvl w:ilvl="5" w:tplc="FF5E7D66" w:tentative="1">
      <w:start w:val="1"/>
      <w:numFmt w:val="decimal"/>
      <w:lvlText w:val="%6."/>
      <w:lvlJc w:val="left"/>
      <w:pPr>
        <w:tabs>
          <w:tab w:val="num" w:pos="4320"/>
        </w:tabs>
        <w:ind w:left="4320" w:hanging="360"/>
      </w:pPr>
    </w:lvl>
    <w:lvl w:ilvl="6" w:tplc="50508904" w:tentative="1">
      <w:start w:val="1"/>
      <w:numFmt w:val="decimal"/>
      <w:lvlText w:val="%7."/>
      <w:lvlJc w:val="left"/>
      <w:pPr>
        <w:tabs>
          <w:tab w:val="num" w:pos="5040"/>
        </w:tabs>
        <w:ind w:left="5040" w:hanging="360"/>
      </w:pPr>
    </w:lvl>
    <w:lvl w:ilvl="7" w:tplc="E6C81DB8" w:tentative="1">
      <w:start w:val="1"/>
      <w:numFmt w:val="decimal"/>
      <w:lvlText w:val="%8."/>
      <w:lvlJc w:val="left"/>
      <w:pPr>
        <w:tabs>
          <w:tab w:val="num" w:pos="5760"/>
        </w:tabs>
        <w:ind w:left="5760" w:hanging="360"/>
      </w:pPr>
    </w:lvl>
    <w:lvl w:ilvl="8" w:tplc="A4DE4BB4" w:tentative="1">
      <w:start w:val="1"/>
      <w:numFmt w:val="decimal"/>
      <w:lvlText w:val="%9."/>
      <w:lvlJc w:val="left"/>
      <w:pPr>
        <w:tabs>
          <w:tab w:val="num" w:pos="6480"/>
        </w:tabs>
        <w:ind w:left="6480" w:hanging="360"/>
      </w:pPr>
    </w:lvl>
  </w:abstractNum>
  <w:abstractNum w:abstractNumId="3" w15:restartNumberingAfterBreak="0">
    <w:nsid w:val="02B91DFB"/>
    <w:multiLevelType w:val="multilevel"/>
    <w:tmpl w:val="DD2679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56A67B3"/>
    <w:multiLevelType w:val="multilevel"/>
    <w:tmpl w:val="220CB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A00700"/>
    <w:multiLevelType w:val="multilevel"/>
    <w:tmpl w:val="861EB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A941BF"/>
    <w:multiLevelType w:val="multilevel"/>
    <w:tmpl w:val="DA00C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BA779A"/>
    <w:multiLevelType w:val="multilevel"/>
    <w:tmpl w:val="586EFD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0A122C7"/>
    <w:multiLevelType w:val="hybridMultilevel"/>
    <w:tmpl w:val="D8F26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C29FD"/>
    <w:multiLevelType w:val="multilevel"/>
    <w:tmpl w:val="5FAC9E9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B54716"/>
    <w:multiLevelType w:val="multilevel"/>
    <w:tmpl w:val="D0D04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837F19"/>
    <w:multiLevelType w:val="multilevel"/>
    <w:tmpl w:val="86D4F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6D366A"/>
    <w:multiLevelType w:val="multilevel"/>
    <w:tmpl w:val="8250B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7272D04"/>
    <w:multiLevelType w:val="multilevel"/>
    <w:tmpl w:val="6BD66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6D3E6C"/>
    <w:multiLevelType w:val="multilevel"/>
    <w:tmpl w:val="DDFC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42F37"/>
    <w:multiLevelType w:val="hybridMultilevel"/>
    <w:tmpl w:val="079AF860"/>
    <w:lvl w:ilvl="0" w:tplc="082CCF0E">
      <w:start w:val="2"/>
      <w:numFmt w:val="decimal"/>
      <w:lvlText w:val="%1."/>
      <w:lvlJc w:val="left"/>
      <w:pPr>
        <w:tabs>
          <w:tab w:val="num" w:pos="720"/>
        </w:tabs>
        <w:ind w:left="720" w:hanging="360"/>
      </w:pPr>
    </w:lvl>
    <w:lvl w:ilvl="1" w:tplc="CC6CC748">
      <w:start w:val="2"/>
      <w:numFmt w:val="lowerLetter"/>
      <w:lvlText w:val="%2."/>
      <w:lvlJc w:val="left"/>
      <w:pPr>
        <w:tabs>
          <w:tab w:val="num" w:pos="1440"/>
        </w:tabs>
        <w:ind w:left="1440" w:hanging="360"/>
      </w:pPr>
    </w:lvl>
    <w:lvl w:ilvl="2" w:tplc="BEDA418C" w:tentative="1">
      <w:start w:val="1"/>
      <w:numFmt w:val="decimal"/>
      <w:lvlText w:val="%3."/>
      <w:lvlJc w:val="left"/>
      <w:pPr>
        <w:tabs>
          <w:tab w:val="num" w:pos="2160"/>
        </w:tabs>
        <w:ind w:left="2160" w:hanging="360"/>
      </w:pPr>
    </w:lvl>
    <w:lvl w:ilvl="3" w:tplc="EB2EC71C" w:tentative="1">
      <w:start w:val="1"/>
      <w:numFmt w:val="decimal"/>
      <w:lvlText w:val="%4."/>
      <w:lvlJc w:val="left"/>
      <w:pPr>
        <w:tabs>
          <w:tab w:val="num" w:pos="2880"/>
        </w:tabs>
        <w:ind w:left="2880" w:hanging="360"/>
      </w:pPr>
    </w:lvl>
    <w:lvl w:ilvl="4" w:tplc="0206F0AA" w:tentative="1">
      <w:start w:val="1"/>
      <w:numFmt w:val="decimal"/>
      <w:lvlText w:val="%5."/>
      <w:lvlJc w:val="left"/>
      <w:pPr>
        <w:tabs>
          <w:tab w:val="num" w:pos="3600"/>
        </w:tabs>
        <w:ind w:left="3600" w:hanging="360"/>
      </w:pPr>
    </w:lvl>
    <w:lvl w:ilvl="5" w:tplc="2B8AC460" w:tentative="1">
      <w:start w:val="1"/>
      <w:numFmt w:val="decimal"/>
      <w:lvlText w:val="%6."/>
      <w:lvlJc w:val="left"/>
      <w:pPr>
        <w:tabs>
          <w:tab w:val="num" w:pos="4320"/>
        </w:tabs>
        <w:ind w:left="4320" w:hanging="360"/>
      </w:pPr>
    </w:lvl>
    <w:lvl w:ilvl="6" w:tplc="2B0AACCA" w:tentative="1">
      <w:start w:val="1"/>
      <w:numFmt w:val="decimal"/>
      <w:lvlText w:val="%7."/>
      <w:lvlJc w:val="left"/>
      <w:pPr>
        <w:tabs>
          <w:tab w:val="num" w:pos="5040"/>
        </w:tabs>
        <w:ind w:left="5040" w:hanging="360"/>
      </w:pPr>
    </w:lvl>
    <w:lvl w:ilvl="7" w:tplc="592C474E" w:tentative="1">
      <w:start w:val="1"/>
      <w:numFmt w:val="decimal"/>
      <w:lvlText w:val="%8."/>
      <w:lvlJc w:val="left"/>
      <w:pPr>
        <w:tabs>
          <w:tab w:val="num" w:pos="5760"/>
        </w:tabs>
        <w:ind w:left="5760" w:hanging="360"/>
      </w:pPr>
    </w:lvl>
    <w:lvl w:ilvl="8" w:tplc="CA92B90E" w:tentative="1">
      <w:start w:val="1"/>
      <w:numFmt w:val="decimal"/>
      <w:lvlText w:val="%9."/>
      <w:lvlJc w:val="left"/>
      <w:pPr>
        <w:tabs>
          <w:tab w:val="num" w:pos="6480"/>
        </w:tabs>
        <w:ind w:left="6480" w:hanging="360"/>
      </w:pPr>
    </w:lvl>
  </w:abstractNum>
  <w:abstractNum w:abstractNumId="16" w15:restartNumberingAfterBreak="0">
    <w:nsid w:val="37D35263"/>
    <w:multiLevelType w:val="hybridMultilevel"/>
    <w:tmpl w:val="B386A95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7" w15:restartNumberingAfterBreak="0">
    <w:nsid w:val="3896223A"/>
    <w:multiLevelType w:val="multilevel"/>
    <w:tmpl w:val="9CEEC6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FB33A7"/>
    <w:multiLevelType w:val="multilevel"/>
    <w:tmpl w:val="782CD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7746EC"/>
    <w:multiLevelType w:val="multilevel"/>
    <w:tmpl w:val="219E0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664ADE"/>
    <w:multiLevelType w:val="hybridMultilevel"/>
    <w:tmpl w:val="1F50C642"/>
    <w:lvl w:ilvl="0" w:tplc="9A6A3E58">
      <w:start w:val="1"/>
      <w:numFmt w:val="upperRoman"/>
      <w:lvlText w:val="%1."/>
      <w:lvlJc w:val="left"/>
      <w:pPr>
        <w:tabs>
          <w:tab w:val="num" w:pos="720"/>
        </w:tabs>
        <w:ind w:left="720" w:hanging="72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15:restartNumberingAfterBreak="0">
    <w:nsid w:val="522C1D88"/>
    <w:multiLevelType w:val="hybridMultilevel"/>
    <w:tmpl w:val="329A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30AD5"/>
    <w:multiLevelType w:val="multilevel"/>
    <w:tmpl w:val="86D2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DD6F8D"/>
    <w:multiLevelType w:val="multilevel"/>
    <w:tmpl w:val="9CEEC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8D2EF1"/>
    <w:multiLevelType w:val="multilevel"/>
    <w:tmpl w:val="42BEE38C"/>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DAA0D56"/>
    <w:multiLevelType w:val="hybridMultilevel"/>
    <w:tmpl w:val="84646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A76476"/>
    <w:multiLevelType w:val="multilevel"/>
    <w:tmpl w:val="C0762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0007BD"/>
    <w:multiLevelType w:val="multilevel"/>
    <w:tmpl w:val="10AC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9D0301"/>
    <w:multiLevelType w:val="hybridMultilevel"/>
    <w:tmpl w:val="C8D64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FA6A08"/>
    <w:multiLevelType w:val="multilevel"/>
    <w:tmpl w:val="EF345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5E6081A"/>
    <w:multiLevelType w:val="multilevel"/>
    <w:tmpl w:val="018EF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8B52807"/>
    <w:multiLevelType w:val="multilevel"/>
    <w:tmpl w:val="AE5C9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951E64"/>
    <w:multiLevelType w:val="multilevel"/>
    <w:tmpl w:val="564A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004DF"/>
    <w:multiLevelType w:val="multilevel"/>
    <w:tmpl w:val="36F24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0CE5418"/>
    <w:multiLevelType w:val="multilevel"/>
    <w:tmpl w:val="9CEEC6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E220D0"/>
    <w:multiLevelType w:val="hybridMultilevel"/>
    <w:tmpl w:val="EBB87BA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35"/>
  </w:num>
  <w:num w:numId="4">
    <w:abstractNumId w:val="31"/>
    <w:lvlOverride w:ilvl="0">
      <w:lvl w:ilvl="0">
        <w:numFmt w:val="upperLetter"/>
        <w:lvlText w:val="%1."/>
        <w:lvlJc w:val="left"/>
      </w:lvl>
    </w:lvlOverride>
  </w:num>
  <w:num w:numId="5">
    <w:abstractNumId w:val="2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6">
    <w:abstractNumId w:val="27"/>
  </w:num>
  <w:num w:numId="7">
    <w:abstractNumId w:val="2"/>
  </w:num>
  <w:num w:numId="8">
    <w:abstractNumId w:val="2"/>
  </w:num>
  <w:num w:numId="9">
    <w:abstractNumId w:val="2"/>
    <w:lvlOverride w:ilvl="0">
      <w:lvl w:ilvl="0" w:tplc="FF841986">
        <w:numFmt w:val="decimal"/>
        <w:lvlText w:val=""/>
        <w:lvlJc w:val="left"/>
      </w:lvl>
    </w:lvlOverride>
    <w:lvlOverride w:ilvl="1">
      <w:lvl w:ilvl="1" w:tplc="A7D89758">
        <w:numFmt w:val="bullet"/>
        <w:lvlText w:val=""/>
        <w:lvlJc w:val="left"/>
        <w:pPr>
          <w:tabs>
            <w:tab w:val="num" w:pos="1440"/>
          </w:tabs>
          <w:ind w:left="1440" w:hanging="360"/>
        </w:pPr>
        <w:rPr>
          <w:rFonts w:ascii="Symbol" w:hAnsi="Symbol" w:hint="default"/>
          <w:sz w:val="20"/>
        </w:rPr>
      </w:lvl>
    </w:lvlOverride>
  </w:num>
  <w:num w:numId="10">
    <w:abstractNumId w:val="26"/>
  </w:num>
  <w:num w:numId="11">
    <w:abstractNumId w:val="22"/>
  </w:num>
  <w:num w:numId="12">
    <w:abstractNumId w:val="10"/>
  </w:num>
  <w:num w:numId="13">
    <w:abstractNumId w:val="14"/>
  </w:num>
  <w:num w:numId="14">
    <w:abstractNumId w:val="1"/>
  </w:num>
  <w:num w:numId="15">
    <w:abstractNumId w:val="21"/>
  </w:num>
  <w:num w:numId="16">
    <w:abstractNumId w:val="25"/>
  </w:num>
  <w:num w:numId="17">
    <w:abstractNumId w:val="20"/>
  </w:num>
  <w:num w:numId="18">
    <w:abstractNumId w:val="28"/>
  </w:num>
  <w:num w:numId="19">
    <w:abstractNumId w:val="8"/>
  </w:num>
  <w:num w:numId="20">
    <w:abstractNumId w:val="32"/>
  </w:num>
  <w:num w:numId="21">
    <w:abstractNumId w:val="34"/>
  </w:num>
  <w:num w:numId="22">
    <w:abstractNumId w:val="17"/>
  </w:num>
  <w:num w:numId="23">
    <w:abstractNumId w:val="33"/>
  </w:num>
  <w:num w:numId="24">
    <w:abstractNumId w:val="7"/>
  </w:num>
  <w:num w:numId="25">
    <w:abstractNumId w:val="4"/>
  </w:num>
  <w:num w:numId="26">
    <w:abstractNumId w:val="11"/>
  </w:num>
  <w:num w:numId="27">
    <w:abstractNumId w:val="19"/>
  </w:num>
  <w:num w:numId="28">
    <w:abstractNumId w:val="6"/>
  </w:num>
  <w:num w:numId="29">
    <w:abstractNumId w:val="0"/>
  </w:num>
  <w:num w:numId="30">
    <w:abstractNumId w:val="3"/>
  </w:num>
  <w:num w:numId="31">
    <w:abstractNumId w:val="13"/>
  </w:num>
  <w:num w:numId="32">
    <w:abstractNumId w:val="5"/>
  </w:num>
  <w:num w:numId="33">
    <w:abstractNumId w:val="30"/>
  </w:num>
  <w:num w:numId="34">
    <w:abstractNumId w:val="18"/>
  </w:num>
  <w:num w:numId="35">
    <w:abstractNumId w:val="12"/>
  </w:num>
  <w:num w:numId="36">
    <w:abstractNumId w:val="29"/>
  </w:num>
  <w:num w:numId="37">
    <w:abstractNumId w:val="24"/>
  </w:num>
  <w:num w:numId="38">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13"/>
    <w:rsid w:val="00003488"/>
    <w:rsid w:val="00015AD5"/>
    <w:rsid w:val="00022F75"/>
    <w:rsid w:val="00033D68"/>
    <w:rsid w:val="00037333"/>
    <w:rsid w:val="00042B45"/>
    <w:rsid w:val="00047DF2"/>
    <w:rsid w:val="00051B4E"/>
    <w:rsid w:val="0005540C"/>
    <w:rsid w:val="000612D1"/>
    <w:rsid w:val="00063286"/>
    <w:rsid w:val="0007142C"/>
    <w:rsid w:val="0007703C"/>
    <w:rsid w:val="000856C1"/>
    <w:rsid w:val="000905D9"/>
    <w:rsid w:val="00093922"/>
    <w:rsid w:val="000A65CF"/>
    <w:rsid w:val="000B2114"/>
    <w:rsid w:val="000B22F3"/>
    <w:rsid w:val="000C1446"/>
    <w:rsid w:val="000C38EE"/>
    <w:rsid w:val="000D09EC"/>
    <w:rsid w:val="000D3F34"/>
    <w:rsid w:val="000D546F"/>
    <w:rsid w:val="000D55EB"/>
    <w:rsid w:val="000E433A"/>
    <w:rsid w:val="000F4EB7"/>
    <w:rsid w:val="00104044"/>
    <w:rsid w:val="00110C55"/>
    <w:rsid w:val="00111D38"/>
    <w:rsid w:val="00117C60"/>
    <w:rsid w:val="00122B85"/>
    <w:rsid w:val="001264F2"/>
    <w:rsid w:val="001360A8"/>
    <w:rsid w:val="00143F07"/>
    <w:rsid w:val="00146D83"/>
    <w:rsid w:val="00147519"/>
    <w:rsid w:val="00152E2B"/>
    <w:rsid w:val="001569BC"/>
    <w:rsid w:val="00171725"/>
    <w:rsid w:val="00173019"/>
    <w:rsid w:val="00181FC4"/>
    <w:rsid w:val="00183980"/>
    <w:rsid w:val="001A0AAE"/>
    <w:rsid w:val="001A4410"/>
    <w:rsid w:val="001B0006"/>
    <w:rsid w:val="001E0AD8"/>
    <w:rsid w:val="001E6EDD"/>
    <w:rsid w:val="001F0AF4"/>
    <w:rsid w:val="001F39B0"/>
    <w:rsid w:val="001F53D6"/>
    <w:rsid w:val="001F5C01"/>
    <w:rsid w:val="001F6111"/>
    <w:rsid w:val="00204CA3"/>
    <w:rsid w:val="00211416"/>
    <w:rsid w:val="00213D39"/>
    <w:rsid w:val="00222CA6"/>
    <w:rsid w:val="00223B83"/>
    <w:rsid w:val="002240EB"/>
    <w:rsid w:val="002317A4"/>
    <w:rsid w:val="0023483A"/>
    <w:rsid w:val="002350B7"/>
    <w:rsid w:val="00237B8D"/>
    <w:rsid w:val="00244A66"/>
    <w:rsid w:val="00261F8B"/>
    <w:rsid w:val="002647D7"/>
    <w:rsid w:val="002677B8"/>
    <w:rsid w:val="00274B39"/>
    <w:rsid w:val="00275474"/>
    <w:rsid w:val="00280477"/>
    <w:rsid w:val="002A0035"/>
    <w:rsid w:val="002A397A"/>
    <w:rsid w:val="002B124E"/>
    <w:rsid w:val="002B6A7F"/>
    <w:rsid w:val="002C0184"/>
    <w:rsid w:val="002C2A8A"/>
    <w:rsid w:val="002C2B67"/>
    <w:rsid w:val="002D68F3"/>
    <w:rsid w:val="002D769D"/>
    <w:rsid w:val="002E04C1"/>
    <w:rsid w:val="002E4E05"/>
    <w:rsid w:val="00314070"/>
    <w:rsid w:val="003209C7"/>
    <w:rsid w:val="00321473"/>
    <w:rsid w:val="00322FD2"/>
    <w:rsid w:val="00325823"/>
    <w:rsid w:val="003325CD"/>
    <w:rsid w:val="00336E66"/>
    <w:rsid w:val="00343432"/>
    <w:rsid w:val="0034441C"/>
    <w:rsid w:val="00344540"/>
    <w:rsid w:val="0034768D"/>
    <w:rsid w:val="00350D7B"/>
    <w:rsid w:val="003533F4"/>
    <w:rsid w:val="00356F9E"/>
    <w:rsid w:val="00366842"/>
    <w:rsid w:val="00370170"/>
    <w:rsid w:val="003720B0"/>
    <w:rsid w:val="00376666"/>
    <w:rsid w:val="00383449"/>
    <w:rsid w:val="00391E63"/>
    <w:rsid w:val="003945B7"/>
    <w:rsid w:val="003A09B2"/>
    <w:rsid w:val="003A0F40"/>
    <w:rsid w:val="003A3AFE"/>
    <w:rsid w:val="003A3F7E"/>
    <w:rsid w:val="003A4E39"/>
    <w:rsid w:val="003A65E9"/>
    <w:rsid w:val="003B310B"/>
    <w:rsid w:val="003C71B8"/>
    <w:rsid w:val="003D0F74"/>
    <w:rsid w:val="003D2407"/>
    <w:rsid w:val="003E34EF"/>
    <w:rsid w:val="003E4C9C"/>
    <w:rsid w:val="003F2605"/>
    <w:rsid w:val="003F53CF"/>
    <w:rsid w:val="00403EE9"/>
    <w:rsid w:val="004171A7"/>
    <w:rsid w:val="0042150C"/>
    <w:rsid w:val="004440A7"/>
    <w:rsid w:val="00444DF4"/>
    <w:rsid w:val="0045195C"/>
    <w:rsid w:val="00453CAA"/>
    <w:rsid w:val="00454555"/>
    <w:rsid w:val="00460488"/>
    <w:rsid w:val="004612AA"/>
    <w:rsid w:val="0046154F"/>
    <w:rsid w:val="00465A78"/>
    <w:rsid w:val="00467CBF"/>
    <w:rsid w:val="00474209"/>
    <w:rsid w:val="00486355"/>
    <w:rsid w:val="00486AB1"/>
    <w:rsid w:val="004928BC"/>
    <w:rsid w:val="004B619E"/>
    <w:rsid w:val="004D0E97"/>
    <w:rsid w:val="004D3F7C"/>
    <w:rsid w:val="004D5402"/>
    <w:rsid w:val="004E2CC4"/>
    <w:rsid w:val="0050769F"/>
    <w:rsid w:val="005223D7"/>
    <w:rsid w:val="005229C8"/>
    <w:rsid w:val="00522B1B"/>
    <w:rsid w:val="00543C06"/>
    <w:rsid w:val="00544EAD"/>
    <w:rsid w:val="00545A21"/>
    <w:rsid w:val="00556BEB"/>
    <w:rsid w:val="00580DBB"/>
    <w:rsid w:val="00594441"/>
    <w:rsid w:val="005A024D"/>
    <w:rsid w:val="005A254E"/>
    <w:rsid w:val="005A6EDC"/>
    <w:rsid w:val="005B1B18"/>
    <w:rsid w:val="005C3527"/>
    <w:rsid w:val="005D2903"/>
    <w:rsid w:val="005D5A0D"/>
    <w:rsid w:val="005D6059"/>
    <w:rsid w:val="005F59CE"/>
    <w:rsid w:val="00603594"/>
    <w:rsid w:val="00604238"/>
    <w:rsid w:val="00623D96"/>
    <w:rsid w:val="00623F98"/>
    <w:rsid w:val="006251E0"/>
    <w:rsid w:val="00625655"/>
    <w:rsid w:val="00650B5E"/>
    <w:rsid w:val="00652429"/>
    <w:rsid w:val="00661EC4"/>
    <w:rsid w:val="00666407"/>
    <w:rsid w:val="00673781"/>
    <w:rsid w:val="00676F56"/>
    <w:rsid w:val="00681765"/>
    <w:rsid w:val="006977F6"/>
    <w:rsid w:val="006A7722"/>
    <w:rsid w:val="006A7847"/>
    <w:rsid w:val="006B2752"/>
    <w:rsid w:val="006B53D6"/>
    <w:rsid w:val="006C397B"/>
    <w:rsid w:val="006C4BFE"/>
    <w:rsid w:val="006C5000"/>
    <w:rsid w:val="006C7F68"/>
    <w:rsid w:val="006D2FDC"/>
    <w:rsid w:val="006E73EB"/>
    <w:rsid w:val="006F3973"/>
    <w:rsid w:val="006F3AE5"/>
    <w:rsid w:val="006F461F"/>
    <w:rsid w:val="00701724"/>
    <w:rsid w:val="0070534A"/>
    <w:rsid w:val="0071006B"/>
    <w:rsid w:val="00717B7A"/>
    <w:rsid w:val="00720253"/>
    <w:rsid w:val="0072117E"/>
    <w:rsid w:val="007217BC"/>
    <w:rsid w:val="00743CCB"/>
    <w:rsid w:val="00751659"/>
    <w:rsid w:val="00760277"/>
    <w:rsid w:val="00763230"/>
    <w:rsid w:val="00791902"/>
    <w:rsid w:val="007A2092"/>
    <w:rsid w:val="007A32AE"/>
    <w:rsid w:val="007B46DC"/>
    <w:rsid w:val="007B4CDE"/>
    <w:rsid w:val="007C136E"/>
    <w:rsid w:val="007D4EC4"/>
    <w:rsid w:val="007E3EC2"/>
    <w:rsid w:val="007E7724"/>
    <w:rsid w:val="007F319C"/>
    <w:rsid w:val="007F4272"/>
    <w:rsid w:val="007F5288"/>
    <w:rsid w:val="00807638"/>
    <w:rsid w:val="00810F08"/>
    <w:rsid w:val="008126C6"/>
    <w:rsid w:val="00815868"/>
    <w:rsid w:val="0081613F"/>
    <w:rsid w:val="00816589"/>
    <w:rsid w:val="00822296"/>
    <w:rsid w:val="00824A6D"/>
    <w:rsid w:val="0083310B"/>
    <w:rsid w:val="00836DBC"/>
    <w:rsid w:val="00837CF0"/>
    <w:rsid w:val="00841EE4"/>
    <w:rsid w:val="00843F09"/>
    <w:rsid w:val="0084599F"/>
    <w:rsid w:val="00850F01"/>
    <w:rsid w:val="008514B5"/>
    <w:rsid w:val="00853BF9"/>
    <w:rsid w:val="008565AA"/>
    <w:rsid w:val="008738E9"/>
    <w:rsid w:val="0088165D"/>
    <w:rsid w:val="00881E4F"/>
    <w:rsid w:val="00882CA6"/>
    <w:rsid w:val="00883865"/>
    <w:rsid w:val="00892AA0"/>
    <w:rsid w:val="00895075"/>
    <w:rsid w:val="008961FA"/>
    <w:rsid w:val="008977AB"/>
    <w:rsid w:val="00897D61"/>
    <w:rsid w:val="008A394E"/>
    <w:rsid w:val="008B09E8"/>
    <w:rsid w:val="008B1219"/>
    <w:rsid w:val="008C4BC0"/>
    <w:rsid w:val="008E150E"/>
    <w:rsid w:val="008E45D3"/>
    <w:rsid w:val="008E5964"/>
    <w:rsid w:val="008F2A62"/>
    <w:rsid w:val="008F2AC6"/>
    <w:rsid w:val="008F7790"/>
    <w:rsid w:val="009043FE"/>
    <w:rsid w:val="00905E23"/>
    <w:rsid w:val="00907041"/>
    <w:rsid w:val="00907290"/>
    <w:rsid w:val="00912B0B"/>
    <w:rsid w:val="0093381C"/>
    <w:rsid w:val="00940E1A"/>
    <w:rsid w:val="00953818"/>
    <w:rsid w:val="00957172"/>
    <w:rsid w:val="00961F12"/>
    <w:rsid w:val="00963ADA"/>
    <w:rsid w:val="00972EC3"/>
    <w:rsid w:val="00983BEF"/>
    <w:rsid w:val="0098439E"/>
    <w:rsid w:val="00986859"/>
    <w:rsid w:val="0099079B"/>
    <w:rsid w:val="0099171C"/>
    <w:rsid w:val="0099189F"/>
    <w:rsid w:val="009A7747"/>
    <w:rsid w:val="009B0F47"/>
    <w:rsid w:val="009C17C8"/>
    <w:rsid w:val="009E5A64"/>
    <w:rsid w:val="009E7E2E"/>
    <w:rsid w:val="009F66E8"/>
    <w:rsid w:val="00A05748"/>
    <w:rsid w:val="00A12338"/>
    <w:rsid w:val="00A22244"/>
    <w:rsid w:val="00A23A69"/>
    <w:rsid w:val="00A36B78"/>
    <w:rsid w:val="00A40575"/>
    <w:rsid w:val="00A566C9"/>
    <w:rsid w:val="00A56738"/>
    <w:rsid w:val="00A65275"/>
    <w:rsid w:val="00A81F52"/>
    <w:rsid w:val="00A82057"/>
    <w:rsid w:val="00A8275C"/>
    <w:rsid w:val="00A91817"/>
    <w:rsid w:val="00A91DB0"/>
    <w:rsid w:val="00A94B13"/>
    <w:rsid w:val="00A95E28"/>
    <w:rsid w:val="00AA5675"/>
    <w:rsid w:val="00AC28C3"/>
    <w:rsid w:val="00AC347D"/>
    <w:rsid w:val="00AC3632"/>
    <w:rsid w:val="00AC5B8F"/>
    <w:rsid w:val="00AC61C4"/>
    <w:rsid w:val="00AC7949"/>
    <w:rsid w:val="00AD5556"/>
    <w:rsid w:val="00AE0A36"/>
    <w:rsid w:val="00AE764E"/>
    <w:rsid w:val="00AF237F"/>
    <w:rsid w:val="00AF552C"/>
    <w:rsid w:val="00AF74B9"/>
    <w:rsid w:val="00B02342"/>
    <w:rsid w:val="00B125F6"/>
    <w:rsid w:val="00B12F13"/>
    <w:rsid w:val="00B17F12"/>
    <w:rsid w:val="00B24097"/>
    <w:rsid w:val="00B25DE3"/>
    <w:rsid w:val="00B31F9B"/>
    <w:rsid w:val="00B42454"/>
    <w:rsid w:val="00B42670"/>
    <w:rsid w:val="00B4268D"/>
    <w:rsid w:val="00B4302C"/>
    <w:rsid w:val="00B457D6"/>
    <w:rsid w:val="00B46632"/>
    <w:rsid w:val="00B5698C"/>
    <w:rsid w:val="00B57397"/>
    <w:rsid w:val="00B612FA"/>
    <w:rsid w:val="00B61346"/>
    <w:rsid w:val="00B631B0"/>
    <w:rsid w:val="00B75CAD"/>
    <w:rsid w:val="00B82853"/>
    <w:rsid w:val="00B85343"/>
    <w:rsid w:val="00B860E0"/>
    <w:rsid w:val="00BA2CFC"/>
    <w:rsid w:val="00BA68AF"/>
    <w:rsid w:val="00BB4DEA"/>
    <w:rsid w:val="00BB7C56"/>
    <w:rsid w:val="00BD6894"/>
    <w:rsid w:val="00BD76EC"/>
    <w:rsid w:val="00BE0048"/>
    <w:rsid w:val="00BE1521"/>
    <w:rsid w:val="00BE2818"/>
    <w:rsid w:val="00BE2A12"/>
    <w:rsid w:val="00BE7DCC"/>
    <w:rsid w:val="00C0612E"/>
    <w:rsid w:val="00C0657B"/>
    <w:rsid w:val="00C06967"/>
    <w:rsid w:val="00C1436F"/>
    <w:rsid w:val="00C20C49"/>
    <w:rsid w:val="00C2413B"/>
    <w:rsid w:val="00C24AE0"/>
    <w:rsid w:val="00C378A8"/>
    <w:rsid w:val="00C4488C"/>
    <w:rsid w:val="00C4770D"/>
    <w:rsid w:val="00C62AB7"/>
    <w:rsid w:val="00C65567"/>
    <w:rsid w:val="00C72A33"/>
    <w:rsid w:val="00C755E7"/>
    <w:rsid w:val="00C861BD"/>
    <w:rsid w:val="00C92A39"/>
    <w:rsid w:val="00C96AD7"/>
    <w:rsid w:val="00CB2A9B"/>
    <w:rsid w:val="00CB4027"/>
    <w:rsid w:val="00CC5554"/>
    <w:rsid w:val="00CD46A7"/>
    <w:rsid w:val="00CE095C"/>
    <w:rsid w:val="00CE3677"/>
    <w:rsid w:val="00CF4A4F"/>
    <w:rsid w:val="00D018B9"/>
    <w:rsid w:val="00D01B1F"/>
    <w:rsid w:val="00D07A2C"/>
    <w:rsid w:val="00D26C9F"/>
    <w:rsid w:val="00D27547"/>
    <w:rsid w:val="00D371D5"/>
    <w:rsid w:val="00D42E13"/>
    <w:rsid w:val="00D511E4"/>
    <w:rsid w:val="00D60E1C"/>
    <w:rsid w:val="00D81395"/>
    <w:rsid w:val="00D87F62"/>
    <w:rsid w:val="00D9775A"/>
    <w:rsid w:val="00DA2EAF"/>
    <w:rsid w:val="00DA4086"/>
    <w:rsid w:val="00DA4416"/>
    <w:rsid w:val="00DA6622"/>
    <w:rsid w:val="00DB44A3"/>
    <w:rsid w:val="00DB6D35"/>
    <w:rsid w:val="00DC0AF7"/>
    <w:rsid w:val="00DC26F9"/>
    <w:rsid w:val="00DD67C1"/>
    <w:rsid w:val="00DE0F4D"/>
    <w:rsid w:val="00DE1105"/>
    <w:rsid w:val="00DE5908"/>
    <w:rsid w:val="00DE7C9B"/>
    <w:rsid w:val="00DF4A53"/>
    <w:rsid w:val="00DF5E93"/>
    <w:rsid w:val="00E03738"/>
    <w:rsid w:val="00E04114"/>
    <w:rsid w:val="00E11B76"/>
    <w:rsid w:val="00E327B4"/>
    <w:rsid w:val="00E36535"/>
    <w:rsid w:val="00E45020"/>
    <w:rsid w:val="00E513D5"/>
    <w:rsid w:val="00E520F6"/>
    <w:rsid w:val="00E557E8"/>
    <w:rsid w:val="00E60FAA"/>
    <w:rsid w:val="00E615EA"/>
    <w:rsid w:val="00E66CBF"/>
    <w:rsid w:val="00E70F4F"/>
    <w:rsid w:val="00E76A39"/>
    <w:rsid w:val="00E77E96"/>
    <w:rsid w:val="00E85749"/>
    <w:rsid w:val="00E857BE"/>
    <w:rsid w:val="00E87B95"/>
    <w:rsid w:val="00E90392"/>
    <w:rsid w:val="00E95977"/>
    <w:rsid w:val="00E97D75"/>
    <w:rsid w:val="00EB1E2B"/>
    <w:rsid w:val="00EB75C9"/>
    <w:rsid w:val="00ED1191"/>
    <w:rsid w:val="00ED2A3D"/>
    <w:rsid w:val="00EE4B3C"/>
    <w:rsid w:val="00EF1DB6"/>
    <w:rsid w:val="00EF464E"/>
    <w:rsid w:val="00F02E99"/>
    <w:rsid w:val="00F13227"/>
    <w:rsid w:val="00F177F6"/>
    <w:rsid w:val="00F201CE"/>
    <w:rsid w:val="00F209D9"/>
    <w:rsid w:val="00F22D08"/>
    <w:rsid w:val="00F30449"/>
    <w:rsid w:val="00F312F6"/>
    <w:rsid w:val="00F5119B"/>
    <w:rsid w:val="00F52779"/>
    <w:rsid w:val="00F52C3A"/>
    <w:rsid w:val="00F62C9D"/>
    <w:rsid w:val="00F6399D"/>
    <w:rsid w:val="00F72630"/>
    <w:rsid w:val="00F747B3"/>
    <w:rsid w:val="00F75BC5"/>
    <w:rsid w:val="00F769FB"/>
    <w:rsid w:val="00FA29E1"/>
    <w:rsid w:val="00FA3F02"/>
    <w:rsid w:val="00FA6C88"/>
    <w:rsid w:val="00FB4766"/>
    <w:rsid w:val="00FB6AD0"/>
    <w:rsid w:val="00FB719E"/>
    <w:rsid w:val="00FC4C41"/>
    <w:rsid w:val="00FC71D1"/>
    <w:rsid w:val="00FC73BA"/>
    <w:rsid w:val="00FC78BD"/>
    <w:rsid w:val="00FD4295"/>
    <w:rsid w:val="00FD505A"/>
    <w:rsid w:val="00FE0F17"/>
    <w:rsid w:val="00FE7E4F"/>
    <w:rsid w:val="00FF03D9"/>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C6A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371D5"/>
    <w:pPr>
      <w:spacing w:after="0"/>
    </w:pPr>
    <w:rPr>
      <w:rFonts w:ascii="Times New Roman" w:eastAsia="Times New Roman" w:hAnsi="Times New Roman" w:cs="Times New Roman"/>
      <w:color w:val="auto"/>
    </w:rPr>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100" w:after="100"/>
      <w:outlineLvl w:val="2"/>
    </w:pPr>
    <w:rPr>
      <w:b/>
      <w:sz w:val="27"/>
      <w:szCs w:val="27"/>
    </w:rPr>
  </w:style>
  <w:style w:type="paragraph" w:styleId="Heading4">
    <w:name w:val="heading 4"/>
    <w:basedOn w:val="Normal"/>
    <w:next w:val="Normal"/>
    <w:pPr>
      <w:keepNext/>
      <w:keepLines/>
      <w:spacing w:before="240" w:after="40"/>
      <w:contextualSpacing/>
      <w:outlineLvl w:val="3"/>
    </w:pPr>
    <w:rPr>
      <w:rFonts w:eastAsia="Cambria" w:cs="Cambria"/>
      <w:b/>
    </w:rPr>
  </w:style>
  <w:style w:type="paragraph" w:styleId="Heading5">
    <w:name w:val="heading 5"/>
    <w:basedOn w:val="Normal"/>
    <w:next w:val="Normal"/>
    <w:pPr>
      <w:keepNext/>
      <w:keepLines/>
      <w:spacing w:before="220" w:after="40"/>
      <w:contextualSpacing/>
      <w:outlineLvl w:val="4"/>
    </w:pPr>
    <w:rPr>
      <w:rFonts w:eastAsia="Cambria" w:cs="Cambria"/>
      <w:b/>
      <w:sz w:val="22"/>
      <w:szCs w:val="22"/>
    </w:rPr>
  </w:style>
  <w:style w:type="paragraph" w:styleId="Heading6">
    <w:name w:val="heading 6"/>
    <w:basedOn w:val="Normal"/>
    <w:next w:val="Normal"/>
    <w:pPr>
      <w:keepNext/>
      <w:keepLines/>
      <w:spacing w:before="200" w:after="40"/>
      <w:contextualSpacing/>
      <w:outlineLvl w:val="5"/>
    </w:pPr>
    <w:rPr>
      <w:rFonts w:eastAsia="Cambria" w:cs="Cambri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rFonts w:eastAsia="Cambria" w:cs="Cambria"/>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pPr>
    <w:rPr>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B75C9"/>
    <w:pPr>
      <w:tabs>
        <w:tab w:val="center" w:pos="4680"/>
        <w:tab w:val="right" w:pos="9360"/>
      </w:tabs>
    </w:pPr>
    <w:rPr>
      <w:rFonts w:eastAsia="Cambria" w:cs="Cambria"/>
    </w:rPr>
  </w:style>
  <w:style w:type="character" w:customStyle="1" w:styleId="HeaderChar">
    <w:name w:val="Header Char"/>
    <w:basedOn w:val="DefaultParagraphFont"/>
    <w:link w:val="Header"/>
    <w:uiPriority w:val="99"/>
    <w:rsid w:val="00EB75C9"/>
  </w:style>
  <w:style w:type="paragraph" w:styleId="Footer">
    <w:name w:val="footer"/>
    <w:basedOn w:val="Normal"/>
    <w:link w:val="FooterChar"/>
    <w:uiPriority w:val="99"/>
    <w:unhideWhenUsed/>
    <w:rsid w:val="00EB75C9"/>
    <w:pPr>
      <w:tabs>
        <w:tab w:val="center" w:pos="4680"/>
        <w:tab w:val="right" w:pos="9360"/>
      </w:tabs>
    </w:pPr>
    <w:rPr>
      <w:rFonts w:eastAsia="Cambria" w:cs="Cambria"/>
    </w:rPr>
  </w:style>
  <w:style w:type="character" w:customStyle="1" w:styleId="FooterChar">
    <w:name w:val="Footer Char"/>
    <w:basedOn w:val="DefaultParagraphFont"/>
    <w:link w:val="Footer"/>
    <w:uiPriority w:val="99"/>
    <w:rsid w:val="00EB75C9"/>
  </w:style>
  <w:style w:type="paragraph" w:styleId="ListParagraph">
    <w:name w:val="List Paragraph"/>
    <w:basedOn w:val="Normal"/>
    <w:uiPriority w:val="34"/>
    <w:qFormat/>
    <w:rsid w:val="00F30449"/>
    <w:pPr>
      <w:ind w:left="720"/>
      <w:contextualSpacing/>
    </w:pPr>
    <w:rPr>
      <w:rFonts w:eastAsia="Cambria" w:cs="Cambria"/>
    </w:rPr>
  </w:style>
  <w:style w:type="character" w:styleId="Hyperlink">
    <w:name w:val="Hyperlink"/>
    <w:basedOn w:val="DefaultParagraphFont"/>
    <w:uiPriority w:val="99"/>
    <w:unhideWhenUsed/>
    <w:rsid w:val="00274B39"/>
    <w:rPr>
      <w:color w:val="0563C1" w:themeColor="hyperlink"/>
      <w:u w:val="single"/>
    </w:rPr>
  </w:style>
  <w:style w:type="table" w:styleId="TableGrid">
    <w:name w:val="Table Grid"/>
    <w:basedOn w:val="TableNormal"/>
    <w:uiPriority w:val="59"/>
    <w:rsid w:val="00AF237F"/>
    <w:pPr>
      <w:spacing w:after="0"/>
    </w:pPr>
    <w:rPr>
      <w:rFonts w:ascii="Times New Roman" w:eastAsiaTheme="minorEastAsia" w:hAnsi="Times New Roman" w:cs="Times New Roman"/>
      <w:color w:val="auto"/>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
    <w:name w:val="p1"/>
    <w:basedOn w:val="Normal"/>
    <w:rsid w:val="00816589"/>
    <w:rPr>
      <w:rFonts w:ascii="Times" w:eastAsia="Cambria" w:hAnsi="Times" w:cs="Cambria"/>
      <w:sz w:val="18"/>
      <w:szCs w:val="18"/>
    </w:rPr>
  </w:style>
  <w:style w:type="paragraph" w:customStyle="1" w:styleId="p2">
    <w:name w:val="p2"/>
    <w:basedOn w:val="Normal"/>
    <w:rsid w:val="00816589"/>
    <w:rPr>
      <w:rFonts w:ascii="Times" w:eastAsia="Cambria" w:hAnsi="Times" w:cs="Cambria"/>
      <w:sz w:val="17"/>
      <w:szCs w:val="17"/>
    </w:rPr>
  </w:style>
  <w:style w:type="paragraph" w:customStyle="1" w:styleId="p3">
    <w:name w:val="p3"/>
    <w:basedOn w:val="Normal"/>
    <w:rsid w:val="00816589"/>
    <w:pPr>
      <w:spacing w:after="33"/>
    </w:pPr>
    <w:rPr>
      <w:rFonts w:ascii="Times" w:eastAsia="Cambria" w:hAnsi="Times" w:cs="Cambria"/>
      <w:sz w:val="17"/>
      <w:szCs w:val="17"/>
    </w:rPr>
  </w:style>
  <w:style w:type="paragraph" w:customStyle="1" w:styleId="p4">
    <w:name w:val="p4"/>
    <w:basedOn w:val="Normal"/>
    <w:rsid w:val="00816589"/>
    <w:rPr>
      <w:rFonts w:ascii="Times" w:eastAsia="Cambria" w:hAnsi="Times" w:cs="Cambria"/>
      <w:sz w:val="17"/>
      <w:szCs w:val="17"/>
    </w:rPr>
  </w:style>
  <w:style w:type="character" w:customStyle="1" w:styleId="apple-converted-space">
    <w:name w:val="apple-converted-space"/>
    <w:basedOn w:val="DefaultParagraphFont"/>
    <w:rsid w:val="00816589"/>
  </w:style>
  <w:style w:type="character" w:customStyle="1" w:styleId="s1">
    <w:name w:val="s1"/>
    <w:basedOn w:val="DefaultParagraphFont"/>
    <w:rsid w:val="0072117E"/>
    <w:rPr>
      <w:rFonts w:ascii="Times" w:hAnsi="Times" w:hint="default"/>
      <w:sz w:val="17"/>
      <w:szCs w:val="17"/>
    </w:rPr>
  </w:style>
  <w:style w:type="paragraph" w:styleId="NormalWeb">
    <w:name w:val="Normal (Web)"/>
    <w:basedOn w:val="Normal"/>
    <w:uiPriority w:val="99"/>
    <w:unhideWhenUsed/>
    <w:rsid w:val="001F53D6"/>
    <w:pPr>
      <w:spacing w:before="100" w:beforeAutospacing="1" w:after="100" w:afterAutospacing="1"/>
    </w:pPr>
    <w:rPr>
      <w:rFonts w:eastAsia="Cambria"/>
    </w:rPr>
  </w:style>
  <w:style w:type="paragraph" w:customStyle="1" w:styleId="Normal1">
    <w:name w:val="Normal1"/>
    <w:rsid w:val="000D3F34"/>
    <w:pPr>
      <w:spacing w:after="0"/>
    </w:pPr>
    <w:rPr>
      <w:rFonts w:ascii="Times New Roman" w:eastAsia="Times New Roman" w:hAnsi="Times New Roman" w:cs="Times New Roman"/>
      <w:lang w:eastAsia="ja-JP"/>
    </w:rPr>
  </w:style>
  <w:style w:type="character" w:styleId="FollowedHyperlink">
    <w:name w:val="FollowedHyperlink"/>
    <w:basedOn w:val="DefaultParagraphFont"/>
    <w:uiPriority w:val="99"/>
    <w:semiHidden/>
    <w:unhideWhenUsed/>
    <w:rsid w:val="001B0006"/>
    <w:rPr>
      <w:color w:val="954F72" w:themeColor="followedHyperlink"/>
      <w:u w:val="single"/>
    </w:rPr>
  </w:style>
  <w:style w:type="character" w:styleId="UnresolvedMention">
    <w:name w:val="Unresolved Mention"/>
    <w:basedOn w:val="DefaultParagraphFont"/>
    <w:uiPriority w:val="99"/>
    <w:rsid w:val="001B0006"/>
    <w:rPr>
      <w:color w:val="605E5C"/>
      <w:shd w:val="clear" w:color="auto" w:fill="E1DFDD"/>
    </w:rPr>
  </w:style>
  <w:style w:type="paragraph" w:styleId="BalloonText">
    <w:name w:val="Balloon Text"/>
    <w:basedOn w:val="Normal"/>
    <w:link w:val="BalloonTextChar"/>
    <w:uiPriority w:val="99"/>
    <w:semiHidden/>
    <w:unhideWhenUsed/>
    <w:rsid w:val="00280477"/>
    <w:rPr>
      <w:sz w:val="18"/>
      <w:szCs w:val="18"/>
    </w:rPr>
  </w:style>
  <w:style w:type="character" w:customStyle="1" w:styleId="BalloonTextChar">
    <w:name w:val="Balloon Text Char"/>
    <w:basedOn w:val="DefaultParagraphFont"/>
    <w:link w:val="BalloonText"/>
    <w:uiPriority w:val="99"/>
    <w:semiHidden/>
    <w:rsid w:val="00280477"/>
    <w:rPr>
      <w:rFonts w:ascii="Times New Roman" w:hAnsi="Times New Roman" w:cs="Times New Roma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0230">
      <w:bodyDiv w:val="1"/>
      <w:marLeft w:val="0"/>
      <w:marRight w:val="0"/>
      <w:marTop w:val="0"/>
      <w:marBottom w:val="0"/>
      <w:divBdr>
        <w:top w:val="none" w:sz="0" w:space="0" w:color="auto"/>
        <w:left w:val="none" w:sz="0" w:space="0" w:color="auto"/>
        <w:bottom w:val="none" w:sz="0" w:space="0" w:color="auto"/>
        <w:right w:val="none" w:sz="0" w:space="0" w:color="auto"/>
      </w:divBdr>
      <w:divsChild>
        <w:div w:id="2144150154">
          <w:marLeft w:val="0"/>
          <w:marRight w:val="0"/>
          <w:marTop w:val="0"/>
          <w:marBottom w:val="0"/>
          <w:divBdr>
            <w:top w:val="none" w:sz="0" w:space="0" w:color="auto"/>
            <w:left w:val="none" w:sz="0" w:space="0" w:color="auto"/>
            <w:bottom w:val="none" w:sz="0" w:space="0" w:color="auto"/>
            <w:right w:val="none" w:sz="0" w:space="0" w:color="auto"/>
          </w:divBdr>
        </w:div>
        <w:div w:id="1207059954">
          <w:marLeft w:val="0"/>
          <w:marRight w:val="0"/>
          <w:marTop w:val="0"/>
          <w:marBottom w:val="0"/>
          <w:divBdr>
            <w:top w:val="none" w:sz="0" w:space="0" w:color="auto"/>
            <w:left w:val="none" w:sz="0" w:space="0" w:color="auto"/>
            <w:bottom w:val="none" w:sz="0" w:space="0" w:color="auto"/>
            <w:right w:val="none" w:sz="0" w:space="0" w:color="auto"/>
          </w:divBdr>
        </w:div>
        <w:div w:id="1905337807">
          <w:marLeft w:val="0"/>
          <w:marRight w:val="0"/>
          <w:marTop w:val="0"/>
          <w:marBottom w:val="0"/>
          <w:divBdr>
            <w:top w:val="none" w:sz="0" w:space="0" w:color="auto"/>
            <w:left w:val="none" w:sz="0" w:space="0" w:color="auto"/>
            <w:bottom w:val="none" w:sz="0" w:space="0" w:color="auto"/>
            <w:right w:val="none" w:sz="0" w:space="0" w:color="auto"/>
          </w:divBdr>
        </w:div>
      </w:divsChild>
    </w:div>
    <w:div w:id="84963147">
      <w:bodyDiv w:val="1"/>
      <w:marLeft w:val="0"/>
      <w:marRight w:val="0"/>
      <w:marTop w:val="0"/>
      <w:marBottom w:val="0"/>
      <w:divBdr>
        <w:top w:val="none" w:sz="0" w:space="0" w:color="auto"/>
        <w:left w:val="none" w:sz="0" w:space="0" w:color="auto"/>
        <w:bottom w:val="none" w:sz="0" w:space="0" w:color="auto"/>
        <w:right w:val="none" w:sz="0" w:space="0" w:color="auto"/>
      </w:divBdr>
    </w:div>
    <w:div w:id="247008817">
      <w:bodyDiv w:val="1"/>
      <w:marLeft w:val="0"/>
      <w:marRight w:val="0"/>
      <w:marTop w:val="0"/>
      <w:marBottom w:val="0"/>
      <w:divBdr>
        <w:top w:val="none" w:sz="0" w:space="0" w:color="auto"/>
        <w:left w:val="none" w:sz="0" w:space="0" w:color="auto"/>
        <w:bottom w:val="none" w:sz="0" w:space="0" w:color="auto"/>
        <w:right w:val="none" w:sz="0" w:space="0" w:color="auto"/>
      </w:divBdr>
    </w:div>
    <w:div w:id="427236553">
      <w:bodyDiv w:val="1"/>
      <w:marLeft w:val="0"/>
      <w:marRight w:val="0"/>
      <w:marTop w:val="0"/>
      <w:marBottom w:val="0"/>
      <w:divBdr>
        <w:top w:val="none" w:sz="0" w:space="0" w:color="auto"/>
        <w:left w:val="none" w:sz="0" w:space="0" w:color="auto"/>
        <w:bottom w:val="none" w:sz="0" w:space="0" w:color="auto"/>
        <w:right w:val="none" w:sz="0" w:space="0" w:color="auto"/>
      </w:divBdr>
    </w:div>
    <w:div w:id="555891292">
      <w:bodyDiv w:val="1"/>
      <w:marLeft w:val="0"/>
      <w:marRight w:val="0"/>
      <w:marTop w:val="0"/>
      <w:marBottom w:val="0"/>
      <w:divBdr>
        <w:top w:val="none" w:sz="0" w:space="0" w:color="auto"/>
        <w:left w:val="none" w:sz="0" w:space="0" w:color="auto"/>
        <w:bottom w:val="none" w:sz="0" w:space="0" w:color="auto"/>
        <w:right w:val="none" w:sz="0" w:space="0" w:color="auto"/>
      </w:divBdr>
    </w:div>
    <w:div w:id="621882798">
      <w:bodyDiv w:val="1"/>
      <w:marLeft w:val="0"/>
      <w:marRight w:val="0"/>
      <w:marTop w:val="0"/>
      <w:marBottom w:val="0"/>
      <w:divBdr>
        <w:top w:val="none" w:sz="0" w:space="0" w:color="auto"/>
        <w:left w:val="none" w:sz="0" w:space="0" w:color="auto"/>
        <w:bottom w:val="none" w:sz="0" w:space="0" w:color="auto"/>
        <w:right w:val="none" w:sz="0" w:space="0" w:color="auto"/>
      </w:divBdr>
    </w:div>
    <w:div w:id="736704848">
      <w:bodyDiv w:val="1"/>
      <w:marLeft w:val="0"/>
      <w:marRight w:val="0"/>
      <w:marTop w:val="0"/>
      <w:marBottom w:val="0"/>
      <w:divBdr>
        <w:top w:val="none" w:sz="0" w:space="0" w:color="auto"/>
        <w:left w:val="none" w:sz="0" w:space="0" w:color="auto"/>
        <w:bottom w:val="none" w:sz="0" w:space="0" w:color="auto"/>
        <w:right w:val="none" w:sz="0" w:space="0" w:color="auto"/>
      </w:divBdr>
    </w:div>
    <w:div w:id="1041249056">
      <w:bodyDiv w:val="1"/>
      <w:marLeft w:val="0"/>
      <w:marRight w:val="0"/>
      <w:marTop w:val="0"/>
      <w:marBottom w:val="0"/>
      <w:divBdr>
        <w:top w:val="none" w:sz="0" w:space="0" w:color="auto"/>
        <w:left w:val="none" w:sz="0" w:space="0" w:color="auto"/>
        <w:bottom w:val="none" w:sz="0" w:space="0" w:color="auto"/>
        <w:right w:val="none" w:sz="0" w:space="0" w:color="auto"/>
      </w:divBdr>
    </w:div>
    <w:div w:id="1296452515">
      <w:bodyDiv w:val="1"/>
      <w:marLeft w:val="0"/>
      <w:marRight w:val="0"/>
      <w:marTop w:val="0"/>
      <w:marBottom w:val="0"/>
      <w:divBdr>
        <w:top w:val="none" w:sz="0" w:space="0" w:color="auto"/>
        <w:left w:val="none" w:sz="0" w:space="0" w:color="auto"/>
        <w:bottom w:val="none" w:sz="0" w:space="0" w:color="auto"/>
        <w:right w:val="none" w:sz="0" w:space="0" w:color="auto"/>
      </w:divBdr>
    </w:div>
    <w:div w:id="1310208352">
      <w:bodyDiv w:val="1"/>
      <w:marLeft w:val="0"/>
      <w:marRight w:val="0"/>
      <w:marTop w:val="0"/>
      <w:marBottom w:val="0"/>
      <w:divBdr>
        <w:top w:val="none" w:sz="0" w:space="0" w:color="auto"/>
        <w:left w:val="none" w:sz="0" w:space="0" w:color="auto"/>
        <w:bottom w:val="none" w:sz="0" w:space="0" w:color="auto"/>
        <w:right w:val="none" w:sz="0" w:space="0" w:color="auto"/>
      </w:divBdr>
    </w:div>
    <w:div w:id="1510752765">
      <w:bodyDiv w:val="1"/>
      <w:marLeft w:val="0"/>
      <w:marRight w:val="0"/>
      <w:marTop w:val="0"/>
      <w:marBottom w:val="0"/>
      <w:divBdr>
        <w:top w:val="none" w:sz="0" w:space="0" w:color="auto"/>
        <w:left w:val="none" w:sz="0" w:space="0" w:color="auto"/>
        <w:bottom w:val="none" w:sz="0" w:space="0" w:color="auto"/>
        <w:right w:val="none" w:sz="0" w:space="0" w:color="auto"/>
      </w:divBdr>
    </w:div>
    <w:div w:id="1534534822">
      <w:bodyDiv w:val="1"/>
      <w:marLeft w:val="0"/>
      <w:marRight w:val="0"/>
      <w:marTop w:val="0"/>
      <w:marBottom w:val="0"/>
      <w:divBdr>
        <w:top w:val="none" w:sz="0" w:space="0" w:color="auto"/>
        <w:left w:val="none" w:sz="0" w:space="0" w:color="auto"/>
        <w:bottom w:val="none" w:sz="0" w:space="0" w:color="auto"/>
        <w:right w:val="none" w:sz="0" w:space="0" w:color="auto"/>
      </w:divBdr>
    </w:div>
    <w:div w:id="1705518355">
      <w:bodyDiv w:val="1"/>
      <w:marLeft w:val="0"/>
      <w:marRight w:val="0"/>
      <w:marTop w:val="0"/>
      <w:marBottom w:val="0"/>
      <w:divBdr>
        <w:top w:val="none" w:sz="0" w:space="0" w:color="auto"/>
        <w:left w:val="none" w:sz="0" w:space="0" w:color="auto"/>
        <w:bottom w:val="none" w:sz="0" w:space="0" w:color="auto"/>
        <w:right w:val="none" w:sz="0" w:space="0" w:color="auto"/>
      </w:divBdr>
    </w:div>
    <w:div w:id="1723825787">
      <w:bodyDiv w:val="1"/>
      <w:marLeft w:val="0"/>
      <w:marRight w:val="0"/>
      <w:marTop w:val="0"/>
      <w:marBottom w:val="0"/>
      <w:divBdr>
        <w:top w:val="none" w:sz="0" w:space="0" w:color="auto"/>
        <w:left w:val="none" w:sz="0" w:space="0" w:color="auto"/>
        <w:bottom w:val="none" w:sz="0" w:space="0" w:color="auto"/>
        <w:right w:val="none" w:sz="0" w:space="0" w:color="auto"/>
      </w:divBdr>
    </w:div>
    <w:div w:id="1754083846">
      <w:bodyDiv w:val="1"/>
      <w:marLeft w:val="0"/>
      <w:marRight w:val="0"/>
      <w:marTop w:val="0"/>
      <w:marBottom w:val="0"/>
      <w:divBdr>
        <w:top w:val="none" w:sz="0" w:space="0" w:color="auto"/>
        <w:left w:val="none" w:sz="0" w:space="0" w:color="auto"/>
        <w:bottom w:val="none" w:sz="0" w:space="0" w:color="auto"/>
        <w:right w:val="none" w:sz="0" w:space="0" w:color="auto"/>
      </w:divBdr>
    </w:div>
    <w:div w:id="1835998438">
      <w:bodyDiv w:val="1"/>
      <w:marLeft w:val="0"/>
      <w:marRight w:val="0"/>
      <w:marTop w:val="0"/>
      <w:marBottom w:val="0"/>
      <w:divBdr>
        <w:top w:val="none" w:sz="0" w:space="0" w:color="auto"/>
        <w:left w:val="none" w:sz="0" w:space="0" w:color="auto"/>
        <w:bottom w:val="none" w:sz="0" w:space="0" w:color="auto"/>
        <w:right w:val="none" w:sz="0" w:space="0" w:color="auto"/>
      </w:divBdr>
    </w:div>
    <w:div w:id="1906991926">
      <w:bodyDiv w:val="1"/>
      <w:marLeft w:val="0"/>
      <w:marRight w:val="0"/>
      <w:marTop w:val="0"/>
      <w:marBottom w:val="0"/>
      <w:divBdr>
        <w:top w:val="none" w:sz="0" w:space="0" w:color="auto"/>
        <w:left w:val="none" w:sz="0" w:space="0" w:color="auto"/>
        <w:bottom w:val="none" w:sz="0" w:space="0" w:color="auto"/>
        <w:right w:val="none" w:sz="0" w:space="0" w:color="auto"/>
      </w:divBdr>
    </w:div>
    <w:div w:id="1956058910">
      <w:bodyDiv w:val="1"/>
      <w:marLeft w:val="0"/>
      <w:marRight w:val="0"/>
      <w:marTop w:val="0"/>
      <w:marBottom w:val="0"/>
      <w:divBdr>
        <w:top w:val="none" w:sz="0" w:space="0" w:color="auto"/>
        <w:left w:val="none" w:sz="0" w:space="0" w:color="auto"/>
        <w:bottom w:val="none" w:sz="0" w:space="0" w:color="auto"/>
        <w:right w:val="none" w:sz="0" w:space="0" w:color="auto"/>
      </w:divBdr>
    </w:div>
    <w:div w:id="1999381879">
      <w:bodyDiv w:val="1"/>
      <w:marLeft w:val="0"/>
      <w:marRight w:val="0"/>
      <w:marTop w:val="0"/>
      <w:marBottom w:val="0"/>
      <w:divBdr>
        <w:top w:val="none" w:sz="0" w:space="0" w:color="auto"/>
        <w:left w:val="none" w:sz="0" w:space="0" w:color="auto"/>
        <w:bottom w:val="none" w:sz="0" w:space="0" w:color="auto"/>
        <w:right w:val="none" w:sz="0" w:space="0" w:color="auto"/>
      </w:divBdr>
    </w:div>
    <w:div w:id="2019189797">
      <w:bodyDiv w:val="1"/>
      <w:marLeft w:val="0"/>
      <w:marRight w:val="0"/>
      <w:marTop w:val="0"/>
      <w:marBottom w:val="0"/>
      <w:divBdr>
        <w:top w:val="none" w:sz="0" w:space="0" w:color="auto"/>
        <w:left w:val="none" w:sz="0" w:space="0" w:color="auto"/>
        <w:bottom w:val="none" w:sz="0" w:space="0" w:color="auto"/>
        <w:right w:val="none" w:sz="0" w:space="0" w:color="auto"/>
      </w:divBdr>
    </w:div>
    <w:div w:id="2123256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de/students-and-family/equity/EngLearners/Pages/EnglishLanguageProficiencyStandards.aspx" TargetMode="External"/><Relationship Id="rId18" Type="http://schemas.openxmlformats.org/officeDocument/2006/relationships/hyperlink" Target="https://www.pdx.edu/education/sites/www.pdx.edu.education/files/PDFs%20and%20Docs/coe_handbook_academic_performance.pdf" TargetMode="External"/><Relationship Id="rId26" Type="http://schemas.openxmlformats.org/officeDocument/2006/relationships/hyperlink" Target="https://www.pdx.edu/health-counseling/insurance" TargetMode="External"/><Relationship Id="rId39" Type="http://schemas.openxmlformats.org/officeDocument/2006/relationships/header" Target="header3.xml"/><Relationship Id="rId21" Type="http://schemas.openxmlformats.org/officeDocument/2006/relationships/hyperlink" Target="https://www.pdx.edu/registration/ferpa-student-records-privacy-tutorial" TargetMode="External"/><Relationship Id="rId34" Type="http://schemas.openxmlformats.org/officeDocument/2006/relationships/hyperlink" Target="https://www.pdx.edu/dos/psu-student-code-conduct" TargetMode="External"/><Relationship Id="rId42" Type="http://schemas.openxmlformats.org/officeDocument/2006/relationships/theme" Target="theme/theme1.xml"/><Relationship Id="rId7" Type="http://schemas.openxmlformats.org/officeDocument/2006/relationships/hyperlink" Target="https://www.pdx.edu/coronavirus-response" TargetMode="External"/><Relationship Id="rId2" Type="http://schemas.openxmlformats.org/officeDocument/2006/relationships/styles" Target="styles.xml"/><Relationship Id="rId16" Type="http://schemas.openxmlformats.org/officeDocument/2006/relationships/hyperlink" Target="https://www.pdx.edu/dean-student-life/student-resources" TargetMode="External"/><Relationship Id="rId20" Type="http://schemas.openxmlformats.org/officeDocument/2006/relationships/hyperlink" Target="https://www2.ed.gov/policy/gen/guid/fpco/ferpa/index.html" TargetMode="External"/><Relationship Id="rId29" Type="http://schemas.openxmlformats.org/officeDocument/2006/relationships/hyperlink" Target="https://psuwrc.youcanbook.m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de.state.or.us/teachlearn/standards/contentperformance/elpaperfleveldescriptors1213.pdf" TargetMode="External"/><Relationship Id="rId24" Type="http://schemas.openxmlformats.org/officeDocument/2006/relationships/hyperlink" Target="https://www.pdx.edu/" TargetMode="External"/><Relationship Id="rId32" Type="http://schemas.openxmlformats.org/officeDocument/2006/relationships/hyperlink" Target="mailto:foodhelp@pdx.edu"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pdx.edu/education/esol/course-of-study" TargetMode="External"/><Relationship Id="rId23" Type="http://schemas.openxmlformats.org/officeDocument/2006/relationships/hyperlink" Target="http://pdx.smartcatalogiq.com/2018-2019/Bulletin/Graduate-Studies/Enrollment/Incompletes" TargetMode="External"/><Relationship Id="rId28" Type="http://schemas.openxmlformats.org/officeDocument/2006/relationships/hyperlink" Target="https://www.pdx.edu/student-life/dean-of-student-life" TargetMode="External"/><Relationship Id="rId36" Type="http://schemas.openxmlformats.org/officeDocument/2006/relationships/header" Target="header2.xml"/><Relationship Id="rId10" Type="http://schemas.openxmlformats.org/officeDocument/2006/relationships/hyperlink" Target="https://www.pdx.edu/environmental-health-safety/fire-and-life-safety" TargetMode="External"/><Relationship Id="rId19" Type="http://schemas.openxmlformats.org/officeDocument/2006/relationships/hyperlink" Target="https://www.pdx.edu/dean-student-life/psu-student-code-conduct" TargetMode="External"/><Relationship Id="rId31" Type="http://schemas.openxmlformats.org/officeDocument/2006/relationships/hyperlink" Target="http://pdx.smartcatalogiq.com/en/2019-2020/Bulletin/Student-Policies-and-Guidelines/Safe-Campus-Module" TargetMode="External"/><Relationship Id="rId4" Type="http://schemas.openxmlformats.org/officeDocument/2006/relationships/webSettings" Target="webSettings.xml"/><Relationship Id="rId9" Type="http://schemas.openxmlformats.org/officeDocument/2006/relationships/hyperlink" Target="https://www.pdx.edu/drc" TargetMode="External"/><Relationship Id="rId14" Type="http://schemas.openxmlformats.org/officeDocument/2006/relationships/hyperlink" Target="http://www.ode.state.or.us/opportunities/grants/nclb/title_iii/final-4_30-elpa21-standards.pdf" TargetMode="External"/><Relationship Id="rId22" Type="http://schemas.openxmlformats.org/officeDocument/2006/relationships/hyperlink" Target="http://www.pdx.edu/registration/sites/www.pdx.edu.registration/files/Incomplete_Guidelines_Contract.pdf" TargetMode="External"/><Relationship Id="rId27" Type="http://schemas.openxmlformats.org/officeDocument/2006/relationships/hyperlink" Target="https://www.pdx.edu/diversity/equity-compliance" TargetMode="External"/><Relationship Id="rId30" Type="http://schemas.openxmlformats.org/officeDocument/2006/relationships/hyperlink" Target="https://www.pdx.edu/sexual-assault/get-help" TargetMode="External"/><Relationship Id="rId35" Type="http://schemas.openxmlformats.org/officeDocument/2006/relationships/header" Target="header1.xml"/><Relationship Id="rId8" Type="http://schemas.openxmlformats.org/officeDocument/2006/relationships/hyperlink" Target="https://www.oregon.gov/ode/educator-resources/assessment/Documents/elpa21_achievementlevel_descriptors_K-12.pdf" TargetMode="External"/><Relationship Id="rId3" Type="http://schemas.openxmlformats.org/officeDocument/2006/relationships/settings" Target="settings.xml"/><Relationship Id="rId12" Type="http://schemas.openxmlformats.org/officeDocument/2006/relationships/hyperlink" Target="http://www.ode.state.or.us/opportunities/grants/nclb/title_iii/final-4_30-elpa21-standards.pdf" TargetMode="External"/><Relationship Id="rId17" Type="http://schemas.openxmlformats.org/officeDocument/2006/relationships/hyperlink" Target="https://www.pdx.edu/dean-student-life/psu-student-code-conduct" TargetMode="External"/><Relationship Id="rId25" Type="http://schemas.openxmlformats.org/officeDocument/2006/relationships/hyperlink" Target="https://www.pdx.edu/health-counseling/" TargetMode="External"/><Relationship Id="rId33" Type="http://schemas.openxmlformats.org/officeDocument/2006/relationships/hyperlink" Target="https://www.pdx.edu/technology/standards"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9561</Words>
  <Characters>54504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19</cp:revision>
  <cp:lastPrinted>2017-06-26T21:01:00Z</cp:lastPrinted>
  <dcterms:created xsi:type="dcterms:W3CDTF">2021-01-01T20:23:00Z</dcterms:created>
  <dcterms:modified xsi:type="dcterms:W3CDTF">2021-01-01T21:07:00Z</dcterms:modified>
</cp:coreProperties>
</file>