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4A5E" w14:textId="77777777" w:rsidR="006A6E43" w:rsidRDefault="00486F9E" w:rsidP="00486F9E">
      <w:pPr>
        <w:pBdr>
          <w:bottom w:val="single" w:sz="4" w:space="1" w:color="auto"/>
        </w:pBdr>
        <w:spacing w:after="0"/>
        <w:rPr>
          <w:b/>
          <w:sz w:val="40"/>
          <w:szCs w:val="40"/>
        </w:rPr>
      </w:pPr>
      <w:r>
        <w:rPr>
          <w:b/>
          <w:sz w:val="40"/>
          <w:szCs w:val="40"/>
        </w:rPr>
        <w:t xml:space="preserve">Tenure-Track </w:t>
      </w:r>
    </w:p>
    <w:p w14:paraId="33BCF521" w14:textId="77777777" w:rsidR="00486F9E" w:rsidRPr="00486F9E" w:rsidRDefault="00486F9E" w:rsidP="00486F9E">
      <w:pPr>
        <w:pBdr>
          <w:bottom w:val="single" w:sz="4" w:space="1" w:color="auto"/>
        </w:pBdr>
        <w:spacing w:after="0"/>
        <w:rPr>
          <w:b/>
          <w:sz w:val="40"/>
          <w:szCs w:val="40"/>
        </w:rPr>
      </w:pPr>
      <w:r w:rsidRPr="00486F9E">
        <w:rPr>
          <w:b/>
          <w:sz w:val="40"/>
          <w:szCs w:val="40"/>
        </w:rPr>
        <w:t>Letter of Hire and Supplemental Letter Template</w:t>
      </w:r>
    </w:p>
    <w:p w14:paraId="7314CBED" w14:textId="77777777" w:rsidR="00486F9E" w:rsidRDefault="00486F9E" w:rsidP="00486F9E">
      <w:pPr>
        <w:spacing w:after="0"/>
        <w:rPr>
          <w:b/>
          <w:i/>
          <w:u w:val="single"/>
        </w:rPr>
      </w:pPr>
    </w:p>
    <w:p w14:paraId="7FE0343C" w14:textId="77777777" w:rsidR="00486F9E" w:rsidRPr="00486F9E" w:rsidRDefault="00486F9E" w:rsidP="00486F9E">
      <w:pPr>
        <w:spacing w:after="0"/>
        <w:rPr>
          <w:b/>
          <w:sz w:val="28"/>
          <w:szCs w:val="28"/>
        </w:rPr>
      </w:pPr>
      <w:r w:rsidRPr="00486F9E">
        <w:rPr>
          <w:b/>
          <w:sz w:val="28"/>
          <w:szCs w:val="28"/>
        </w:rPr>
        <w:t>Instructions for completing supplemental letter and letter of hire:</w:t>
      </w:r>
    </w:p>
    <w:p w14:paraId="5740ECCA" w14:textId="77777777" w:rsidR="00486F9E" w:rsidRPr="00486F9E" w:rsidRDefault="00486F9E" w:rsidP="00486F9E">
      <w:pPr>
        <w:spacing w:after="0"/>
        <w:rPr>
          <w:sz w:val="28"/>
          <w:szCs w:val="28"/>
        </w:rPr>
      </w:pPr>
    </w:p>
    <w:p w14:paraId="70C8D91F" w14:textId="77777777" w:rsidR="00486F9E" w:rsidRDefault="00486F9E" w:rsidP="00486F9E">
      <w:pPr>
        <w:pStyle w:val="ListParagraph"/>
        <w:numPr>
          <w:ilvl w:val="0"/>
          <w:numId w:val="3"/>
        </w:numPr>
        <w:spacing w:after="0"/>
        <w:rPr>
          <w:sz w:val="28"/>
          <w:szCs w:val="28"/>
        </w:rPr>
      </w:pPr>
      <w:r w:rsidRPr="00486F9E">
        <w:rPr>
          <w:sz w:val="28"/>
          <w:szCs w:val="28"/>
        </w:rPr>
        <w:t xml:space="preserve"> Provide information requested in </w:t>
      </w:r>
      <w:r w:rsidRPr="003D7AD2">
        <w:rPr>
          <w:b/>
          <w:sz w:val="28"/>
          <w:szCs w:val="28"/>
          <w:highlight w:val="yellow"/>
        </w:rPr>
        <w:t>yellow highlighted</w:t>
      </w:r>
      <w:r w:rsidRPr="00486F9E">
        <w:rPr>
          <w:sz w:val="28"/>
          <w:szCs w:val="28"/>
        </w:rPr>
        <w:t xml:space="preserve"> fields as appropriate</w:t>
      </w:r>
    </w:p>
    <w:p w14:paraId="643E6F00" w14:textId="77777777" w:rsidR="00486F9E" w:rsidRPr="00486F9E" w:rsidRDefault="00486F9E" w:rsidP="00486F9E">
      <w:pPr>
        <w:pStyle w:val="ListParagraph"/>
        <w:spacing w:after="0"/>
        <w:rPr>
          <w:sz w:val="28"/>
          <w:szCs w:val="28"/>
        </w:rPr>
      </w:pPr>
    </w:p>
    <w:p w14:paraId="4A352CD7" w14:textId="77777777" w:rsidR="00486F9E" w:rsidRDefault="00486F9E" w:rsidP="00486F9E">
      <w:pPr>
        <w:pStyle w:val="ListParagraph"/>
        <w:numPr>
          <w:ilvl w:val="0"/>
          <w:numId w:val="3"/>
        </w:numPr>
        <w:spacing w:after="0"/>
        <w:rPr>
          <w:sz w:val="28"/>
          <w:szCs w:val="28"/>
        </w:rPr>
      </w:pPr>
      <w:r w:rsidRPr="00486F9E">
        <w:rPr>
          <w:sz w:val="28"/>
          <w:szCs w:val="28"/>
        </w:rPr>
        <w:t>Include all non-highlighted language in the letter.</w:t>
      </w:r>
    </w:p>
    <w:p w14:paraId="750605C6" w14:textId="77777777" w:rsidR="00486F9E" w:rsidRPr="00486F9E" w:rsidRDefault="00486F9E" w:rsidP="00486F9E">
      <w:pPr>
        <w:spacing w:after="0"/>
        <w:rPr>
          <w:sz w:val="28"/>
          <w:szCs w:val="28"/>
        </w:rPr>
      </w:pPr>
    </w:p>
    <w:p w14:paraId="03187CB0" w14:textId="52DF17BD" w:rsidR="00486F9E" w:rsidRDefault="00486F9E" w:rsidP="00486F9E">
      <w:pPr>
        <w:pStyle w:val="ListParagraph"/>
        <w:numPr>
          <w:ilvl w:val="0"/>
          <w:numId w:val="3"/>
        </w:numPr>
        <w:spacing w:after="0"/>
        <w:rPr>
          <w:sz w:val="28"/>
          <w:szCs w:val="28"/>
        </w:rPr>
      </w:pPr>
      <w:r>
        <w:rPr>
          <w:sz w:val="28"/>
          <w:szCs w:val="28"/>
        </w:rPr>
        <w:t>Choose</w:t>
      </w:r>
      <w:r w:rsidRPr="00486F9E">
        <w:rPr>
          <w:sz w:val="28"/>
          <w:szCs w:val="28"/>
        </w:rPr>
        <w:t xml:space="preserve"> one of the options provided in the </w:t>
      </w:r>
      <w:r w:rsidRPr="003D7AD2">
        <w:rPr>
          <w:b/>
          <w:color w:val="00B050"/>
          <w:sz w:val="28"/>
          <w:szCs w:val="28"/>
        </w:rPr>
        <w:t>green</w:t>
      </w:r>
      <w:r w:rsidRPr="00486F9E">
        <w:rPr>
          <w:sz w:val="28"/>
          <w:szCs w:val="28"/>
        </w:rPr>
        <w:t xml:space="preserve"> </w:t>
      </w:r>
      <w:r w:rsidR="00D301CC">
        <w:rPr>
          <w:sz w:val="28"/>
          <w:szCs w:val="28"/>
        </w:rPr>
        <w:t>fields</w:t>
      </w:r>
      <w:r>
        <w:rPr>
          <w:sz w:val="28"/>
          <w:szCs w:val="28"/>
        </w:rPr>
        <w:t xml:space="preserve">, in the event that the candidate has not completed </w:t>
      </w:r>
      <w:r w:rsidR="0037294C">
        <w:rPr>
          <w:sz w:val="28"/>
          <w:szCs w:val="28"/>
        </w:rPr>
        <w:t>their</w:t>
      </w:r>
      <w:r>
        <w:rPr>
          <w:sz w:val="28"/>
          <w:szCs w:val="28"/>
        </w:rPr>
        <w:t xml:space="preserve"> terminal degree by the point of hire</w:t>
      </w:r>
      <w:r w:rsidR="0037294C">
        <w:rPr>
          <w:sz w:val="28"/>
          <w:szCs w:val="28"/>
        </w:rPr>
        <w:t xml:space="preserve"> </w:t>
      </w:r>
      <w:r w:rsidR="0037294C" w:rsidRPr="00993D51">
        <w:rPr>
          <w:b/>
          <w:sz w:val="28"/>
          <w:szCs w:val="28"/>
          <w:u w:val="single"/>
        </w:rPr>
        <w:t>OR</w:t>
      </w:r>
      <w:r w:rsidR="0037294C">
        <w:rPr>
          <w:sz w:val="28"/>
          <w:szCs w:val="28"/>
        </w:rPr>
        <w:t xml:space="preserve"> you will be providing service credit toward the tenure clock</w:t>
      </w:r>
      <w:r w:rsidRPr="00486F9E">
        <w:rPr>
          <w:sz w:val="28"/>
          <w:szCs w:val="28"/>
        </w:rPr>
        <w:t>.</w:t>
      </w:r>
    </w:p>
    <w:p w14:paraId="5D7413DF" w14:textId="77777777" w:rsidR="00486F9E" w:rsidRPr="00486F9E" w:rsidRDefault="00486F9E" w:rsidP="00486F9E">
      <w:pPr>
        <w:spacing w:after="0"/>
        <w:rPr>
          <w:sz w:val="28"/>
          <w:szCs w:val="28"/>
        </w:rPr>
      </w:pPr>
    </w:p>
    <w:p w14:paraId="492B4B19" w14:textId="77777777" w:rsidR="00486F9E" w:rsidRDefault="00486F9E" w:rsidP="00486F9E">
      <w:pPr>
        <w:pStyle w:val="ListParagraph"/>
        <w:numPr>
          <w:ilvl w:val="0"/>
          <w:numId w:val="3"/>
        </w:numPr>
        <w:spacing w:after="0"/>
        <w:rPr>
          <w:sz w:val="28"/>
          <w:szCs w:val="28"/>
        </w:rPr>
      </w:pPr>
      <w:r>
        <w:rPr>
          <w:sz w:val="28"/>
          <w:szCs w:val="28"/>
        </w:rPr>
        <w:t>Y</w:t>
      </w:r>
      <w:r w:rsidRPr="00486F9E">
        <w:rPr>
          <w:sz w:val="28"/>
          <w:szCs w:val="28"/>
        </w:rPr>
        <w:t xml:space="preserve">ou may choose to but are not required to include </w:t>
      </w:r>
      <w:r>
        <w:rPr>
          <w:sz w:val="28"/>
          <w:szCs w:val="28"/>
        </w:rPr>
        <w:t xml:space="preserve">language in </w:t>
      </w:r>
      <w:r w:rsidRPr="003D7AD2">
        <w:rPr>
          <w:b/>
          <w:color w:val="CC6600"/>
          <w:sz w:val="28"/>
          <w:szCs w:val="28"/>
        </w:rPr>
        <w:t>brown</w:t>
      </w:r>
      <w:r w:rsidRPr="00486F9E">
        <w:rPr>
          <w:sz w:val="28"/>
          <w:szCs w:val="28"/>
        </w:rPr>
        <w:t>.</w:t>
      </w:r>
      <w:r>
        <w:rPr>
          <w:sz w:val="28"/>
          <w:szCs w:val="28"/>
        </w:rPr>
        <w:t xml:space="preserve"> This information is provided as examples/suggestions.</w:t>
      </w:r>
    </w:p>
    <w:p w14:paraId="1CECDCF2" w14:textId="77777777" w:rsidR="00486F9E" w:rsidRPr="00486F9E" w:rsidRDefault="00486F9E" w:rsidP="00486F9E">
      <w:pPr>
        <w:spacing w:after="0"/>
        <w:rPr>
          <w:sz w:val="28"/>
          <w:szCs w:val="28"/>
        </w:rPr>
      </w:pPr>
    </w:p>
    <w:p w14:paraId="45E4E1BE" w14:textId="77777777" w:rsidR="00486F9E" w:rsidRPr="00486F9E" w:rsidRDefault="00486F9E" w:rsidP="00486F9E">
      <w:pPr>
        <w:pStyle w:val="ListParagraph"/>
        <w:numPr>
          <w:ilvl w:val="0"/>
          <w:numId w:val="3"/>
        </w:numPr>
        <w:spacing w:after="0"/>
        <w:rPr>
          <w:sz w:val="28"/>
          <w:szCs w:val="28"/>
        </w:rPr>
      </w:pPr>
      <w:r>
        <w:rPr>
          <w:sz w:val="28"/>
          <w:szCs w:val="28"/>
        </w:rPr>
        <w:t>Print all hire letters</w:t>
      </w:r>
      <w:r w:rsidRPr="00486F9E">
        <w:rPr>
          <w:sz w:val="28"/>
          <w:szCs w:val="28"/>
        </w:rPr>
        <w:t xml:space="preserve"> on </w:t>
      </w:r>
      <w:r>
        <w:rPr>
          <w:sz w:val="28"/>
          <w:szCs w:val="28"/>
        </w:rPr>
        <w:t>department letterhead.</w:t>
      </w:r>
    </w:p>
    <w:p w14:paraId="78B507D8" w14:textId="77777777" w:rsidR="008531A0" w:rsidRPr="008531A0" w:rsidRDefault="00486F9E" w:rsidP="008531A0">
      <w:pPr>
        <w:tabs>
          <w:tab w:val="right" w:pos="9720"/>
        </w:tabs>
        <w:jc w:val="center"/>
        <w:rPr>
          <w:rFonts w:ascii="Verdana" w:hAnsi="Verdana" w:cs="Arial"/>
          <w:sz w:val="18"/>
          <w:szCs w:val="18"/>
        </w:rPr>
      </w:pPr>
      <w:r w:rsidRPr="00486F9E">
        <w:rPr>
          <w:b/>
          <w:i/>
          <w:sz w:val="28"/>
          <w:szCs w:val="28"/>
          <w:u w:val="single"/>
        </w:rPr>
        <w:br w:type="page"/>
      </w:r>
      <w:r w:rsidR="008531A0" w:rsidRPr="00365315">
        <w:rPr>
          <w:rFonts w:ascii="Verdana" w:hAnsi="Verdana"/>
          <w:b/>
          <w:bCs/>
          <w:sz w:val="18"/>
          <w:szCs w:val="18"/>
        </w:rPr>
        <w:lastRenderedPageBreak/>
        <w:t>WELCOME TO PORTLAND STATE UNIVERSITY!</w:t>
      </w:r>
      <w:r w:rsidR="008531A0" w:rsidRPr="00365315">
        <w:rPr>
          <w:rFonts w:ascii="Verdana" w:hAnsi="Verdana"/>
          <w:b/>
          <w:bCs/>
          <w:sz w:val="18"/>
          <w:szCs w:val="18"/>
        </w:rPr>
        <w:br/>
      </w:r>
    </w:p>
    <w:p w14:paraId="53FAD0CB" w14:textId="77777777" w:rsidR="008531A0" w:rsidRPr="00B255D2" w:rsidRDefault="008531A0" w:rsidP="008531A0">
      <w:pPr>
        <w:pBdr>
          <w:top w:val="nil"/>
          <w:left w:val="nil"/>
          <w:bottom w:val="nil"/>
          <w:right w:val="nil"/>
          <w:between w:val="nil"/>
          <w:bar w:val="nil"/>
        </w:pBdr>
        <w:rPr>
          <w:rFonts w:ascii="Verdana" w:hAnsi="Verdana"/>
          <w:sz w:val="18"/>
          <w:szCs w:val="18"/>
        </w:rPr>
      </w:pPr>
      <w:r w:rsidRPr="00B255D2">
        <w:rPr>
          <w:rFonts w:ascii="Verdana" w:hAnsi="Verdana"/>
          <w:sz w:val="18"/>
          <w:szCs w:val="18"/>
        </w:rPr>
        <w:t xml:space="preserve">Dear </w:t>
      </w:r>
      <w:r w:rsidRPr="00B255D2">
        <w:rPr>
          <w:rFonts w:ascii="Verdana" w:hAnsi="Verdana"/>
          <w:sz w:val="18"/>
          <w:szCs w:val="18"/>
          <w:shd w:val="solid" w:color="FFFF00" w:fill="FFFF00"/>
        </w:rPr>
        <w:t>[Name]:</w:t>
      </w:r>
    </w:p>
    <w:p w14:paraId="5828E82B" w14:textId="77777777" w:rsidR="008531A0" w:rsidRPr="00B255D2" w:rsidRDefault="008531A0" w:rsidP="008531A0">
      <w:pPr>
        <w:pBdr>
          <w:top w:val="nil"/>
          <w:left w:val="nil"/>
          <w:bottom w:val="nil"/>
          <w:right w:val="nil"/>
          <w:between w:val="nil"/>
          <w:bar w:val="nil"/>
        </w:pBdr>
        <w:rPr>
          <w:rFonts w:ascii="Verdana" w:hAnsi="Verdana"/>
          <w:sz w:val="18"/>
          <w:szCs w:val="18"/>
          <w:shd w:val="solid" w:color="FFFF00" w:fill="FFFF00"/>
        </w:rPr>
      </w:pPr>
    </w:p>
    <w:p w14:paraId="345F8D18" w14:textId="77777777" w:rsidR="008531A0" w:rsidRPr="00B255D2" w:rsidRDefault="008531A0" w:rsidP="008531A0">
      <w:pPr>
        <w:pBdr>
          <w:top w:val="nil"/>
          <w:left w:val="nil"/>
          <w:bottom w:val="nil"/>
          <w:right w:val="nil"/>
          <w:between w:val="nil"/>
          <w:bar w:val="nil"/>
        </w:pBdr>
        <w:rPr>
          <w:rFonts w:ascii="Verdana" w:hAnsi="Verdana"/>
          <w:sz w:val="18"/>
          <w:szCs w:val="18"/>
        </w:rPr>
      </w:pPr>
      <w:r w:rsidRPr="00B255D2">
        <w:rPr>
          <w:rFonts w:ascii="Verdana" w:hAnsi="Verdana"/>
          <w:sz w:val="18"/>
          <w:szCs w:val="18"/>
        </w:rPr>
        <w:t xml:space="preserve">Welcome to the </w:t>
      </w:r>
      <w:r w:rsidRPr="00B255D2">
        <w:rPr>
          <w:rFonts w:ascii="Verdana" w:hAnsi="Verdana"/>
          <w:sz w:val="18"/>
          <w:szCs w:val="18"/>
          <w:shd w:val="solid" w:color="FFFF00" w:fill="FFFF00"/>
        </w:rPr>
        <w:t>[Dept]</w:t>
      </w:r>
      <w:r w:rsidRPr="00B255D2">
        <w:rPr>
          <w:rFonts w:ascii="Verdana" w:hAnsi="Verdana"/>
          <w:sz w:val="18"/>
          <w:szCs w:val="18"/>
        </w:rPr>
        <w:t xml:space="preserve"> Department at PSU</w:t>
      </w:r>
      <w:r w:rsidR="00003C49">
        <w:rPr>
          <w:rFonts w:ascii="Verdana" w:hAnsi="Verdana"/>
          <w:sz w:val="18"/>
          <w:szCs w:val="18"/>
        </w:rPr>
        <w:t xml:space="preserve">. </w:t>
      </w:r>
      <w:r w:rsidRPr="00B255D2">
        <w:rPr>
          <w:rFonts w:ascii="Verdana" w:hAnsi="Verdana"/>
          <w:sz w:val="18"/>
          <w:szCs w:val="18"/>
        </w:rPr>
        <w:t xml:space="preserve">We are pleased that you are joining us as part of the PSU community and excited about the skills you will bring to the department. Your smooth and efficient start-up as an employee with PSU is important to us. We encourage you to visit  </w:t>
      </w:r>
      <w:hyperlink r:id="rId8" w:history="1">
        <w:r w:rsidRPr="00B255D2">
          <w:rPr>
            <w:rStyle w:val="Hyperlink"/>
            <w:rFonts w:ascii="Verdana" w:hAnsi="Verdana"/>
            <w:sz w:val="18"/>
            <w:szCs w:val="18"/>
          </w:rPr>
          <w:t>http://www.pdx.edu/hr/preparing-to-start-work</w:t>
        </w:r>
      </w:hyperlink>
      <w:r w:rsidRPr="00B255D2">
        <w:rPr>
          <w:rFonts w:ascii="Verdana" w:hAnsi="Verdana"/>
          <w:sz w:val="18"/>
          <w:szCs w:val="18"/>
        </w:rPr>
        <w:t xml:space="preserve"> and complete the following forms:</w:t>
      </w:r>
    </w:p>
    <w:p w14:paraId="50B49288" w14:textId="77777777" w:rsidR="008531A0" w:rsidRPr="00B255D2" w:rsidRDefault="008531A0" w:rsidP="008531A0">
      <w:pPr>
        <w:numPr>
          <w:ilvl w:val="0"/>
          <w:numId w:val="4"/>
        </w:numPr>
        <w:pBdr>
          <w:top w:val="nil"/>
          <w:left w:val="nil"/>
          <w:bottom w:val="nil"/>
          <w:right w:val="nil"/>
          <w:between w:val="nil"/>
          <w:bar w:val="nil"/>
        </w:pBdr>
        <w:spacing w:after="0"/>
        <w:ind w:left="360"/>
        <w:rPr>
          <w:rFonts w:ascii="Verdana" w:hAnsi="Verdana"/>
          <w:sz w:val="18"/>
          <w:szCs w:val="18"/>
        </w:rPr>
      </w:pPr>
      <w:r w:rsidRPr="00B255D2">
        <w:rPr>
          <w:rFonts w:ascii="Verdana" w:hAnsi="Verdana"/>
          <w:sz w:val="18"/>
          <w:szCs w:val="18"/>
        </w:rPr>
        <w:t>Employee Information Form</w:t>
      </w:r>
    </w:p>
    <w:p w14:paraId="3A6649D1" w14:textId="77777777" w:rsidR="008531A0" w:rsidRPr="00B255D2" w:rsidRDefault="008531A0" w:rsidP="008531A0">
      <w:pPr>
        <w:numPr>
          <w:ilvl w:val="0"/>
          <w:numId w:val="4"/>
        </w:numPr>
        <w:pBdr>
          <w:top w:val="nil"/>
          <w:left w:val="nil"/>
          <w:bottom w:val="nil"/>
          <w:right w:val="nil"/>
          <w:between w:val="nil"/>
          <w:bar w:val="nil"/>
        </w:pBdr>
        <w:spacing w:after="0"/>
        <w:ind w:left="360"/>
        <w:rPr>
          <w:rFonts w:ascii="Verdana" w:hAnsi="Verdana"/>
          <w:sz w:val="18"/>
          <w:szCs w:val="18"/>
        </w:rPr>
      </w:pPr>
      <w:r w:rsidRPr="00B255D2">
        <w:rPr>
          <w:rFonts w:ascii="Verdana" w:hAnsi="Verdana"/>
          <w:sz w:val="18"/>
          <w:szCs w:val="18"/>
        </w:rPr>
        <w:t>W-4 Form</w:t>
      </w:r>
    </w:p>
    <w:p w14:paraId="012AABAD" w14:textId="77777777" w:rsidR="008531A0" w:rsidRPr="00B255D2" w:rsidRDefault="008531A0" w:rsidP="008531A0">
      <w:pPr>
        <w:numPr>
          <w:ilvl w:val="0"/>
          <w:numId w:val="4"/>
        </w:numPr>
        <w:pBdr>
          <w:top w:val="nil"/>
          <w:left w:val="nil"/>
          <w:bottom w:val="nil"/>
          <w:right w:val="nil"/>
          <w:between w:val="nil"/>
          <w:bar w:val="nil"/>
        </w:pBdr>
        <w:spacing w:after="0"/>
        <w:ind w:left="360"/>
        <w:rPr>
          <w:rFonts w:ascii="Verdana" w:hAnsi="Verdana"/>
          <w:sz w:val="18"/>
          <w:szCs w:val="18"/>
        </w:rPr>
      </w:pPr>
      <w:r w:rsidRPr="00B255D2">
        <w:rPr>
          <w:rFonts w:ascii="Verdana" w:hAnsi="Verdana"/>
          <w:sz w:val="18"/>
          <w:szCs w:val="18"/>
        </w:rPr>
        <w:t>I-9 Work Authorization</w:t>
      </w:r>
    </w:p>
    <w:p w14:paraId="5D08A9AB" w14:textId="77777777" w:rsidR="008531A0" w:rsidRPr="00B255D2" w:rsidRDefault="008531A0" w:rsidP="008531A0">
      <w:pPr>
        <w:numPr>
          <w:ilvl w:val="0"/>
          <w:numId w:val="4"/>
        </w:numPr>
        <w:pBdr>
          <w:top w:val="nil"/>
          <w:left w:val="nil"/>
          <w:bottom w:val="nil"/>
          <w:right w:val="nil"/>
          <w:between w:val="nil"/>
          <w:bar w:val="nil"/>
        </w:pBdr>
        <w:spacing w:after="0"/>
        <w:ind w:left="360"/>
        <w:rPr>
          <w:rFonts w:ascii="Verdana" w:hAnsi="Verdana"/>
          <w:sz w:val="18"/>
          <w:szCs w:val="18"/>
        </w:rPr>
      </w:pPr>
      <w:r w:rsidRPr="00B255D2">
        <w:rPr>
          <w:rFonts w:ascii="Verdana" w:hAnsi="Verdana"/>
          <w:sz w:val="18"/>
          <w:szCs w:val="18"/>
        </w:rPr>
        <w:t>Direct Deposit</w:t>
      </w:r>
    </w:p>
    <w:p w14:paraId="3061EA34" w14:textId="77777777" w:rsidR="008531A0" w:rsidRPr="00B255D2" w:rsidRDefault="008531A0" w:rsidP="008531A0">
      <w:pPr>
        <w:pBdr>
          <w:top w:val="nil"/>
          <w:left w:val="nil"/>
          <w:bottom w:val="nil"/>
          <w:right w:val="nil"/>
          <w:between w:val="nil"/>
          <w:bar w:val="nil"/>
        </w:pBdr>
        <w:rPr>
          <w:rFonts w:ascii="Verdana" w:hAnsi="Verdana"/>
          <w:sz w:val="18"/>
          <w:szCs w:val="18"/>
        </w:rPr>
      </w:pPr>
      <w:r w:rsidRPr="00B255D2">
        <w:rPr>
          <w:rFonts w:ascii="Verdana" w:hAnsi="Verdana"/>
          <w:sz w:val="18"/>
          <w:szCs w:val="18"/>
        </w:rPr>
        <w:t>______________________________________________________________________________</w:t>
      </w:r>
    </w:p>
    <w:p w14:paraId="37628D1B" w14:textId="77777777" w:rsidR="008531A0" w:rsidRPr="00B255D2" w:rsidRDefault="008531A0" w:rsidP="008531A0">
      <w:pPr>
        <w:pBdr>
          <w:top w:val="nil"/>
          <w:left w:val="nil"/>
          <w:bottom w:val="nil"/>
          <w:right w:val="nil"/>
          <w:between w:val="nil"/>
          <w:bar w:val="nil"/>
        </w:pBdr>
        <w:rPr>
          <w:rFonts w:ascii="Verdana" w:hAnsi="Verdana"/>
          <w:sz w:val="18"/>
          <w:szCs w:val="18"/>
        </w:rPr>
      </w:pPr>
      <w:r w:rsidRPr="00B255D2">
        <w:rPr>
          <w:rFonts w:ascii="Verdana" w:hAnsi="Verdana"/>
          <w:sz w:val="18"/>
          <w:szCs w:val="18"/>
        </w:rPr>
        <w:t xml:space="preserve">On your first day, please bring photo ID, your Social Security Card for payroll, and the completed forms listed above with you to Human Resources located in the Market Center Building at 1600 SW 4th Avenue, Suite 518. You can find the I-9 directions and the required document options at: </w:t>
      </w:r>
      <w:hyperlink r:id="rId9" w:history="1">
        <w:r w:rsidRPr="00B255D2">
          <w:rPr>
            <w:rFonts w:ascii="Verdana" w:hAnsi="Verdana"/>
            <w:color w:val="1155CC"/>
            <w:sz w:val="18"/>
            <w:szCs w:val="18"/>
            <w:u w:val="single"/>
            <w:shd w:val="solid" w:color="FFFFFF" w:fill="FFFFFF"/>
          </w:rPr>
          <w:t>http</w:t>
        </w:r>
      </w:hyperlink>
      <w:hyperlink r:id="rId10" w:history="1">
        <w:r w:rsidRPr="00B255D2">
          <w:rPr>
            <w:rFonts w:ascii="Verdana" w:hAnsi="Verdana"/>
            <w:color w:val="1155CC"/>
            <w:sz w:val="18"/>
            <w:szCs w:val="18"/>
            <w:u w:val="single"/>
            <w:shd w:val="solid" w:color="FFFFFF" w:fill="FFFFFF"/>
          </w:rPr>
          <w:t>://</w:t>
        </w:r>
      </w:hyperlink>
      <w:hyperlink r:id="rId11" w:history="1">
        <w:r w:rsidRPr="00B255D2">
          <w:rPr>
            <w:rFonts w:ascii="Verdana" w:hAnsi="Verdana"/>
            <w:color w:val="1155CC"/>
            <w:sz w:val="18"/>
            <w:szCs w:val="18"/>
            <w:u w:val="single"/>
            <w:shd w:val="solid" w:color="FFFFFF" w:fill="FFFFFF"/>
          </w:rPr>
          <w:t>www</w:t>
        </w:r>
      </w:hyperlink>
      <w:hyperlink r:id="rId12" w:history="1">
        <w:r w:rsidRPr="00B255D2">
          <w:rPr>
            <w:rFonts w:ascii="Verdana" w:hAnsi="Verdana"/>
            <w:color w:val="1155CC"/>
            <w:sz w:val="18"/>
            <w:szCs w:val="18"/>
            <w:u w:val="single"/>
            <w:shd w:val="solid" w:color="FFFFFF" w:fill="FFFFFF"/>
          </w:rPr>
          <w:t>.</w:t>
        </w:r>
      </w:hyperlink>
      <w:hyperlink r:id="rId13" w:history="1">
        <w:r w:rsidRPr="00B255D2">
          <w:rPr>
            <w:rFonts w:ascii="Verdana" w:hAnsi="Verdana"/>
            <w:color w:val="1155CC"/>
            <w:sz w:val="18"/>
            <w:szCs w:val="18"/>
            <w:u w:val="single"/>
            <w:shd w:val="solid" w:color="FFFFFF" w:fill="FFFFFF"/>
          </w:rPr>
          <w:t>uscis</w:t>
        </w:r>
      </w:hyperlink>
      <w:hyperlink r:id="rId14" w:history="1">
        <w:r w:rsidRPr="00B255D2">
          <w:rPr>
            <w:rFonts w:ascii="Verdana" w:hAnsi="Verdana"/>
            <w:color w:val="1155CC"/>
            <w:sz w:val="18"/>
            <w:szCs w:val="18"/>
            <w:u w:val="single"/>
            <w:shd w:val="solid" w:color="FFFFFF" w:fill="FFFFFF"/>
          </w:rPr>
          <w:t>.</w:t>
        </w:r>
      </w:hyperlink>
      <w:hyperlink r:id="rId15" w:history="1">
        <w:r w:rsidRPr="00B255D2">
          <w:rPr>
            <w:rFonts w:ascii="Verdana" w:hAnsi="Verdana"/>
            <w:color w:val="1155CC"/>
            <w:sz w:val="18"/>
            <w:szCs w:val="18"/>
            <w:u w:val="single"/>
            <w:shd w:val="solid" w:color="FFFFFF" w:fill="FFFFFF"/>
          </w:rPr>
          <w:t>gov</w:t>
        </w:r>
      </w:hyperlink>
      <w:hyperlink r:id="rId16" w:history="1">
        <w:r w:rsidRPr="00B255D2">
          <w:rPr>
            <w:rFonts w:ascii="Verdana" w:hAnsi="Verdana"/>
            <w:color w:val="1155CC"/>
            <w:sz w:val="18"/>
            <w:szCs w:val="18"/>
            <w:u w:val="single"/>
            <w:shd w:val="solid" w:color="FFFFFF" w:fill="FFFFFF"/>
          </w:rPr>
          <w:t>/</w:t>
        </w:r>
      </w:hyperlink>
      <w:hyperlink r:id="rId17" w:history="1">
        <w:r w:rsidRPr="00B255D2">
          <w:rPr>
            <w:rFonts w:ascii="Verdana" w:hAnsi="Verdana"/>
            <w:color w:val="1155CC"/>
            <w:sz w:val="18"/>
            <w:szCs w:val="18"/>
            <w:u w:val="single"/>
            <w:shd w:val="solid" w:color="FFFFFF" w:fill="FFFFFF"/>
          </w:rPr>
          <w:t>files</w:t>
        </w:r>
      </w:hyperlink>
      <w:hyperlink r:id="rId18" w:history="1">
        <w:r w:rsidRPr="00B255D2">
          <w:rPr>
            <w:rFonts w:ascii="Verdana" w:hAnsi="Verdana"/>
            <w:color w:val="1155CC"/>
            <w:sz w:val="18"/>
            <w:szCs w:val="18"/>
            <w:u w:val="single"/>
            <w:shd w:val="solid" w:color="FFFFFF" w:fill="FFFFFF"/>
          </w:rPr>
          <w:t>/</w:t>
        </w:r>
      </w:hyperlink>
      <w:hyperlink r:id="rId19" w:history="1">
        <w:r w:rsidRPr="00B255D2">
          <w:rPr>
            <w:rFonts w:ascii="Verdana" w:hAnsi="Verdana"/>
            <w:color w:val="1155CC"/>
            <w:sz w:val="18"/>
            <w:szCs w:val="18"/>
            <w:u w:val="single"/>
            <w:shd w:val="solid" w:color="FFFFFF" w:fill="FFFFFF"/>
          </w:rPr>
          <w:t>form</w:t>
        </w:r>
      </w:hyperlink>
      <w:hyperlink r:id="rId20" w:history="1">
        <w:r w:rsidRPr="00B255D2">
          <w:rPr>
            <w:rFonts w:ascii="Verdana" w:hAnsi="Verdana"/>
            <w:color w:val="1155CC"/>
            <w:sz w:val="18"/>
            <w:szCs w:val="18"/>
            <w:u w:val="single"/>
            <w:shd w:val="solid" w:color="FFFFFF" w:fill="FFFFFF"/>
          </w:rPr>
          <w:t>/</w:t>
        </w:r>
      </w:hyperlink>
      <w:hyperlink r:id="rId21" w:history="1">
        <w:r w:rsidRPr="00B255D2">
          <w:rPr>
            <w:rFonts w:ascii="Verdana" w:hAnsi="Verdana"/>
            <w:color w:val="1155CC"/>
            <w:sz w:val="18"/>
            <w:szCs w:val="18"/>
            <w:u w:val="single"/>
            <w:shd w:val="solid" w:color="FFFFFF" w:fill="FFFFFF"/>
          </w:rPr>
          <w:t>i</w:t>
        </w:r>
      </w:hyperlink>
      <w:hyperlink r:id="rId22" w:history="1">
        <w:r w:rsidRPr="00B255D2">
          <w:rPr>
            <w:rFonts w:ascii="Verdana" w:hAnsi="Verdana"/>
            <w:color w:val="1155CC"/>
            <w:sz w:val="18"/>
            <w:szCs w:val="18"/>
            <w:u w:val="single"/>
            <w:shd w:val="solid" w:color="FFFFFF" w:fill="FFFFFF"/>
          </w:rPr>
          <w:t>-9.</w:t>
        </w:r>
      </w:hyperlink>
      <w:hyperlink r:id="rId23" w:history="1">
        <w:r w:rsidRPr="00B255D2">
          <w:rPr>
            <w:rFonts w:ascii="Verdana" w:hAnsi="Verdana"/>
            <w:color w:val="1155CC"/>
            <w:sz w:val="18"/>
            <w:szCs w:val="18"/>
            <w:u w:val="single"/>
            <w:shd w:val="solid" w:color="FFFFFF" w:fill="FFFFFF"/>
          </w:rPr>
          <w:t>pdf</w:t>
        </w:r>
      </w:hyperlink>
      <w:r w:rsidR="00003C49">
        <w:rPr>
          <w:rFonts w:ascii="Verdana" w:hAnsi="Verdana"/>
          <w:sz w:val="18"/>
          <w:szCs w:val="18"/>
        </w:rPr>
        <w:t xml:space="preserve">. </w:t>
      </w:r>
      <w:r w:rsidRPr="00B255D2">
        <w:rPr>
          <w:rFonts w:ascii="Verdana" w:hAnsi="Verdana"/>
          <w:sz w:val="18"/>
          <w:szCs w:val="18"/>
        </w:rPr>
        <w:t>If you have any questions please call HR at (503) 725-4926.</w:t>
      </w:r>
    </w:p>
    <w:p w14:paraId="5ACC11D5" w14:textId="77777777" w:rsidR="008531A0" w:rsidRPr="00B255D2" w:rsidRDefault="008531A0" w:rsidP="008531A0">
      <w:pPr>
        <w:pBdr>
          <w:top w:val="nil"/>
          <w:left w:val="nil"/>
          <w:bottom w:val="nil"/>
          <w:right w:val="nil"/>
          <w:between w:val="nil"/>
          <w:bar w:val="nil"/>
        </w:pBdr>
        <w:rPr>
          <w:rFonts w:ascii="Verdana" w:hAnsi="Verdana"/>
          <w:sz w:val="18"/>
          <w:szCs w:val="18"/>
        </w:rPr>
      </w:pPr>
      <w:r w:rsidRPr="00B255D2">
        <w:rPr>
          <w:rFonts w:ascii="Verdana" w:hAnsi="Verdana"/>
          <w:sz w:val="18"/>
          <w:szCs w:val="18"/>
        </w:rPr>
        <w:t xml:space="preserve">Here is some basic information for beginning work in the </w:t>
      </w:r>
      <w:r w:rsidRPr="00B255D2">
        <w:rPr>
          <w:rFonts w:ascii="Verdana" w:hAnsi="Verdana"/>
          <w:sz w:val="18"/>
          <w:szCs w:val="18"/>
          <w:shd w:val="solid" w:color="FFFF00" w:fill="FFFF00"/>
        </w:rPr>
        <w:t>[Dept]</w:t>
      </w:r>
      <w:r w:rsidRPr="00B255D2">
        <w:rPr>
          <w:rFonts w:ascii="Verdana" w:hAnsi="Verdana"/>
          <w:sz w:val="18"/>
          <w:szCs w:val="18"/>
        </w:rPr>
        <w:t xml:space="preserve"> Department:</w:t>
      </w:r>
    </w:p>
    <w:p w14:paraId="61D50E17" w14:textId="77777777" w:rsidR="008531A0" w:rsidRPr="00B255D2" w:rsidRDefault="008531A0" w:rsidP="008531A0">
      <w:pPr>
        <w:numPr>
          <w:ilvl w:val="0"/>
          <w:numId w:val="5"/>
        </w:numPr>
        <w:pBdr>
          <w:top w:val="nil"/>
          <w:left w:val="nil"/>
          <w:bottom w:val="nil"/>
          <w:right w:val="nil"/>
          <w:between w:val="nil"/>
          <w:bar w:val="nil"/>
        </w:pBdr>
        <w:spacing w:after="0"/>
        <w:ind w:left="360"/>
        <w:rPr>
          <w:rFonts w:ascii="Verdana" w:hAnsi="Verdana"/>
          <w:sz w:val="18"/>
          <w:szCs w:val="18"/>
        </w:rPr>
      </w:pPr>
      <w:r w:rsidRPr="00B255D2">
        <w:rPr>
          <w:rFonts w:ascii="Verdana" w:hAnsi="Verdana"/>
          <w:sz w:val="18"/>
          <w:szCs w:val="18"/>
        </w:rPr>
        <w:t>Your office will be located at</w:t>
      </w:r>
      <w:proofErr w:type="gramStart"/>
      <w:r w:rsidRPr="00B255D2">
        <w:rPr>
          <w:rFonts w:ascii="Verdana" w:hAnsi="Verdana"/>
          <w:sz w:val="18"/>
          <w:szCs w:val="18"/>
          <w:shd w:val="solid" w:color="FFFF00" w:fill="FFFF00"/>
        </w:rPr>
        <w:t>:  [</w:t>
      </w:r>
      <w:proofErr w:type="gramEnd"/>
      <w:r w:rsidRPr="00B255D2">
        <w:rPr>
          <w:rFonts w:ascii="Verdana" w:hAnsi="Verdana"/>
          <w:sz w:val="18"/>
          <w:szCs w:val="18"/>
          <w:shd w:val="solid" w:color="FFFF00" w:fill="FFFF00"/>
        </w:rPr>
        <w:t xml:space="preserve">Building &amp; Room # or if not known[Dept to  Assign person] will greet you  on [date]  at [time]. </w:t>
      </w:r>
    </w:p>
    <w:p w14:paraId="458A6FE8" w14:textId="77777777" w:rsidR="008531A0" w:rsidRPr="00B255D2" w:rsidRDefault="008531A0" w:rsidP="008531A0">
      <w:pPr>
        <w:numPr>
          <w:ilvl w:val="0"/>
          <w:numId w:val="5"/>
        </w:numPr>
        <w:pBdr>
          <w:top w:val="nil"/>
          <w:left w:val="nil"/>
          <w:bottom w:val="nil"/>
          <w:right w:val="nil"/>
          <w:between w:val="nil"/>
          <w:bar w:val="nil"/>
        </w:pBdr>
        <w:spacing w:after="0"/>
        <w:ind w:left="360"/>
        <w:rPr>
          <w:rFonts w:ascii="Verdana" w:hAnsi="Verdana"/>
          <w:sz w:val="18"/>
          <w:szCs w:val="18"/>
        </w:rPr>
      </w:pPr>
      <w:r w:rsidRPr="00B255D2">
        <w:rPr>
          <w:rFonts w:ascii="Verdana" w:hAnsi="Verdana"/>
          <w:sz w:val="18"/>
          <w:szCs w:val="18"/>
          <w:shd w:val="solid" w:color="FFFF00" w:fill="FFFF00"/>
        </w:rPr>
        <w:t>[Dept to assign person] will arrange a time and date for someone to meet you at the office upon your arrival.</w:t>
      </w:r>
    </w:p>
    <w:p w14:paraId="6AF3F22B" w14:textId="77777777" w:rsidR="008531A0" w:rsidRPr="00B255D2" w:rsidRDefault="008531A0" w:rsidP="008531A0">
      <w:pPr>
        <w:numPr>
          <w:ilvl w:val="0"/>
          <w:numId w:val="5"/>
        </w:numPr>
        <w:pBdr>
          <w:top w:val="nil"/>
          <w:left w:val="nil"/>
          <w:bottom w:val="nil"/>
          <w:right w:val="nil"/>
          <w:between w:val="nil"/>
          <w:bar w:val="nil"/>
        </w:pBdr>
        <w:spacing w:after="0"/>
        <w:ind w:left="360"/>
        <w:rPr>
          <w:rFonts w:ascii="Verdana" w:hAnsi="Verdana"/>
          <w:sz w:val="18"/>
          <w:szCs w:val="18"/>
        </w:rPr>
      </w:pPr>
      <w:r w:rsidRPr="00B255D2">
        <w:rPr>
          <w:rFonts w:ascii="Verdana" w:hAnsi="Verdana"/>
          <w:sz w:val="18"/>
          <w:szCs w:val="18"/>
        </w:rPr>
        <w:t>Your phone number is</w:t>
      </w:r>
      <w:r w:rsidRPr="00B255D2">
        <w:rPr>
          <w:rFonts w:ascii="Verdana" w:hAnsi="Verdana"/>
          <w:sz w:val="18"/>
          <w:szCs w:val="18"/>
          <w:shd w:val="solid" w:color="FFFF00" w:fill="FFFF00"/>
        </w:rPr>
        <w:t>: [Phone Extension]</w:t>
      </w:r>
      <w:r w:rsidRPr="00B255D2">
        <w:rPr>
          <w:rFonts w:ascii="Verdana" w:hAnsi="Verdana"/>
          <w:sz w:val="18"/>
          <w:szCs w:val="18"/>
        </w:rPr>
        <w:t>. Information on setting up and accessing your voicemail is available at</w:t>
      </w:r>
      <w:r w:rsidR="006A18F4">
        <w:t xml:space="preserve"> </w:t>
      </w:r>
      <w:hyperlink r:id="rId24" w:history="1">
        <w:r w:rsidR="006A18F4" w:rsidRPr="00CD21D1">
          <w:rPr>
            <w:rStyle w:val="Hyperlink"/>
          </w:rPr>
          <w:t>www.pdx.edu/technology/phones</w:t>
        </w:r>
      </w:hyperlink>
      <w:r w:rsidR="006A18F4">
        <w:t>.</w:t>
      </w:r>
    </w:p>
    <w:p w14:paraId="2B9E4220" w14:textId="77777777" w:rsidR="008531A0" w:rsidRPr="00B255D2" w:rsidRDefault="008531A0" w:rsidP="008531A0">
      <w:pPr>
        <w:numPr>
          <w:ilvl w:val="0"/>
          <w:numId w:val="5"/>
        </w:numPr>
        <w:pBdr>
          <w:top w:val="nil"/>
          <w:left w:val="nil"/>
          <w:bottom w:val="nil"/>
          <w:right w:val="nil"/>
          <w:between w:val="nil"/>
          <w:bar w:val="nil"/>
        </w:pBdr>
        <w:spacing w:after="0"/>
        <w:ind w:left="360"/>
        <w:rPr>
          <w:rFonts w:ascii="Verdana" w:hAnsi="Verdana"/>
          <w:sz w:val="18"/>
          <w:szCs w:val="18"/>
        </w:rPr>
      </w:pPr>
      <w:r w:rsidRPr="00B255D2">
        <w:rPr>
          <w:rFonts w:ascii="Verdana" w:hAnsi="Verdana"/>
          <w:sz w:val="18"/>
          <w:szCs w:val="18"/>
        </w:rPr>
        <w:t>Your email and PSU Information System (</w:t>
      </w:r>
      <w:proofErr w:type="spellStart"/>
      <w:r w:rsidRPr="00B255D2">
        <w:rPr>
          <w:rFonts w:ascii="Verdana" w:hAnsi="Verdana"/>
          <w:sz w:val="18"/>
          <w:szCs w:val="18"/>
        </w:rPr>
        <w:t>banweb</w:t>
      </w:r>
      <w:proofErr w:type="spellEnd"/>
      <w:r w:rsidRPr="00B255D2">
        <w:rPr>
          <w:rFonts w:ascii="Verdana" w:hAnsi="Verdana"/>
          <w:sz w:val="18"/>
          <w:szCs w:val="18"/>
        </w:rPr>
        <w:t>) accounts can be activated in the HR offices.</w:t>
      </w:r>
      <w:r w:rsidRPr="00B255D2">
        <w:rPr>
          <w:rFonts w:ascii="Verdana" w:hAnsi="Verdana"/>
          <w:sz w:val="18"/>
          <w:szCs w:val="18"/>
        </w:rPr>
        <w:br/>
        <w:t>We will be happy to escort you!</w:t>
      </w:r>
    </w:p>
    <w:p w14:paraId="715B8BAE" w14:textId="77777777" w:rsidR="008531A0" w:rsidRPr="00B255D2" w:rsidRDefault="008531A0" w:rsidP="008531A0">
      <w:pPr>
        <w:numPr>
          <w:ilvl w:val="0"/>
          <w:numId w:val="5"/>
        </w:numPr>
        <w:pBdr>
          <w:top w:val="nil"/>
          <w:left w:val="nil"/>
          <w:bottom w:val="nil"/>
          <w:right w:val="nil"/>
          <w:between w:val="nil"/>
          <w:bar w:val="nil"/>
        </w:pBdr>
        <w:spacing w:after="0"/>
        <w:ind w:left="360"/>
        <w:rPr>
          <w:rFonts w:ascii="Verdana" w:hAnsi="Verdana"/>
          <w:sz w:val="18"/>
          <w:szCs w:val="18"/>
        </w:rPr>
      </w:pPr>
      <w:r w:rsidRPr="00B255D2">
        <w:rPr>
          <w:rFonts w:ascii="Verdana" w:hAnsi="Verdana"/>
          <w:sz w:val="18"/>
          <w:szCs w:val="18"/>
        </w:rPr>
        <w:t xml:space="preserve">After you receive your ODIN (PSU email) account please add yourself to the PSU online directory located at </w:t>
      </w:r>
      <w:hyperlink r:id="rId25" w:history="1">
        <w:r w:rsidR="006A18F4" w:rsidRPr="00CD21D1">
          <w:rPr>
            <w:rStyle w:val="Hyperlink"/>
            <w:rFonts w:ascii="Verdana" w:hAnsi="Verdana"/>
            <w:sz w:val="18"/>
            <w:szCs w:val="18"/>
          </w:rPr>
          <w:t>www</w:t>
        </w:r>
      </w:hyperlink>
      <w:hyperlink r:id="rId26" w:history="1">
        <w:r w:rsidRPr="00B255D2">
          <w:rPr>
            <w:rFonts w:ascii="Verdana" w:hAnsi="Verdana"/>
            <w:color w:val="1155CC"/>
            <w:sz w:val="18"/>
            <w:szCs w:val="18"/>
            <w:u w:val="single"/>
          </w:rPr>
          <w:t>.</w:t>
        </w:r>
      </w:hyperlink>
      <w:hyperlink r:id="rId27" w:history="1">
        <w:r w:rsidRPr="00B255D2">
          <w:rPr>
            <w:rFonts w:ascii="Verdana" w:hAnsi="Verdana"/>
            <w:color w:val="1155CC"/>
            <w:sz w:val="18"/>
            <w:szCs w:val="18"/>
            <w:u w:val="single"/>
          </w:rPr>
          <w:t>pdx</w:t>
        </w:r>
      </w:hyperlink>
      <w:hyperlink r:id="rId28" w:history="1">
        <w:r w:rsidRPr="00B255D2">
          <w:rPr>
            <w:rFonts w:ascii="Verdana" w:hAnsi="Verdana"/>
            <w:color w:val="1155CC"/>
            <w:sz w:val="18"/>
            <w:szCs w:val="18"/>
            <w:u w:val="single"/>
          </w:rPr>
          <w:t>.</w:t>
        </w:r>
      </w:hyperlink>
      <w:hyperlink r:id="rId29" w:history="1">
        <w:r w:rsidRPr="00B255D2">
          <w:rPr>
            <w:rFonts w:ascii="Verdana" w:hAnsi="Verdana"/>
            <w:color w:val="1155CC"/>
            <w:sz w:val="18"/>
            <w:szCs w:val="18"/>
            <w:u w:val="single"/>
          </w:rPr>
          <w:t>edu</w:t>
        </w:r>
      </w:hyperlink>
      <w:hyperlink r:id="rId30" w:history="1">
        <w:r w:rsidRPr="00B255D2">
          <w:rPr>
            <w:rFonts w:ascii="Verdana" w:hAnsi="Verdana"/>
            <w:color w:val="1155CC"/>
            <w:sz w:val="18"/>
            <w:szCs w:val="18"/>
            <w:u w:val="single"/>
          </w:rPr>
          <w:t>/</w:t>
        </w:r>
      </w:hyperlink>
      <w:hyperlink r:id="rId31" w:history="1">
        <w:r w:rsidRPr="00B255D2">
          <w:rPr>
            <w:rFonts w:ascii="Verdana" w:hAnsi="Verdana"/>
            <w:color w:val="1155CC"/>
            <w:sz w:val="18"/>
            <w:szCs w:val="18"/>
            <w:u w:val="single"/>
          </w:rPr>
          <w:t>directory</w:t>
        </w:r>
      </w:hyperlink>
      <w:r w:rsidRPr="00B255D2">
        <w:rPr>
          <w:rFonts w:ascii="Verdana" w:hAnsi="Verdana"/>
          <w:sz w:val="18"/>
          <w:szCs w:val="18"/>
        </w:rPr>
        <w:t>.</w:t>
      </w:r>
    </w:p>
    <w:p w14:paraId="600A8C0B" w14:textId="77777777" w:rsidR="008531A0" w:rsidRPr="00B255D2" w:rsidRDefault="008531A0" w:rsidP="008531A0">
      <w:pPr>
        <w:numPr>
          <w:ilvl w:val="0"/>
          <w:numId w:val="5"/>
        </w:numPr>
        <w:pBdr>
          <w:top w:val="nil"/>
          <w:left w:val="nil"/>
          <w:bottom w:val="nil"/>
          <w:right w:val="nil"/>
          <w:between w:val="nil"/>
          <w:bar w:val="nil"/>
        </w:pBdr>
        <w:spacing w:after="0"/>
        <w:ind w:left="360"/>
        <w:rPr>
          <w:rFonts w:ascii="Verdana" w:hAnsi="Verdana"/>
          <w:sz w:val="18"/>
          <w:szCs w:val="18"/>
        </w:rPr>
      </w:pPr>
      <w:r w:rsidRPr="00B255D2">
        <w:rPr>
          <w:rFonts w:ascii="Verdana" w:hAnsi="Verdana"/>
          <w:sz w:val="18"/>
          <w:szCs w:val="18"/>
        </w:rPr>
        <w:t>Please register to participate in a New Employee Briefing when you visit HR.</w:t>
      </w:r>
    </w:p>
    <w:p w14:paraId="0FAB6953" w14:textId="77777777" w:rsidR="001E51D4" w:rsidRPr="00B255D2" w:rsidRDefault="008531A0" w:rsidP="001E51D4">
      <w:pPr>
        <w:numPr>
          <w:ilvl w:val="0"/>
          <w:numId w:val="5"/>
        </w:numPr>
        <w:pBdr>
          <w:top w:val="nil"/>
          <w:left w:val="nil"/>
          <w:bottom w:val="nil"/>
          <w:right w:val="nil"/>
          <w:between w:val="nil"/>
          <w:bar w:val="nil"/>
        </w:pBdr>
        <w:spacing w:after="0"/>
        <w:ind w:left="360"/>
        <w:rPr>
          <w:rFonts w:ascii="Verdana" w:hAnsi="Verdana"/>
          <w:sz w:val="18"/>
          <w:szCs w:val="18"/>
        </w:rPr>
      </w:pPr>
      <w:r w:rsidRPr="00B255D2">
        <w:rPr>
          <w:rFonts w:ascii="Verdana" w:hAnsi="Verdana"/>
          <w:sz w:val="18"/>
          <w:szCs w:val="18"/>
        </w:rPr>
        <w:t>Transportation options for getting to campus can be found at</w:t>
      </w:r>
      <w:r w:rsidR="006A18F4">
        <w:rPr>
          <w:rFonts w:ascii="Verdana" w:hAnsi="Verdana"/>
          <w:sz w:val="18"/>
          <w:szCs w:val="18"/>
        </w:rPr>
        <w:t xml:space="preserve"> </w:t>
      </w:r>
      <w:hyperlink r:id="rId32" w:history="1">
        <w:r w:rsidR="006A18F4" w:rsidRPr="00CD21D1">
          <w:rPr>
            <w:rStyle w:val="Hyperlink"/>
            <w:rFonts w:ascii="Verdana" w:hAnsi="Verdana"/>
            <w:sz w:val="18"/>
            <w:szCs w:val="18"/>
          </w:rPr>
          <w:t>www.pdx.edu/transportation/</w:t>
        </w:r>
      </w:hyperlink>
      <w:r w:rsidRPr="00B255D2">
        <w:rPr>
          <w:rFonts w:ascii="Verdana" w:hAnsi="Verdana"/>
          <w:sz w:val="18"/>
          <w:szCs w:val="18"/>
        </w:rPr>
        <w:t>.</w:t>
      </w:r>
    </w:p>
    <w:p w14:paraId="3DF45B23" w14:textId="77777777" w:rsidR="001E51D4" w:rsidRPr="00B255D2" w:rsidRDefault="001E51D4" w:rsidP="001E51D4">
      <w:pPr>
        <w:numPr>
          <w:ilvl w:val="0"/>
          <w:numId w:val="5"/>
        </w:numPr>
        <w:pBdr>
          <w:top w:val="nil"/>
          <w:left w:val="nil"/>
          <w:bottom w:val="nil"/>
          <w:right w:val="nil"/>
          <w:between w:val="nil"/>
          <w:bar w:val="nil"/>
        </w:pBdr>
        <w:spacing w:after="0"/>
        <w:ind w:left="360"/>
        <w:rPr>
          <w:rFonts w:ascii="Verdana" w:hAnsi="Verdana"/>
          <w:sz w:val="18"/>
          <w:szCs w:val="18"/>
        </w:rPr>
      </w:pPr>
      <w:r w:rsidRPr="00B255D2">
        <w:rPr>
          <w:rFonts w:ascii="Verdana" w:hAnsi="Verdana"/>
          <w:sz w:val="18"/>
          <w:szCs w:val="18"/>
        </w:rPr>
        <w:t>Our Employee Assistance Program, Cascade Center's Inc. at</w:t>
      </w:r>
      <w:r w:rsidR="006A18F4">
        <w:rPr>
          <w:rFonts w:ascii="Verdana" w:hAnsi="Verdana"/>
          <w:sz w:val="18"/>
          <w:szCs w:val="18"/>
        </w:rPr>
        <w:t xml:space="preserve"> </w:t>
      </w:r>
      <w:hyperlink r:id="rId33" w:tgtFrame="_blank" w:history="1">
        <w:r w:rsidR="00B255D2">
          <w:rPr>
            <w:rStyle w:val="Hyperlink"/>
            <w:rFonts w:ascii="Verdana" w:hAnsi="Verdana"/>
            <w:sz w:val="18"/>
            <w:szCs w:val="18"/>
          </w:rPr>
          <w:t>503-639-</w:t>
        </w:r>
        <w:r w:rsidRPr="00B255D2">
          <w:rPr>
            <w:rStyle w:val="Hyperlink"/>
            <w:rFonts w:ascii="Verdana" w:hAnsi="Verdana"/>
            <w:sz w:val="18"/>
            <w:szCs w:val="18"/>
          </w:rPr>
          <w:t>3009</w:t>
        </w:r>
      </w:hyperlink>
      <w:r w:rsidRPr="00B255D2">
        <w:rPr>
          <w:rFonts w:ascii="Verdana" w:hAnsi="Verdana"/>
          <w:color w:val="000000"/>
          <w:sz w:val="18"/>
          <w:szCs w:val="18"/>
        </w:rPr>
        <w:t xml:space="preserve"> is a great resource if you</w:t>
      </w:r>
      <w:r w:rsidR="00B255D2" w:rsidRPr="00B255D2">
        <w:rPr>
          <w:rFonts w:ascii="Verdana" w:hAnsi="Verdana"/>
          <w:color w:val="000000"/>
          <w:sz w:val="18"/>
          <w:szCs w:val="18"/>
        </w:rPr>
        <w:t xml:space="preserve"> are</w:t>
      </w:r>
      <w:r w:rsidRPr="00B255D2">
        <w:rPr>
          <w:rFonts w:ascii="Verdana" w:hAnsi="Verdana"/>
          <w:color w:val="000000"/>
          <w:sz w:val="18"/>
          <w:szCs w:val="18"/>
        </w:rPr>
        <w:t xml:space="preserve"> looking for schools, a new home, child care, and </w:t>
      </w:r>
      <w:r w:rsidR="00B255D2" w:rsidRPr="00B255D2">
        <w:rPr>
          <w:rFonts w:ascii="Verdana" w:hAnsi="Verdana"/>
          <w:color w:val="000000"/>
          <w:sz w:val="18"/>
          <w:szCs w:val="18"/>
        </w:rPr>
        <w:t>also</w:t>
      </w:r>
      <w:r w:rsidRPr="00B255D2">
        <w:rPr>
          <w:rFonts w:ascii="Verdana" w:hAnsi="Verdana"/>
          <w:color w:val="000000"/>
          <w:sz w:val="18"/>
          <w:szCs w:val="18"/>
        </w:rPr>
        <w:t xml:space="preserve"> offers a concierge service if you need assistance finding anything in the Portland metropolitan area.</w:t>
      </w:r>
    </w:p>
    <w:p w14:paraId="62591A37" w14:textId="77777777" w:rsidR="008531A0" w:rsidRPr="00B255D2" w:rsidRDefault="008531A0" w:rsidP="008531A0">
      <w:pPr>
        <w:numPr>
          <w:ilvl w:val="0"/>
          <w:numId w:val="5"/>
        </w:numPr>
        <w:pBdr>
          <w:top w:val="nil"/>
          <w:left w:val="nil"/>
          <w:bottom w:val="nil"/>
          <w:right w:val="nil"/>
          <w:between w:val="nil"/>
          <w:bar w:val="nil"/>
        </w:pBdr>
        <w:spacing w:after="0"/>
        <w:ind w:left="360"/>
        <w:rPr>
          <w:rFonts w:ascii="Verdana" w:hAnsi="Verdana"/>
          <w:sz w:val="18"/>
          <w:szCs w:val="18"/>
        </w:rPr>
      </w:pPr>
      <w:r w:rsidRPr="00B255D2">
        <w:rPr>
          <w:rFonts w:ascii="Verdana" w:hAnsi="Verdana"/>
          <w:sz w:val="18"/>
          <w:szCs w:val="18"/>
        </w:rPr>
        <w:t>If you have any questions regarding your departmental arrangements or your position, please contact me at [</w:t>
      </w:r>
      <w:r w:rsidRPr="00B255D2">
        <w:rPr>
          <w:rFonts w:ascii="Verdana" w:hAnsi="Verdana"/>
          <w:sz w:val="18"/>
          <w:szCs w:val="18"/>
          <w:shd w:val="solid" w:color="FFFF00" w:fill="FFFF00"/>
        </w:rPr>
        <w:t>phone number</w:t>
      </w:r>
      <w:r w:rsidRPr="00B255D2">
        <w:rPr>
          <w:rFonts w:ascii="Verdana" w:hAnsi="Verdana"/>
          <w:sz w:val="18"/>
          <w:szCs w:val="18"/>
        </w:rPr>
        <w:t>].</w:t>
      </w:r>
    </w:p>
    <w:p w14:paraId="0F4F9B48" w14:textId="77777777" w:rsidR="001E51D4" w:rsidRPr="00B255D2" w:rsidRDefault="001E51D4" w:rsidP="001E51D4">
      <w:pPr>
        <w:pBdr>
          <w:top w:val="nil"/>
          <w:left w:val="nil"/>
          <w:bottom w:val="nil"/>
          <w:right w:val="nil"/>
          <w:between w:val="nil"/>
          <w:bar w:val="nil"/>
        </w:pBdr>
        <w:spacing w:after="0"/>
        <w:ind w:left="360"/>
        <w:rPr>
          <w:rFonts w:ascii="Verdana" w:hAnsi="Verdana"/>
          <w:sz w:val="18"/>
          <w:szCs w:val="18"/>
        </w:rPr>
      </w:pPr>
    </w:p>
    <w:p w14:paraId="7C04D0D3" w14:textId="77777777" w:rsidR="008531A0" w:rsidRPr="00B255D2" w:rsidRDefault="008531A0" w:rsidP="008531A0">
      <w:pPr>
        <w:pBdr>
          <w:top w:val="nil"/>
          <w:left w:val="nil"/>
          <w:bottom w:val="nil"/>
          <w:right w:val="nil"/>
          <w:between w:val="nil"/>
          <w:bar w:val="nil"/>
        </w:pBdr>
        <w:rPr>
          <w:rFonts w:ascii="Verdana" w:hAnsi="Verdana"/>
          <w:sz w:val="18"/>
          <w:szCs w:val="18"/>
        </w:rPr>
      </w:pPr>
      <w:r w:rsidRPr="00B255D2">
        <w:rPr>
          <w:rFonts w:ascii="Verdana" w:hAnsi="Verdana"/>
          <w:sz w:val="18"/>
          <w:szCs w:val="18"/>
        </w:rPr>
        <w:t>Best Regards,</w:t>
      </w:r>
    </w:p>
    <w:p w14:paraId="5FCC2D48" w14:textId="77777777" w:rsidR="008531A0" w:rsidRPr="00B255D2" w:rsidRDefault="008531A0" w:rsidP="008531A0">
      <w:pPr>
        <w:pBdr>
          <w:top w:val="nil"/>
          <w:left w:val="nil"/>
          <w:bottom w:val="nil"/>
          <w:right w:val="nil"/>
          <w:between w:val="nil"/>
          <w:bar w:val="nil"/>
        </w:pBdr>
        <w:rPr>
          <w:rFonts w:ascii="Verdana" w:hAnsi="Verdana"/>
          <w:sz w:val="18"/>
          <w:szCs w:val="18"/>
        </w:rPr>
      </w:pPr>
    </w:p>
    <w:p w14:paraId="36F1FC19" w14:textId="77777777" w:rsidR="000771F6" w:rsidRPr="00A543FA" w:rsidRDefault="000771F6" w:rsidP="000771F6">
      <w:pPr>
        <w:tabs>
          <w:tab w:val="left" w:pos="6300"/>
        </w:tabs>
        <w:spacing w:line="240" w:lineRule="auto"/>
        <w:contextualSpacing/>
        <w:rPr>
          <w:rFonts w:ascii="Verdana" w:hAnsi="Verdana"/>
          <w:sz w:val="18"/>
          <w:szCs w:val="18"/>
        </w:rPr>
      </w:pPr>
      <w:r w:rsidRPr="00A543FA">
        <w:rPr>
          <w:rFonts w:ascii="Verdana" w:hAnsi="Verdana"/>
          <w:sz w:val="18"/>
          <w:szCs w:val="18"/>
          <w:highlight w:val="yellow"/>
        </w:rPr>
        <w:t>[</w:t>
      </w:r>
      <w:r>
        <w:rPr>
          <w:rFonts w:ascii="Verdana" w:hAnsi="Verdana"/>
          <w:sz w:val="18"/>
          <w:szCs w:val="18"/>
          <w:highlight w:val="yellow"/>
        </w:rPr>
        <w:t xml:space="preserve">Supervisor of Record’s </w:t>
      </w:r>
      <w:r w:rsidRPr="00A543FA">
        <w:rPr>
          <w:rFonts w:ascii="Verdana" w:hAnsi="Verdana"/>
          <w:sz w:val="18"/>
          <w:szCs w:val="18"/>
          <w:highlight w:val="yellow"/>
        </w:rPr>
        <w:t>Name</w:t>
      </w:r>
      <w:r>
        <w:rPr>
          <w:rFonts w:ascii="Verdana" w:hAnsi="Verdana"/>
          <w:sz w:val="18"/>
          <w:szCs w:val="18"/>
          <w:highlight w:val="yellow"/>
        </w:rPr>
        <w:t>]</w:t>
      </w:r>
    </w:p>
    <w:p w14:paraId="7C6115DB" w14:textId="77777777" w:rsidR="000771F6" w:rsidRPr="00A543FA" w:rsidRDefault="000771F6" w:rsidP="000771F6">
      <w:pPr>
        <w:spacing w:line="240" w:lineRule="auto"/>
        <w:contextualSpacing/>
        <w:rPr>
          <w:rFonts w:ascii="Verdana" w:hAnsi="Verdana" w:cs="Arial"/>
          <w:sz w:val="18"/>
          <w:szCs w:val="18"/>
          <w:highlight w:val="yellow"/>
        </w:rPr>
      </w:pPr>
      <w:r w:rsidRPr="00A543FA">
        <w:rPr>
          <w:rFonts w:ascii="Verdana" w:hAnsi="Verdana" w:cs="Arial"/>
          <w:sz w:val="18"/>
          <w:szCs w:val="18"/>
          <w:highlight w:val="yellow"/>
        </w:rPr>
        <w:t>[Rank/Title]</w:t>
      </w:r>
    </w:p>
    <w:p w14:paraId="33907D67" w14:textId="77777777" w:rsidR="000771F6" w:rsidRPr="00A543FA" w:rsidRDefault="000771F6" w:rsidP="000771F6">
      <w:pPr>
        <w:spacing w:line="240" w:lineRule="auto"/>
        <w:contextualSpacing/>
        <w:rPr>
          <w:rFonts w:ascii="Verdana" w:hAnsi="Verdana" w:cs="Arial"/>
          <w:sz w:val="18"/>
          <w:szCs w:val="18"/>
          <w:highlight w:val="yellow"/>
        </w:rPr>
      </w:pPr>
      <w:r w:rsidRPr="00A543FA">
        <w:rPr>
          <w:rFonts w:ascii="Verdana" w:hAnsi="Verdana" w:cs="Arial"/>
          <w:sz w:val="18"/>
          <w:szCs w:val="18"/>
          <w:highlight w:val="yellow"/>
        </w:rPr>
        <w:t>[Department]</w:t>
      </w:r>
    </w:p>
    <w:p w14:paraId="4927A239" w14:textId="77777777" w:rsidR="006804E2" w:rsidRDefault="008531A0" w:rsidP="006804E2">
      <w:pPr>
        <w:pBdr>
          <w:top w:val="nil"/>
          <w:left w:val="nil"/>
          <w:bottom w:val="nil"/>
          <w:right w:val="nil"/>
          <w:between w:val="nil"/>
          <w:bar w:val="nil"/>
        </w:pBdr>
        <w:spacing w:line="240" w:lineRule="auto"/>
        <w:contextualSpacing/>
        <w:rPr>
          <w:rFonts w:ascii="Verdana" w:hAnsi="Verdana" w:cs="Arial"/>
          <w:sz w:val="18"/>
          <w:szCs w:val="18"/>
        </w:rPr>
      </w:pPr>
      <w:r>
        <w:rPr>
          <w:rFonts w:ascii="Verdana" w:hAnsi="Verdana" w:cs="Arial"/>
          <w:sz w:val="18"/>
          <w:szCs w:val="18"/>
        </w:rPr>
        <w:br w:type="page"/>
      </w:r>
    </w:p>
    <w:p w14:paraId="10873B54" w14:textId="77777777" w:rsidR="006804E2" w:rsidRDefault="006804E2" w:rsidP="006804E2">
      <w:pPr>
        <w:pBdr>
          <w:top w:val="nil"/>
          <w:left w:val="nil"/>
          <w:bottom w:val="nil"/>
          <w:right w:val="nil"/>
          <w:between w:val="nil"/>
          <w:bar w:val="nil"/>
        </w:pBdr>
        <w:spacing w:line="240" w:lineRule="auto"/>
        <w:contextualSpacing/>
        <w:rPr>
          <w:rFonts w:ascii="Verdana" w:hAnsi="Verdana" w:cs="Arial"/>
          <w:sz w:val="18"/>
          <w:szCs w:val="18"/>
        </w:rPr>
      </w:pPr>
      <w:r w:rsidRPr="006804E2">
        <w:rPr>
          <w:rFonts w:ascii="Verdana" w:hAnsi="Verdana" w:cs="Arial"/>
          <w:noProof/>
          <w:sz w:val="18"/>
          <w:szCs w:val="18"/>
        </w:rPr>
        <w:lastRenderedPageBreak/>
        <mc:AlternateContent>
          <mc:Choice Requires="wps">
            <w:drawing>
              <wp:anchor distT="45720" distB="45720" distL="114300" distR="114300" simplePos="0" relativeHeight="251664384" behindDoc="0" locked="0" layoutInCell="1" allowOverlap="1" wp14:anchorId="16939146" wp14:editId="3638F5A9">
                <wp:simplePos x="0" y="0"/>
                <wp:positionH relativeFrom="margin">
                  <wp:align>left</wp:align>
                </wp:positionH>
                <wp:positionV relativeFrom="paragraph">
                  <wp:posOffset>0</wp:posOffset>
                </wp:positionV>
                <wp:extent cx="2360930" cy="6515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2007"/>
                        </a:xfrm>
                        <a:prstGeom prst="rect">
                          <a:avLst/>
                        </a:prstGeom>
                        <a:solidFill>
                          <a:srgbClr val="FFFFFF"/>
                        </a:solidFill>
                        <a:ln w="9525">
                          <a:noFill/>
                          <a:miter lim="800000"/>
                          <a:headEnd/>
                          <a:tailEnd/>
                        </a:ln>
                      </wps:spPr>
                      <wps:txbx>
                        <w:txbxContent>
                          <w:p w14:paraId="2C4B8426" w14:textId="77777777" w:rsidR="00AC3FB3" w:rsidRPr="006804E2" w:rsidRDefault="00AC3FB3" w:rsidP="006804E2">
                            <w:pPr>
                              <w:spacing w:line="240" w:lineRule="auto"/>
                              <w:contextualSpacing/>
                              <w:rPr>
                                <w:rFonts w:ascii="Verdana" w:hAnsi="Verdana"/>
                                <w:b/>
                                <w:sz w:val="16"/>
                                <w:szCs w:val="16"/>
                              </w:rPr>
                            </w:pPr>
                            <w:r w:rsidRPr="006804E2">
                              <w:rPr>
                                <w:rFonts w:ascii="Verdana" w:hAnsi="Verdana"/>
                                <w:b/>
                                <w:sz w:val="16"/>
                                <w:szCs w:val="16"/>
                              </w:rPr>
                              <w:t>School/College</w:t>
                            </w:r>
                          </w:p>
                          <w:p w14:paraId="6819820A" w14:textId="77777777" w:rsidR="00AC3FB3" w:rsidRDefault="00AC3FB3" w:rsidP="006804E2">
                            <w:pPr>
                              <w:spacing w:line="240" w:lineRule="auto"/>
                              <w:contextualSpacing/>
                              <w:rPr>
                                <w:rFonts w:ascii="Verdana" w:hAnsi="Verdana"/>
                                <w:sz w:val="18"/>
                                <w:szCs w:val="18"/>
                                <w:shd w:val="solid" w:color="FFFF00" w:fill="FFFF00"/>
                              </w:rPr>
                            </w:pPr>
                            <w:r w:rsidRPr="00B255D2">
                              <w:rPr>
                                <w:rFonts w:ascii="Verdana" w:hAnsi="Verdana"/>
                                <w:sz w:val="18"/>
                                <w:szCs w:val="18"/>
                                <w:shd w:val="solid" w:color="FFFF00" w:fill="FFFF00"/>
                              </w:rPr>
                              <w:t>[Department Name]</w:t>
                            </w:r>
                          </w:p>
                          <w:p w14:paraId="359EAA7A" w14:textId="77777777" w:rsidR="00AC3FB3" w:rsidRPr="00AB4086" w:rsidRDefault="00AC3FB3" w:rsidP="006804E2">
                            <w:pPr>
                              <w:tabs>
                                <w:tab w:val="right" w:pos="9720"/>
                              </w:tabs>
                              <w:spacing w:line="240" w:lineRule="auto"/>
                              <w:contextualSpacing/>
                              <w:rPr>
                                <w:rFonts w:ascii="Verdana" w:hAnsi="Verdana" w:cs="Arial"/>
                                <w:sz w:val="18"/>
                                <w:szCs w:val="18"/>
                                <w:highlight w:val="yellow"/>
                              </w:rPr>
                            </w:pPr>
                            <w:r w:rsidRPr="00AB4086">
                              <w:rPr>
                                <w:rFonts w:ascii="Verdana" w:hAnsi="Verdana" w:cs="Arial"/>
                                <w:sz w:val="18"/>
                                <w:szCs w:val="18"/>
                                <w:highlight w:val="yellow"/>
                              </w:rPr>
                              <w:t>[Street Address]</w:t>
                            </w:r>
                            <w:r>
                              <w:rPr>
                                <w:rFonts w:ascii="Verdana" w:hAnsi="Verdana" w:cs="Arial"/>
                                <w:sz w:val="18"/>
                                <w:szCs w:val="18"/>
                                <w:highlight w:val="yellow"/>
                              </w:rPr>
                              <w:tab/>
                              <w:t>[Email]</w:t>
                            </w:r>
                          </w:p>
                          <w:p w14:paraId="22FED2EE" w14:textId="77777777" w:rsidR="00AC3FB3" w:rsidRPr="006804E2" w:rsidRDefault="00AC3FB3" w:rsidP="00E10C24">
                            <w:pPr>
                              <w:tabs>
                                <w:tab w:val="right" w:pos="9720"/>
                              </w:tabs>
                              <w:spacing w:line="240" w:lineRule="auto"/>
                              <w:contextualSpacing/>
                              <w:rPr>
                                <w:rFonts w:ascii="Verdana" w:hAnsi="Verdana"/>
                                <w:sz w:val="16"/>
                                <w:szCs w:val="16"/>
                              </w:rPr>
                            </w:pPr>
                            <w:r w:rsidRPr="00AB4086">
                              <w:rPr>
                                <w:rFonts w:ascii="Verdana" w:hAnsi="Verdana" w:cs="Arial"/>
                                <w:sz w:val="18"/>
                                <w:szCs w:val="18"/>
                                <w:highlight w:val="yellow"/>
                              </w:rPr>
                              <w:t>[City, State, Zip]</w:t>
                            </w:r>
                            <w:r>
                              <w:rPr>
                                <w:rFonts w:ascii="Verdana" w:hAnsi="Verdana" w:cs="Arial"/>
                                <w:sz w:val="18"/>
                                <w:szCs w:val="18"/>
                                <w:highlight w:val="yellow"/>
                              </w:rPr>
                              <w:tab/>
                              <w:t>[Phone]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6939146" id="_x0000_t202" coordsize="21600,21600" o:spt="202" path="m,l,21600r21600,l21600,xe">
                <v:stroke joinstyle="miter"/>
                <v:path gradientshapeok="t" o:connecttype="rect"/>
              </v:shapetype>
              <v:shape id="Text Box 2" o:spid="_x0000_s1026" type="#_x0000_t202" style="position:absolute;margin-left:0;margin-top:0;width:185.9pt;height:51.3pt;z-index:25166438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IDIQIAAB0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" stroked="f">
                <v:textbox>
                  <w:txbxContent>
                    <w:p w14:paraId="2C4B8426" w14:textId="77777777" w:rsidR="00AC3FB3" w:rsidRPr="006804E2" w:rsidRDefault="00AC3FB3" w:rsidP="006804E2">
                      <w:pPr>
                        <w:spacing w:line="240" w:lineRule="auto"/>
                        <w:contextualSpacing/>
                        <w:rPr>
                          <w:rFonts w:ascii="Verdana" w:hAnsi="Verdana"/>
                          <w:b/>
                          <w:sz w:val="16"/>
                          <w:szCs w:val="16"/>
                        </w:rPr>
                      </w:pPr>
                      <w:r w:rsidRPr="006804E2">
                        <w:rPr>
                          <w:rFonts w:ascii="Verdana" w:hAnsi="Verdana"/>
                          <w:b/>
                          <w:sz w:val="16"/>
                          <w:szCs w:val="16"/>
                        </w:rPr>
                        <w:t>School/College</w:t>
                      </w:r>
                    </w:p>
                    <w:p w14:paraId="6819820A" w14:textId="77777777" w:rsidR="00AC3FB3" w:rsidRDefault="00AC3FB3" w:rsidP="006804E2">
                      <w:pPr>
                        <w:spacing w:line="240" w:lineRule="auto"/>
                        <w:contextualSpacing/>
                        <w:rPr>
                          <w:rFonts w:ascii="Verdana" w:hAnsi="Verdana"/>
                          <w:sz w:val="18"/>
                          <w:szCs w:val="18"/>
                          <w:shd w:val="solid" w:color="FFFF00" w:fill="FFFF00"/>
                        </w:rPr>
                      </w:pPr>
                      <w:r w:rsidRPr="00B255D2">
                        <w:rPr>
                          <w:rFonts w:ascii="Verdana" w:hAnsi="Verdana"/>
                          <w:sz w:val="18"/>
                          <w:szCs w:val="18"/>
                          <w:shd w:val="solid" w:color="FFFF00" w:fill="FFFF00"/>
                        </w:rPr>
                        <w:t>[Department Name]</w:t>
                      </w:r>
                    </w:p>
                    <w:p w14:paraId="359EAA7A" w14:textId="77777777" w:rsidR="00AC3FB3" w:rsidRPr="00AB4086" w:rsidRDefault="00AC3FB3" w:rsidP="006804E2">
                      <w:pPr>
                        <w:tabs>
                          <w:tab w:val="right" w:pos="9720"/>
                        </w:tabs>
                        <w:spacing w:line="240" w:lineRule="auto"/>
                        <w:contextualSpacing/>
                        <w:rPr>
                          <w:rFonts w:ascii="Verdana" w:hAnsi="Verdana" w:cs="Arial"/>
                          <w:sz w:val="18"/>
                          <w:szCs w:val="18"/>
                          <w:highlight w:val="yellow"/>
                        </w:rPr>
                      </w:pPr>
                      <w:r w:rsidRPr="00AB4086">
                        <w:rPr>
                          <w:rFonts w:ascii="Verdana" w:hAnsi="Verdana" w:cs="Arial"/>
                          <w:sz w:val="18"/>
                          <w:szCs w:val="18"/>
                          <w:highlight w:val="yellow"/>
                        </w:rPr>
                        <w:t>[Street Address]</w:t>
                      </w:r>
                      <w:r>
                        <w:rPr>
                          <w:rFonts w:ascii="Verdana" w:hAnsi="Verdana" w:cs="Arial"/>
                          <w:sz w:val="18"/>
                          <w:szCs w:val="18"/>
                          <w:highlight w:val="yellow"/>
                        </w:rPr>
                        <w:tab/>
                        <w:t>[Email]</w:t>
                      </w:r>
                    </w:p>
                    <w:p w14:paraId="22FED2EE" w14:textId="77777777" w:rsidR="00AC3FB3" w:rsidRPr="006804E2" w:rsidRDefault="00AC3FB3" w:rsidP="00E10C24">
                      <w:pPr>
                        <w:tabs>
                          <w:tab w:val="right" w:pos="9720"/>
                        </w:tabs>
                        <w:spacing w:line="240" w:lineRule="auto"/>
                        <w:contextualSpacing/>
                        <w:rPr>
                          <w:rFonts w:ascii="Verdana" w:hAnsi="Verdana"/>
                          <w:sz w:val="16"/>
                          <w:szCs w:val="16"/>
                        </w:rPr>
                      </w:pPr>
                      <w:r w:rsidRPr="00AB4086">
                        <w:rPr>
                          <w:rFonts w:ascii="Verdana" w:hAnsi="Verdana" w:cs="Arial"/>
                          <w:sz w:val="18"/>
                          <w:szCs w:val="18"/>
                          <w:highlight w:val="yellow"/>
                        </w:rPr>
                        <w:t>[City, State, Zip]</w:t>
                      </w:r>
                      <w:r>
                        <w:rPr>
                          <w:rFonts w:ascii="Verdana" w:hAnsi="Verdana" w:cs="Arial"/>
                          <w:sz w:val="18"/>
                          <w:szCs w:val="18"/>
                          <w:highlight w:val="yellow"/>
                        </w:rPr>
                        <w:tab/>
                        <w:t>[Phone]</w:t>
                      </w:r>
                    </w:p>
                  </w:txbxContent>
                </v:textbox>
                <w10:wrap type="square" anchorx="margin"/>
              </v:shape>
            </w:pict>
          </mc:Fallback>
        </mc:AlternateContent>
      </w:r>
      <w:r w:rsidRPr="00F1463A">
        <w:rPr>
          <w:rFonts w:ascii="Times" w:eastAsia="Times" w:hAnsi="Times"/>
          <w:noProof/>
          <w:sz w:val="24"/>
          <w:szCs w:val="20"/>
        </w:rPr>
        <w:drawing>
          <wp:anchor distT="0" distB="0" distL="114300" distR="114300" simplePos="0" relativeHeight="251662336" behindDoc="0" locked="0" layoutInCell="1" allowOverlap="1" wp14:anchorId="423515F5" wp14:editId="09982F60">
            <wp:simplePos x="0" y="0"/>
            <wp:positionH relativeFrom="column">
              <wp:posOffset>3945255</wp:posOffset>
            </wp:positionH>
            <wp:positionV relativeFrom="paragraph">
              <wp:posOffset>11430</wp:posOffset>
            </wp:positionV>
            <wp:extent cx="2207895" cy="437515"/>
            <wp:effectExtent l="0" t="0" r="1905" b="635"/>
            <wp:wrapSquare wrapText="bothSides"/>
            <wp:docPr id="8" name="Picture 2" descr="psulogo_horiz_ms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sulogo_horiz_msword"/>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07895" cy="437515"/>
                    </a:xfrm>
                    <a:prstGeom prst="rect">
                      <a:avLst/>
                    </a:prstGeom>
                    <a:noFill/>
                    <a:ln>
                      <a:noFill/>
                    </a:ln>
                  </pic:spPr>
                </pic:pic>
              </a:graphicData>
            </a:graphic>
          </wp:anchor>
        </w:drawing>
      </w:r>
    </w:p>
    <w:p w14:paraId="2EFBB818" w14:textId="77777777" w:rsidR="006804E2" w:rsidRDefault="006804E2" w:rsidP="006804E2">
      <w:pPr>
        <w:pBdr>
          <w:top w:val="nil"/>
          <w:left w:val="nil"/>
          <w:bottom w:val="nil"/>
          <w:right w:val="nil"/>
          <w:between w:val="nil"/>
          <w:bar w:val="nil"/>
        </w:pBdr>
        <w:spacing w:line="240" w:lineRule="auto"/>
        <w:contextualSpacing/>
        <w:rPr>
          <w:rFonts w:ascii="Verdana" w:hAnsi="Verdana" w:cs="Arial"/>
          <w:sz w:val="18"/>
          <w:szCs w:val="18"/>
        </w:rPr>
      </w:pPr>
    </w:p>
    <w:p w14:paraId="09D23B80" w14:textId="77777777" w:rsidR="006804E2" w:rsidRDefault="006804E2" w:rsidP="006804E2">
      <w:pPr>
        <w:pBdr>
          <w:top w:val="nil"/>
          <w:left w:val="nil"/>
          <w:bottom w:val="nil"/>
          <w:right w:val="nil"/>
          <w:between w:val="nil"/>
          <w:bar w:val="nil"/>
        </w:pBdr>
        <w:spacing w:line="240" w:lineRule="auto"/>
        <w:contextualSpacing/>
        <w:jc w:val="right"/>
        <w:rPr>
          <w:rFonts w:ascii="Verdana" w:hAnsi="Verdana" w:cs="Arial"/>
          <w:sz w:val="18"/>
          <w:szCs w:val="18"/>
        </w:rPr>
      </w:pPr>
    </w:p>
    <w:p w14:paraId="61415B9D" w14:textId="77777777" w:rsidR="006804E2" w:rsidRDefault="006804E2" w:rsidP="006804E2">
      <w:pPr>
        <w:pBdr>
          <w:top w:val="nil"/>
          <w:left w:val="nil"/>
          <w:bottom w:val="nil"/>
          <w:right w:val="nil"/>
          <w:between w:val="nil"/>
          <w:bar w:val="nil"/>
        </w:pBdr>
        <w:spacing w:line="240" w:lineRule="auto"/>
        <w:contextualSpacing/>
        <w:rPr>
          <w:rFonts w:ascii="Verdana" w:hAnsi="Verdana" w:cs="Arial"/>
          <w:sz w:val="18"/>
          <w:szCs w:val="18"/>
        </w:rPr>
      </w:pPr>
    </w:p>
    <w:p w14:paraId="23648621" w14:textId="77777777" w:rsidR="006804E2" w:rsidRDefault="006804E2" w:rsidP="006804E2">
      <w:pPr>
        <w:pBdr>
          <w:top w:val="nil"/>
          <w:left w:val="nil"/>
          <w:bottom w:val="nil"/>
          <w:right w:val="nil"/>
          <w:between w:val="nil"/>
          <w:bar w:val="nil"/>
        </w:pBdr>
        <w:spacing w:line="240" w:lineRule="auto"/>
        <w:contextualSpacing/>
        <w:rPr>
          <w:rFonts w:ascii="Verdana" w:hAnsi="Verdana" w:cs="Arial"/>
          <w:sz w:val="18"/>
          <w:szCs w:val="18"/>
        </w:rPr>
      </w:pPr>
    </w:p>
    <w:p w14:paraId="627A6FA3" w14:textId="77777777" w:rsidR="006804E2" w:rsidRDefault="006804E2" w:rsidP="006804E2">
      <w:pPr>
        <w:pBdr>
          <w:top w:val="nil"/>
          <w:left w:val="nil"/>
          <w:bottom w:val="nil"/>
          <w:right w:val="nil"/>
          <w:between w:val="nil"/>
          <w:bar w:val="nil"/>
        </w:pBdr>
        <w:spacing w:line="240" w:lineRule="auto"/>
        <w:contextualSpacing/>
        <w:rPr>
          <w:rFonts w:ascii="Verdana" w:hAnsi="Verdana" w:cs="Arial"/>
          <w:sz w:val="18"/>
          <w:szCs w:val="18"/>
        </w:rPr>
      </w:pPr>
    </w:p>
    <w:p w14:paraId="0E199D47" w14:textId="77777777" w:rsidR="006804E2" w:rsidRDefault="006804E2" w:rsidP="006804E2">
      <w:pPr>
        <w:tabs>
          <w:tab w:val="right" w:pos="9720"/>
        </w:tabs>
        <w:spacing w:line="240" w:lineRule="auto"/>
        <w:contextualSpacing/>
        <w:rPr>
          <w:rFonts w:ascii="Verdana" w:hAnsi="Verdana" w:cs="Arial"/>
          <w:sz w:val="18"/>
          <w:szCs w:val="18"/>
        </w:rPr>
      </w:pPr>
    </w:p>
    <w:p w14:paraId="07B37733" w14:textId="77777777" w:rsidR="008531A0" w:rsidRPr="00222D94" w:rsidRDefault="008531A0" w:rsidP="00E10C24">
      <w:pPr>
        <w:tabs>
          <w:tab w:val="right" w:pos="9720"/>
        </w:tabs>
        <w:spacing w:line="240" w:lineRule="auto"/>
        <w:contextualSpacing/>
        <w:jc w:val="right"/>
        <w:rPr>
          <w:rFonts w:ascii="Verdana" w:hAnsi="Verdana" w:cs="Arial"/>
          <w:sz w:val="18"/>
          <w:szCs w:val="18"/>
        </w:rPr>
      </w:pPr>
      <w:r w:rsidRPr="00222D94">
        <w:rPr>
          <w:rFonts w:ascii="Verdana" w:hAnsi="Verdana" w:cs="Arial"/>
          <w:sz w:val="18"/>
          <w:szCs w:val="18"/>
        </w:rPr>
        <w:t>Position Number</w:t>
      </w:r>
      <w:r w:rsidRPr="006804E2">
        <w:rPr>
          <w:rFonts w:ascii="Verdana" w:hAnsi="Verdana" w:cs="Arial"/>
          <w:sz w:val="18"/>
          <w:szCs w:val="18"/>
        </w:rPr>
        <w:t xml:space="preserve">: </w:t>
      </w:r>
      <w:r w:rsidRPr="006804E2">
        <w:rPr>
          <w:rFonts w:ascii="Verdana" w:hAnsi="Verdana" w:cs="Arial"/>
          <w:sz w:val="18"/>
          <w:szCs w:val="18"/>
          <w:highlight w:val="yellow"/>
        </w:rPr>
        <w:t>[Individual Position Number]</w:t>
      </w:r>
    </w:p>
    <w:p w14:paraId="0AF0A12B" w14:textId="77777777" w:rsidR="008531A0" w:rsidRPr="00222D94" w:rsidRDefault="008531A0" w:rsidP="00E10C24">
      <w:pPr>
        <w:tabs>
          <w:tab w:val="right" w:pos="9720"/>
        </w:tabs>
        <w:spacing w:line="240" w:lineRule="auto"/>
        <w:contextualSpacing/>
        <w:jc w:val="right"/>
        <w:rPr>
          <w:rFonts w:ascii="Verdana" w:hAnsi="Verdana" w:cs="Arial"/>
          <w:sz w:val="18"/>
          <w:szCs w:val="18"/>
        </w:rPr>
      </w:pPr>
      <w:r w:rsidRPr="00222D94">
        <w:rPr>
          <w:rFonts w:ascii="Verdana" w:hAnsi="Verdana" w:cs="Arial"/>
          <w:sz w:val="18"/>
          <w:szCs w:val="18"/>
        </w:rPr>
        <w:t>Index Code:</w:t>
      </w:r>
      <w:r w:rsidR="006804E2">
        <w:rPr>
          <w:rFonts w:ascii="Verdana" w:hAnsi="Verdana" w:cs="Arial"/>
          <w:sz w:val="18"/>
          <w:szCs w:val="18"/>
        </w:rPr>
        <w:t xml:space="preserve"> </w:t>
      </w:r>
      <w:r w:rsidR="006804E2" w:rsidRPr="006804E2">
        <w:rPr>
          <w:rFonts w:ascii="Verdana" w:hAnsi="Verdana" w:cs="Arial"/>
          <w:sz w:val="18"/>
          <w:szCs w:val="18"/>
          <w:highlight w:val="yellow"/>
        </w:rPr>
        <w:t>[______]</w:t>
      </w:r>
    </w:p>
    <w:p w14:paraId="4C63A698" w14:textId="77777777" w:rsidR="008531A0" w:rsidRPr="008546C1" w:rsidRDefault="008531A0" w:rsidP="00E10C24">
      <w:pPr>
        <w:tabs>
          <w:tab w:val="right" w:pos="9720"/>
        </w:tabs>
        <w:spacing w:line="240" w:lineRule="auto"/>
        <w:contextualSpacing/>
        <w:jc w:val="right"/>
        <w:rPr>
          <w:rFonts w:ascii="Verdana" w:hAnsi="Verdana" w:cs="Arial"/>
          <w:sz w:val="18"/>
          <w:szCs w:val="18"/>
        </w:rPr>
      </w:pPr>
      <w:r w:rsidRPr="008546C1">
        <w:rPr>
          <w:rFonts w:ascii="Verdana" w:hAnsi="Verdana"/>
          <w:b/>
          <w:bCs/>
          <w:sz w:val="18"/>
          <w:szCs w:val="18"/>
        </w:rPr>
        <w:t>AAUP-TT</w:t>
      </w:r>
    </w:p>
    <w:p w14:paraId="25FAE2FF" w14:textId="77777777" w:rsidR="008531A0" w:rsidRDefault="008531A0" w:rsidP="00E10C24">
      <w:pPr>
        <w:tabs>
          <w:tab w:val="right" w:pos="9720"/>
        </w:tabs>
        <w:spacing w:line="240" w:lineRule="auto"/>
        <w:contextualSpacing/>
        <w:jc w:val="right"/>
        <w:rPr>
          <w:rFonts w:ascii="Verdana" w:hAnsi="Verdana"/>
          <w:b/>
          <w:bCs/>
        </w:rPr>
      </w:pPr>
      <w:r w:rsidRPr="00222D94">
        <w:rPr>
          <w:rFonts w:ascii="Verdana" w:hAnsi="Verdana"/>
          <w:b/>
          <w:bCs/>
        </w:rPr>
        <w:t>Notice of Appointment</w:t>
      </w:r>
    </w:p>
    <w:p w14:paraId="24E318F2" w14:textId="77777777" w:rsidR="006804E2" w:rsidRPr="001E51D4" w:rsidRDefault="006804E2" w:rsidP="006804E2">
      <w:pPr>
        <w:pBdr>
          <w:top w:val="nil"/>
          <w:left w:val="nil"/>
          <w:bottom w:val="nil"/>
          <w:right w:val="nil"/>
          <w:between w:val="nil"/>
          <w:bar w:val="nil"/>
        </w:pBdr>
        <w:spacing w:line="240" w:lineRule="auto"/>
        <w:contextualSpacing/>
        <w:rPr>
          <w:rFonts w:ascii="Verdana" w:hAnsi="Verdana"/>
          <w:sz w:val="18"/>
          <w:szCs w:val="18"/>
          <w:shd w:val="solid" w:color="FFFF00" w:fill="FFFF00"/>
        </w:rPr>
      </w:pPr>
      <w:r w:rsidRPr="006804E2">
        <w:rPr>
          <w:rFonts w:ascii="Verdana" w:hAnsi="Verdana" w:cs="Arial"/>
          <w:sz w:val="18"/>
          <w:szCs w:val="18"/>
          <w:highlight w:val="yellow"/>
        </w:rPr>
        <w:t>[Date]</w:t>
      </w:r>
    </w:p>
    <w:p w14:paraId="3740BA41" w14:textId="77777777" w:rsidR="006804E2" w:rsidRPr="00222D94" w:rsidRDefault="006804E2" w:rsidP="006804E2">
      <w:pPr>
        <w:tabs>
          <w:tab w:val="right" w:pos="9720"/>
        </w:tabs>
        <w:spacing w:line="240" w:lineRule="auto"/>
        <w:contextualSpacing/>
        <w:rPr>
          <w:rFonts w:ascii="Verdana" w:hAnsi="Verdana" w:cs="Arial"/>
        </w:rPr>
      </w:pPr>
    </w:p>
    <w:p w14:paraId="49362E3F" w14:textId="77777777" w:rsidR="008531A0" w:rsidRPr="00AB4086" w:rsidRDefault="008531A0" w:rsidP="006804E2">
      <w:pPr>
        <w:spacing w:line="240" w:lineRule="auto"/>
        <w:contextualSpacing/>
        <w:rPr>
          <w:rFonts w:ascii="Verdana" w:hAnsi="Verdana" w:cs="Arial"/>
          <w:sz w:val="18"/>
          <w:szCs w:val="18"/>
          <w:highlight w:val="yellow"/>
        </w:rPr>
      </w:pPr>
      <w:r w:rsidRPr="00AB4086">
        <w:rPr>
          <w:rFonts w:ascii="Verdana" w:hAnsi="Verdana" w:cs="Arial"/>
          <w:sz w:val="18"/>
          <w:szCs w:val="18"/>
          <w:highlight w:val="yellow"/>
        </w:rPr>
        <w:t>[Name]</w:t>
      </w:r>
    </w:p>
    <w:p w14:paraId="3E991089" w14:textId="77777777" w:rsidR="008531A0" w:rsidRPr="00AB4086" w:rsidRDefault="008531A0" w:rsidP="006804E2">
      <w:pPr>
        <w:tabs>
          <w:tab w:val="right" w:pos="9720"/>
        </w:tabs>
        <w:spacing w:line="240" w:lineRule="auto"/>
        <w:contextualSpacing/>
        <w:rPr>
          <w:rFonts w:ascii="Verdana" w:hAnsi="Verdana" w:cs="Arial"/>
          <w:sz w:val="18"/>
          <w:szCs w:val="18"/>
          <w:highlight w:val="yellow"/>
        </w:rPr>
      </w:pPr>
      <w:r w:rsidRPr="00AB4086">
        <w:rPr>
          <w:rFonts w:ascii="Verdana" w:hAnsi="Verdana" w:cs="Arial"/>
          <w:sz w:val="18"/>
          <w:szCs w:val="18"/>
          <w:highlight w:val="yellow"/>
        </w:rPr>
        <w:t>[Street Address]</w:t>
      </w:r>
    </w:p>
    <w:p w14:paraId="111C35F5" w14:textId="77777777" w:rsidR="008531A0" w:rsidRPr="00222D94" w:rsidRDefault="008531A0" w:rsidP="006804E2">
      <w:pPr>
        <w:tabs>
          <w:tab w:val="right" w:pos="9720"/>
        </w:tabs>
        <w:spacing w:line="240" w:lineRule="auto"/>
        <w:contextualSpacing/>
        <w:rPr>
          <w:rFonts w:ascii="Verdana" w:hAnsi="Verdana" w:cs="Arial"/>
          <w:b/>
          <w:sz w:val="18"/>
          <w:szCs w:val="18"/>
        </w:rPr>
      </w:pPr>
      <w:r w:rsidRPr="00AB4086">
        <w:rPr>
          <w:rFonts w:ascii="Verdana" w:hAnsi="Verdana" w:cs="Arial"/>
          <w:sz w:val="18"/>
          <w:szCs w:val="18"/>
          <w:highlight w:val="yellow"/>
        </w:rPr>
        <w:t>[City, State, Zip]</w:t>
      </w:r>
    </w:p>
    <w:p w14:paraId="024EB7D9" w14:textId="77777777" w:rsidR="008531A0" w:rsidRDefault="008531A0" w:rsidP="006804E2">
      <w:pPr>
        <w:spacing w:line="240" w:lineRule="auto"/>
        <w:contextualSpacing/>
        <w:rPr>
          <w:rFonts w:ascii="Verdana" w:hAnsi="Verdana"/>
          <w:sz w:val="18"/>
          <w:szCs w:val="18"/>
        </w:rPr>
      </w:pPr>
    </w:p>
    <w:p w14:paraId="20EFAA05" w14:textId="77777777" w:rsidR="006804E2" w:rsidRPr="00991159" w:rsidRDefault="006804E2" w:rsidP="006804E2">
      <w:pPr>
        <w:spacing w:line="240" w:lineRule="auto"/>
        <w:contextualSpacing/>
        <w:rPr>
          <w:rFonts w:ascii="Verdana" w:hAnsi="Verdana"/>
          <w:sz w:val="18"/>
          <w:szCs w:val="18"/>
        </w:rPr>
      </w:pPr>
    </w:p>
    <w:p w14:paraId="255A3F69" w14:textId="77777777" w:rsidR="008531A0" w:rsidRPr="00991159" w:rsidRDefault="008531A0" w:rsidP="006804E2">
      <w:pPr>
        <w:spacing w:line="240" w:lineRule="auto"/>
        <w:contextualSpacing/>
        <w:rPr>
          <w:rFonts w:ascii="Verdana" w:hAnsi="Verdana"/>
          <w:sz w:val="18"/>
          <w:szCs w:val="18"/>
        </w:rPr>
      </w:pPr>
      <w:r w:rsidRPr="00991159">
        <w:rPr>
          <w:rFonts w:ascii="Verdana" w:hAnsi="Verdana"/>
          <w:sz w:val="18"/>
          <w:szCs w:val="18"/>
        </w:rPr>
        <w:t xml:space="preserve">Dear </w:t>
      </w:r>
      <w:r w:rsidRPr="00AB4086">
        <w:rPr>
          <w:rFonts w:ascii="Verdana" w:hAnsi="Verdana"/>
          <w:sz w:val="18"/>
          <w:szCs w:val="18"/>
          <w:highlight w:val="yellow"/>
        </w:rPr>
        <w:t>[Name]:</w:t>
      </w:r>
    </w:p>
    <w:p w14:paraId="123F7577" w14:textId="77777777" w:rsidR="008531A0" w:rsidRPr="00991159" w:rsidRDefault="008531A0" w:rsidP="006804E2">
      <w:pPr>
        <w:spacing w:line="240" w:lineRule="auto"/>
        <w:contextualSpacing/>
        <w:rPr>
          <w:rFonts w:ascii="Verdana" w:hAnsi="Verdana"/>
          <w:sz w:val="18"/>
          <w:szCs w:val="18"/>
        </w:rPr>
      </w:pPr>
    </w:p>
    <w:p w14:paraId="278A134D" w14:textId="77777777" w:rsidR="008531A0" w:rsidRPr="00E10C24" w:rsidRDefault="008531A0" w:rsidP="006804E2">
      <w:pPr>
        <w:spacing w:line="240" w:lineRule="auto"/>
        <w:contextualSpacing/>
        <w:rPr>
          <w:rFonts w:ascii="Verdana" w:hAnsi="Verdana"/>
          <w:sz w:val="18"/>
          <w:szCs w:val="18"/>
        </w:rPr>
      </w:pPr>
      <w:r w:rsidRPr="00003C49">
        <w:rPr>
          <w:rFonts w:ascii="Verdana" w:hAnsi="Verdana"/>
          <w:sz w:val="18"/>
          <w:szCs w:val="18"/>
        </w:rPr>
        <w:t xml:space="preserve">We are pleased to offer you a </w:t>
      </w:r>
      <w:r w:rsidRPr="00003C49">
        <w:rPr>
          <w:rFonts w:ascii="Verdana" w:hAnsi="Verdana"/>
          <w:sz w:val="18"/>
          <w:szCs w:val="18"/>
          <w:highlight w:val="yellow"/>
        </w:rPr>
        <w:t>[FTE]</w:t>
      </w:r>
      <w:r w:rsidRPr="00003C49">
        <w:rPr>
          <w:rFonts w:ascii="Verdana" w:hAnsi="Verdana"/>
          <w:sz w:val="18"/>
          <w:szCs w:val="18"/>
        </w:rPr>
        <w:t xml:space="preserve"> FTE 9-month tenure track appointment, beginning </w:t>
      </w:r>
      <w:r w:rsidRPr="00003C49">
        <w:rPr>
          <w:rFonts w:ascii="Verdana" w:hAnsi="Verdana"/>
          <w:sz w:val="18"/>
          <w:szCs w:val="18"/>
          <w:highlight w:val="yellow"/>
        </w:rPr>
        <w:t>[appointment start date]</w:t>
      </w:r>
      <w:r w:rsidRPr="00003C49">
        <w:rPr>
          <w:rFonts w:ascii="Verdana" w:hAnsi="Verdana"/>
          <w:sz w:val="18"/>
          <w:szCs w:val="18"/>
        </w:rPr>
        <w:t xml:space="preserve">, at the rank of </w:t>
      </w:r>
      <w:r w:rsidRPr="00003C49">
        <w:rPr>
          <w:rFonts w:ascii="Verdana" w:hAnsi="Verdana"/>
          <w:sz w:val="18"/>
          <w:szCs w:val="18"/>
          <w:highlight w:val="yellow"/>
        </w:rPr>
        <w:t>[Rank]</w:t>
      </w:r>
      <w:r w:rsidRPr="00003C49">
        <w:rPr>
          <w:rFonts w:ascii="Verdana" w:hAnsi="Verdana"/>
          <w:sz w:val="18"/>
          <w:szCs w:val="18"/>
        </w:rPr>
        <w:t xml:space="preserve"> </w:t>
      </w:r>
      <w:r w:rsidR="00E86079" w:rsidRPr="00003C49">
        <w:rPr>
          <w:rFonts w:ascii="Verdana" w:hAnsi="Verdana"/>
          <w:sz w:val="18"/>
          <w:szCs w:val="18"/>
        </w:rPr>
        <w:t>in the</w:t>
      </w:r>
      <w:r w:rsidRPr="00003C49">
        <w:rPr>
          <w:rFonts w:ascii="Verdana" w:hAnsi="Verdana"/>
          <w:sz w:val="18"/>
          <w:szCs w:val="18"/>
        </w:rPr>
        <w:t xml:space="preserve"> </w:t>
      </w:r>
      <w:r w:rsidRPr="00003C49">
        <w:rPr>
          <w:rFonts w:ascii="Verdana" w:hAnsi="Verdana"/>
          <w:sz w:val="18"/>
          <w:szCs w:val="18"/>
          <w:highlight w:val="yellow"/>
        </w:rPr>
        <w:t>[Department</w:t>
      </w:r>
      <w:r w:rsidR="00E86079" w:rsidRPr="00003C49">
        <w:rPr>
          <w:rFonts w:ascii="Verdana" w:hAnsi="Verdana"/>
          <w:sz w:val="18"/>
          <w:szCs w:val="18"/>
          <w:highlight w:val="yellow"/>
        </w:rPr>
        <w:t xml:space="preserve"> or Academic Unit</w:t>
      </w:r>
      <w:r w:rsidRPr="00003C49">
        <w:rPr>
          <w:rFonts w:ascii="Verdana" w:hAnsi="Verdana"/>
          <w:sz w:val="18"/>
          <w:szCs w:val="18"/>
          <w:highlight w:val="yellow"/>
        </w:rPr>
        <w:t>]</w:t>
      </w:r>
      <w:r w:rsidRPr="00003C49">
        <w:rPr>
          <w:rFonts w:ascii="Verdana" w:hAnsi="Verdana"/>
          <w:sz w:val="18"/>
          <w:szCs w:val="18"/>
        </w:rPr>
        <w:t xml:space="preserve"> at Portland State University effective during the academic year, [</w:t>
      </w:r>
      <w:r w:rsidRPr="00003C49">
        <w:rPr>
          <w:rFonts w:ascii="Verdana" w:hAnsi="Verdana"/>
          <w:sz w:val="18"/>
          <w:szCs w:val="18"/>
          <w:highlight w:val="yellow"/>
        </w:rPr>
        <w:t>September 16</w:t>
      </w:r>
      <w:r w:rsidRPr="00003C49">
        <w:rPr>
          <w:rFonts w:ascii="Verdana" w:hAnsi="Verdana"/>
          <w:sz w:val="18"/>
          <w:szCs w:val="18"/>
          <w:highlight w:val="yellow"/>
          <w:vertAlign w:val="superscript"/>
        </w:rPr>
        <w:t>th</w:t>
      </w:r>
      <w:r w:rsidRPr="00003C49">
        <w:rPr>
          <w:rFonts w:ascii="Verdana" w:hAnsi="Verdana"/>
          <w:sz w:val="18"/>
          <w:szCs w:val="18"/>
          <w:highlight w:val="yellow"/>
        </w:rPr>
        <w:t xml:space="preserve"> through June 15</w:t>
      </w:r>
      <w:r w:rsidRPr="00003C49">
        <w:rPr>
          <w:rFonts w:ascii="Verdana" w:hAnsi="Verdana"/>
          <w:sz w:val="18"/>
          <w:szCs w:val="18"/>
          <w:highlight w:val="yellow"/>
          <w:vertAlign w:val="superscript"/>
        </w:rPr>
        <w:t>th</w:t>
      </w:r>
      <w:r w:rsidRPr="00003C49">
        <w:rPr>
          <w:rFonts w:ascii="Verdana" w:hAnsi="Verdana"/>
          <w:sz w:val="18"/>
          <w:szCs w:val="18"/>
          <w:highlight w:val="yellow"/>
        </w:rPr>
        <w:t>]</w:t>
      </w:r>
      <w:r w:rsidRPr="00003C49">
        <w:rPr>
          <w:rFonts w:ascii="Verdana" w:hAnsi="Verdana"/>
          <w:sz w:val="18"/>
          <w:szCs w:val="18"/>
        </w:rPr>
        <w:t xml:space="preserve">. Your annual 9-month salary rate is </w:t>
      </w:r>
      <w:r w:rsidRPr="00003C49">
        <w:rPr>
          <w:rFonts w:ascii="Verdana" w:hAnsi="Verdana"/>
          <w:sz w:val="18"/>
          <w:szCs w:val="18"/>
          <w:highlight w:val="yellow"/>
        </w:rPr>
        <w:t>[rate]</w:t>
      </w:r>
      <w:r w:rsidR="00003C49">
        <w:rPr>
          <w:rFonts w:ascii="Verdana" w:hAnsi="Verdana"/>
          <w:sz w:val="18"/>
          <w:szCs w:val="18"/>
        </w:rPr>
        <w:t xml:space="preserve">. </w:t>
      </w:r>
      <w:r w:rsidRPr="00003C49">
        <w:rPr>
          <w:rFonts w:ascii="Verdana" w:hAnsi="Verdana"/>
          <w:sz w:val="18"/>
          <w:szCs w:val="18"/>
        </w:rPr>
        <w:t>Ac</w:t>
      </w:r>
      <w:r w:rsidRPr="006804E2">
        <w:rPr>
          <w:rFonts w:ascii="Verdana" w:hAnsi="Verdana"/>
          <w:sz w:val="18"/>
          <w:szCs w:val="18"/>
        </w:rPr>
        <w:t>cordingly</w:t>
      </w:r>
      <w:r w:rsidR="006804E2" w:rsidRPr="006804E2">
        <w:rPr>
          <w:rFonts w:ascii="Verdana" w:hAnsi="Verdana"/>
          <w:sz w:val="18"/>
          <w:szCs w:val="18"/>
        </w:rPr>
        <w:t>,</w:t>
      </w:r>
      <w:r w:rsidRPr="006804E2">
        <w:rPr>
          <w:rFonts w:ascii="Verdana" w:hAnsi="Verdana"/>
          <w:sz w:val="18"/>
          <w:szCs w:val="18"/>
        </w:rPr>
        <w:t xml:space="preserve"> at </w:t>
      </w:r>
      <w:r w:rsidRPr="006804E2">
        <w:rPr>
          <w:rFonts w:ascii="Verdana" w:hAnsi="Verdana"/>
          <w:sz w:val="18"/>
          <w:szCs w:val="18"/>
          <w:highlight w:val="yellow"/>
        </w:rPr>
        <w:t>[FTE]</w:t>
      </w:r>
      <w:r w:rsidRPr="006804E2">
        <w:rPr>
          <w:rFonts w:ascii="Verdana" w:hAnsi="Verdana"/>
          <w:sz w:val="18"/>
          <w:szCs w:val="18"/>
        </w:rPr>
        <w:t xml:space="preserve"> FTE, your monthly salary will be </w:t>
      </w:r>
      <w:r w:rsidRPr="006804E2">
        <w:rPr>
          <w:rFonts w:ascii="Verdana" w:hAnsi="Verdana"/>
          <w:sz w:val="18"/>
          <w:szCs w:val="18"/>
          <w:highlight w:val="yellow"/>
        </w:rPr>
        <w:t>[rate]</w:t>
      </w:r>
      <w:r w:rsidRPr="006804E2">
        <w:rPr>
          <w:rFonts w:ascii="Verdana" w:hAnsi="Verdana"/>
          <w:sz w:val="18"/>
          <w:szCs w:val="18"/>
        </w:rPr>
        <w:t xml:space="preserve">. Your position reports to the </w:t>
      </w:r>
      <w:r w:rsidRPr="006804E2">
        <w:rPr>
          <w:rFonts w:ascii="Verdana" w:hAnsi="Verdana"/>
          <w:sz w:val="18"/>
          <w:szCs w:val="18"/>
          <w:highlight w:val="yellow"/>
        </w:rPr>
        <w:t>[title (not name) of supervisor]</w:t>
      </w:r>
      <w:r w:rsidRPr="006804E2">
        <w:rPr>
          <w:rFonts w:ascii="Verdana" w:hAnsi="Verdana"/>
          <w:sz w:val="18"/>
          <w:szCs w:val="18"/>
        </w:rPr>
        <w:t>.</w:t>
      </w:r>
      <w:r w:rsidR="006804E2" w:rsidRPr="006804E2">
        <w:rPr>
          <w:rFonts w:ascii="Verdana" w:hAnsi="Verdana"/>
          <w:sz w:val="18"/>
          <w:szCs w:val="18"/>
        </w:rPr>
        <w:t xml:space="preserve"> </w:t>
      </w:r>
      <w:r w:rsidRPr="006804E2">
        <w:rPr>
          <w:rFonts w:ascii="Verdana" w:hAnsi="Verdana"/>
          <w:sz w:val="18"/>
          <w:szCs w:val="18"/>
        </w:rPr>
        <w:t>This appointment is contingent upon successful completion of a background che</w:t>
      </w:r>
      <w:r w:rsidRPr="00E10C24">
        <w:rPr>
          <w:rFonts w:ascii="Verdana" w:hAnsi="Verdana"/>
          <w:sz w:val="18"/>
          <w:szCs w:val="18"/>
        </w:rPr>
        <w:t>ck.</w:t>
      </w:r>
    </w:p>
    <w:p w14:paraId="771325DE" w14:textId="56C5018F" w:rsidR="008531A0" w:rsidRPr="00AC3FB3" w:rsidRDefault="008531A0" w:rsidP="008531A0">
      <w:pPr>
        <w:rPr>
          <w:rFonts w:ascii="Verdana" w:hAnsi="Verdana"/>
          <w:b/>
          <w:color w:val="00B050"/>
          <w:sz w:val="18"/>
          <w:szCs w:val="18"/>
        </w:rPr>
      </w:pPr>
      <w:r w:rsidRPr="00AC3FB3">
        <w:rPr>
          <w:rFonts w:ascii="Verdana" w:hAnsi="Verdana"/>
          <w:b/>
          <w:color w:val="00B050"/>
          <w:sz w:val="18"/>
          <w:szCs w:val="18"/>
        </w:rPr>
        <w:t>[If applicable add Option 1, Option 2</w:t>
      </w:r>
      <w:r w:rsidR="0037294C" w:rsidRPr="00AC3FB3">
        <w:rPr>
          <w:rFonts w:ascii="Verdana" w:hAnsi="Verdana"/>
          <w:b/>
          <w:color w:val="00B050"/>
          <w:sz w:val="18"/>
          <w:szCs w:val="18"/>
        </w:rPr>
        <w:t>,</w:t>
      </w:r>
      <w:r w:rsidRPr="00AC3FB3">
        <w:rPr>
          <w:rFonts w:ascii="Verdana" w:hAnsi="Verdana"/>
          <w:b/>
          <w:color w:val="00B050"/>
          <w:sz w:val="18"/>
          <w:szCs w:val="18"/>
        </w:rPr>
        <w:t xml:space="preserve"> Option 3</w:t>
      </w:r>
      <w:r w:rsidR="0037294C" w:rsidRPr="00AC3FB3">
        <w:rPr>
          <w:rFonts w:ascii="Verdana" w:hAnsi="Verdana"/>
          <w:b/>
          <w:color w:val="00B050"/>
          <w:sz w:val="18"/>
          <w:szCs w:val="18"/>
        </w:rPr>
        <w:t>, or Option 4</w:t>
      </w:r>
      <w:r w:rsidRPr="00AC3FB3">
        <w:rPr>
          <w:rFonts w:ascii="Verdana" w:hAnsi="Verdana"/>
          <w:b/>
          <w:color w:val="00B050"/>
          <w:sz w:val="18"/>
          <w:szCs w:val="18"/>
        </w:rPr>
        <w:t>:]</w:t>
      </w:r>
    </w:p>
    <w:p w14:paraId="34A0BEFE" w14:textId="77777777" w:rsidR="008531A0" w:rsidRPr="00AC3FB3" w:rsidRDefault="008531A0" w:rsidP="008531A0">
      <w:pPr>
        <w:rPr>
          <w:rFonts w:ascii="Verdana" w:hAnsi="Verdana"/>
          <w:b/>
          <w:color w:val="00B050"/>
          <w:sz w:val="18"/>
          <w:szCs w:val="18"/>
        </w:rPr>
      </w:pPr>
      <w:r w:rsidRPr="00AC3FB3">
        <w:rPr>
          <w:rFonts w:ascii="Verdana" w:hAnsi="Verdana"/>
          <w:b/>
          <w:color w:val="00B050"/>
          <w:sz w:val="18"/>
          <w:szCs w:val="18"/>
        </w:rPr>
        <w:t>[Option 1: This appointment is contingent upon completion of your [</w:t>
      </w:r>
      <w:proofErr w:type="spellStart"/>
      <w:r w:rsidRPr="00AC3FB3">
        <w:rPr>
          <w:rFonts w:ascii="Verdana" w:hAnsi="Verdana"/>
          <w:b/>
          <w:color w:val="00B050"/>
          <w:sz w:val="18"/>
          <w:szCs w:val="18"/>
        </w:rPr>
        <w:t>Ph.D</w:t>
      </w:r>
      <w:proofErr w:type="spellEnd"/>
      <w:r w:rsidRPr="00AC3FB3">
        <w:rPr>
          <w:rFonts w:ascii="Verdana" w:hAnsi="Verdana"/>
          <w:b/>
          <w:color w:val="00B050"/>
          <w:sz w:val="18"/>
          <w:szCs w:val="18"/>
        </w:rPr>
        <w:t>/</w:t>
      </w:r>
      <w:proofErr w:type="spellStart"/>
      <w:r w:rsidRPr="00AC3FB3">
        <w:rPr>
          <w:rFonts w:ascii="Verdana" w:hAnsi="Verdana"/>
          <w:b/>
          <w:color w:val="00B050"/>
          <w:sz w:val="18"/>
          <w:szCs w:val="18"/>
        </w:rPr>
        <w:t>Ed.D</w:t>
      </w:r>
      <w:proofErr w:type="spellEnd"/>
      <w:r w:rsidRPr="00AC3FB3">
        <w:rPr>
          <w:rFonts w:ascii="Verdana" w:hAnsi="Verdana"/>
          <w:b/>
          <w:color w:val="00B050"/>
          <w:sz w:val="18"/>
          <w:szCs w:val="18"/>
        </w:rPr>
        <w:t>/Masters] on or before September 15, 20xx. Should this contingency not be met, your appo</w:t>
      </w:r>
      <w:r w:rsidR="00E86079" w:rsidRPr="00AC3FB3">
        <w:rPr>
          <w:rFonts w:ascii="Verdana" w:hAnsi="Verdana"/>
          <w:b/>
          <w:color w:val="00B050"/>
          <w:sz w:val="18"/>
          <w:szCs w:val="18"/>
        </w:rPr>
        <w:t>intment will be at the rank of Non-Tenure T</w:t>
      </w:r>
      <w:r w:rsidRPr="00AC3FB3">
        <w:rPr>
          <w:rFonts w:ascii="Verdana" w:hAnsi="Verdana"/>
          <w:b/>
          <w:color w:val="00B050"/>
          <w:sz w:val="18"/>
          <w:szCs w:val="18"/>
        </w:rPr>
        <w:t>rack Instructor with an annual 9-month salary rate of [$</w:t>
      </w:r>
      <w:proofErr w:type="gramStart"/>
      <w:r w:rsidRPr="00AC3FB3">
        <w:rPr>
          <w:rFonts w:ascii="Verdana" w:hAnsi="Verdana"/>
          <w:b/>
          <w:color w:val="00B050"/>
          <w:sz w:val="18"/>
          <w:szCs w:val="18"/>
        </w:rPr>
        <w:t>XX,XXX</w:t>
      </w:r>
      <w:proofErr w:type="gramEnd"/>
      <w:r w:rsidRPr="00AC3FB3">
        <w:rPr>
          <w:rFonts w:ascii="Verdana" w:hAnsi="Verdana"/>
          <w:b/>
          <w:color w:val="00B050"/>
          <w:sz w:val="18"/>
          <w:szCs w:val="18"/>
        </w:rPr>
        <w:t>].</w:t>
      </w:r>
      <w:r w:rsidR="00003C49" w:rsidRPr="00AC3FB3">
        <w:rPr>
          <w:rFonts w:ascii="Verdana" w:hAnsi="Verdana"/>
          <w:b/>
          <w:color w:val="00B050"/>
          <w:sz w:val="18"/>
          <w:szCs w:val="18"/>
        </w:rPr>
        <w:t xml:space="preserve"> </w:t>
      </w:r>
      <w:r w:rsidRPr="00AC3FB3">
        <w:rPr>
          <w:rFonts w:ascii="Verdana" w:hAnsi="Verdana"/>
          <w:b/>
          <w:color w:val="00B050"/>
          <w:sz w:val="18"/>
          <w:szCs w:val="18"/>
        </w:rPr>
        <w:t>On the first day of the term following verification that you have completed your</w:t>
      </w:r>
      <w:r w:rsidR="00003C49" w:rsidRPr="00AC3FB3">
        <w:rPr>
          <w:rFonts w:ascii="Verdana" w:hAnsi="Verdana"/>
          <w:b/>
          <w:color w:val="00B050"/>
          <w:sz w:val="18"/>
          <w:szCs w:val="18"/>
        </w:rPr>
        <w:t xml:space="preserve"> [</w:t>
      </w:r>
      <w:proofErr w:type="spellStart"/>
      <w:proofErr w:type="gramStart"/>
      <w:r w:rsidR="00003C49" w:rsidRPr="00AC3FB3">
        <w:rPr>
          <w:rFonts w:ascii="Verdana" w:hAnsi="Verdana"/>
          <w:b/>
          <w:color w:val="00B050"/>
          <w:sz w:val="18"/>
          <w:szCs w:val="18"/>
        </w:rPr>
        <w:t>Ph.D</w:t>
      </w:r>
      <w:proofErr w:type="spellEnd"/>
      <w:proofErr w:type="gramEnd"/>
      <w:r w:rsidR="00003C49" w:rsidRPr="00AC3FB3">
        <w:rPr>
          <w:rFonts w:ascii="Verdana" w:hAnsi="Verdana"/>
          <w:b/>
          <w:color w:val="00B050"/>
          <w:sz w:val="18"/>
          <w:szCs w:val="18"/>
        </w:rPr>
        <w:t>/</w:t>
      </w:r>
      <w:proofErr w:type="spellStart"/>
      <w:r w:rsidR="00003C49" w:rsidRPr="00AC3FB3">
        <w:rPr>
          <w:rFonts w:ascii="Verdana" w:hAnsi="Verdana"/>
          <w:b/>
          <w:color w:val="00B050"/>
          <w:sz w:val="18"/>
          <w:szCs w:val="18"/>
        </w:rPr>
        <w:t>Ed.D</w:t>
      </w:r>
      <w:proofErr w:type="spellEnd"/>
      <w:r w:rsidR="00003C49" w:rsidRPr="00AC3FB3">
        <w:rPr>
          <w:rFonts w:ascii="Verdana" w:hAnsi="Verdana"/>
          <w:b/>
          <w:color w:val="00B050"/>
          <w:sz w:val="18"/>
          <w:szCs w:val="18"/>
        </w:rPr>
        <w:t>/Masters]</w:t>
      </w:r>
      <w:r w:rsidRPr="00AC3FB3">
        <w:rPr>
          <w:rFonts w:ascii="Verdana" w:hAnsi="Verdana"/>
          <w:b/>
          <w:color w:val="00B050"/>
          <w:sz w:val="18"/>
          <w:szCs w:val="18"/>
        </w:rPr>
        <w:t>, you will be appointed to a tenure track appointment at the rank of Assistant Professor at an annual 9-month salary rate of  [$XX,XXX].</w:t>
      </w:r>
      <w:r w:rsidR="00003C49" w:rsidRPr="00AC3FB3">
        <w:rPr>
          <w:rFonts w:ascii="Verdana" w:hAnsi="Verdana"/>
          <w:b/>
          <w:color w:val="00B050"/>
          <w:sz w:val="18"/>
          <w:szCs w:val="18"/>
        </w:rPr>
        <w:t xml:space="preserve"> </w:t>
      </w:r>
      <w:r w:rsidRPr="00AC3FB3">
        <w:rPr>
          <w:rFonts w:ascii="Verdana" w:hAnsi="Verdana"/>
          <w:b/>
          <w:color w:val="00B050"/>
          <w:sz w:val="18"/>
          <w:szCs w:val="18"/>
        </w:rPr>
        <w:t>This verification shall consist of an official notification from the institution’s recording office that you have completed all requirements for the</w:t>
      </w:r>
      <w:r w:rsidR="00003C49" w:rsidRPr="00AC3FB3">
        <w:rPr>
          <w:rFonts w:ascii="Verdana" w:hAnsi="Verdana"/>
          <w:b/>
          <w:color w:val="00B050"/>
          <w:sz w:val="18"/>
          <w:szCs w:val="18"/>
        </w:rPr>
        <w:t xml:space="preserve"> [</w:t>
      </w:r>
      <w:proofErr w:type="spellStart"/>
      <w:proofErr w:type="gramStart"/>
      <w:r w:rsidR="00003C49" w:rsidRPr="00AC3FB3">
        <w:rPr>
          <w:rFonts w:ascii="Verdana" w:hAnsi="Verdana"/>
          <w:b/>
          <w:color w:val="00B050"/>
          <w:sz w:val="18"/>
          <w:szCs w:val="18"/>
        </w:rPr>
        <w:t>Ph.D</w:t>
      </w:r>
      <w:proofErr w:type="spellEnd"/>
      <w:proofErr w:type="gramEnd"/>
      <w:r w:rsidR="00003C49" w:rsidRPr="00AC3FB3">
        <w:rPr>
          <w:rFonts w:ascii="Verdana" w:hAnsi="Verdana"/>
          <w:b/>
          <w:color w:val="00B050"/>
          <w:sz w:val="18"/>
          <w:szCs w:val="18"/>
        </w:rPr>
        <w:t>/</w:t>
      </w:r>
      <w:proofErr w:type="spellStart"/>
      <w:r w:rsidR="00003C49" w:rsidRPr="00AC3FB3">
        <w:rPr>
          <w:rFonts w:ascii="Verdana" w:hAnsi="Verdana"/>
          <w:b/>
          <w:color w:val="00B050"/>
          <w:sz w:val="18"/>
          <w:szCs w:val="18"/>
        </w:rPr>
        <w:t>Ed.D</w:t>
      </w:r>
      <w:proofErr w:type="spellEnd"/>
      <w:r w:rsidR="00003C49" w:rsidRPr="00AC3FB3">
        <w:rPr>
          <w:rFonts w:ascii="Verdana" w:hAnsi="Verdana"/>
          <w:b/>
          <w:color w:val="00B050"/>
          <w:sz w:val="18"/>
          <w:szCs w:val="18"/>
        </w:rPr>
        <w:t>/Masters]</w:t>
      </w:r>
      <w:r w:rsidRPr="00AC3FB3">
        <w:rPr>
          <w:rFonts w:ascii="Verdana" w:hAnsi="Verdana"/>
          <w:b/>
          <w:color w:val="00B050"/>
          <w:sz w:val="18"/>
          <w:szCs w:val="18"/>
        </w:rPr>
        <w:t xml:space="preserve"> and that a date for conferral has been designated</w:t>
      </w:r>
      <w:r w:rsidR="00003C49" w:rsidRPr="00AC3FB3">
        <w:rPr>
          <w:rFonts w:ascii="Verdana" w:hAnsi="Verdana"/>
          <w:b/>
          <w:color w:val="00B050"/>
          <w:sz w:val="18"/>
          <w:szCs w:val="18"/>
        </w:rPr>
        <w:t xml:space="preserve">. </w:t>
      </w:r>
      <w:r w:rsidRPr="00AC3FB3">
        <w:rPr>
          <w:rFonts w:ascii="Verdana" w:hAnsi="Verdana"/>
          <w:b/>
          <w:color w:val="00B050"/>
          <w:sz w:val="18"/>
          <w:szCs w:val="18"/>
        </w:rPr>
        <w:t xml:space="preserve">If you complete your </w:t>
      </w:r>
      <w:r w:rsidR="00003C49" w:rsidRPr="00AC3FB3">
        <w:rPr>
          <w:rFonts w:ascii="Verdana" w:hAnsi="Verdana"/>
          <w:b/>
          <w:color w:val="00B050"/>
          <w:sz w:val="18"/>
          <w:szCs w:val="18"/>
        </w:rPr>
        <w:t>[</w:t>
      </w:r>
      <w:proofErr w:type="spellStart"/>
      <w:r w:rsidR="00003C49" w:rsidRPr="00AC3FB3">
        <w:rPr>
          <w:rFonts w:ascii="Verdana" w:hAnsi="Verdana"/>
          <w:b/>
          <w:color w:val="00B050"/>
          <w:sz w:val="18"/>
          <w:szCs w:val="18"/>
        </w:rPr>
        <w:t>Ph.D</w:t>
      </w:r>
      <w:proofErr w:type="spellEnd"/>
      <w:r w:rsidR="00003C49" w:rsidRPr="00AC3FB3">
        <w:rPr>
          <w:rFonts w:ascii="Verdana" w:hAnsi="Verdana"/>
          <w:b/>
          <w:color w:val="00B050"/>
          <w:sz w:val="18"/>
          <w:szCs w:val="18"/>
        </w:rPr>
        <w:t>/</w:t>
      </w:r>
      <w:proofErr w:type="spellStart"/>
      <w:r w:rsidR="00003C49" w:rsidRPr="00AC3FB3">
        <w:rPr>
          <w:rFonts w:ascii="Verdana" w:hAnsi="Verdana"/>
          <w:b/>
          <w:color w:val="00B050"/>
          <w:sz w:val="18"/>
          <w:szCs w:val="18"/>
        </w:rPr>
        <w:t>Ed.D</w:t>
      </w:r>
      <w:proofErr w:type="spellEnd"/>
      <w:r w:rsidR="00003C49" w:rsidRPr="00AC3FB3">
        <w:rPr>
          <w:rFonts w:ascii="Verdana" w:hAnsi="Verdana"/>
          <w:b/>
          <w:color w:val="00B050"/>
          <w:sz w:val="18"/>
          <w:szCs w:val="18"/>
        </w:rPr>
        <w:t xml:space="preserve">/Masters] </w:t>
      </w:r>
      <w:r w:rsidRPr="00AC3FB3">
        <w:rPr>
          <w:rFonts w:ascii="Verdana" w:hAnsi="Verdana"/>
          <w:b/>
          <w:color w:val="00B050"/>
          <w:sz w:val="18"/>
          <w:szCs w:val="18"/>
        </w:rPr>
        <w:t>after September 15, 20xx the tenure review timeline in the accompanying supplemental letter will be adjusted accordingly with an addendum letter</w:t>
      </w:r>
      <w:r w:rsidR="00003C49" w:rsidRPr="00AC3FB3">
        <w:rPr>
          <w:rFonts w:ascii="Verdana" w:hAnsi="Verdana"/>
          <w:b/>
          <w:color w:val="00B050"/>
          <w:sz w:val="18"/>
          <w:szCs w:val="18"/>
        </w:rPr>
        <w:t xml:space="preserve">. </w:t>
      </w:r>
      <w:r w:rsidRPr="00AC3FB3">
        <w:rPr>
          <w:rFonts w:ascii="Verdana" w:hAnsi="Verdana"/>
          <w:b/>
          <w:color w:val="00B050"/>
          <w:sz w:val="18"/>
          <w:szCs w:val="18"/>
        </w:rPr>
        <w:t xml:space="preserve">If you have not completed your </w:t>
      </w:r>
      <w:r w:rsidR="00003C49" w:rsidRPr="00AC3FB3">
        <w:rPr>
          <w:rFonts w:ascii="Verdana" w:hAnsi="Verdana"/>
          <w:b/>
          <w:color w:val="00B050"/>
          <w:sz w:val="18"/>
          <w:szCs w:val="18"/>
        </w:rPr>
        <w:t>[</w:t>
      </w:r>
      <w:proofErr w:type="spellStart"/>
      <w:r w:rsidR="00003C49" w:rsidRPr="00AC3FB3">
        <w:rPr>
          <w:rFonts w:ascii="Verdana" w:hAnsi="Verdana"/>
          <w:b/>
          <w:color w:val="00B050"/>
          <w:sz w:val="18"/>
          <w:szCs w:val="18"/>
        </w:rPr>
        <w:t>Ph.D</w:t>
      </w:r>
      <w:proofErr w:type="spellEnd"/>
      <w:r w:rsidR="00003C49" w:rsidRPr="00AC3FB3">
        <w:rPr>
          <w:rFonts w:ascii="Verdana" w:hAnsi="Verdana"/>
          <w:b/>
          <w:color w:val="00B050"/>
          <w:sz w:val="18"/>
          <w:szCs w:val="18"/>
        </w:rPr>
        <w:t>/</w:t>
      </w:r>
      <w:proofErr w:type="spellStart"/>
      <w:r w:rsidR="00003C49" w:rsidRPr="00AC3FB3">
        <w:rPr>
          <w:rFonts w:ascii="Verdana" w:hAnsi="Verdana"/>
          <w:b/>
          <w:color w:val="00B050"/>
          <w:sz w:val="18"/>
          <w:szCs w:val="18"/>
        </w:rPr>
        <w:t>Ed.D</w:t>
      </w:r>
      <w:proofErr w:type="spellEnd"/>
      <w:r w:rsidR="00003C49" w:rsidRPr="00AC3FB3">
        <w:rPr>
          <w:rFonts w:ascii="Verdana" w:hAnsi="Verdana"/>
          <w:b/>
          <w:color w:val="00B050"/>
          <w:sz w:val="18"/>
          <w:szCs w:val="18"/>
        </w:rPr>
        <w:t xml:space="preserve">/Masters] </w:t>
      </w:r>
      <w:r w:rsidRPr="00AC3FB3">
        <w:rPr>
          <w:rFonts w:ascii="Verdana" w:hAnsi="Verdana"/>
          <w:b/>
          <w:color w:val="00B050"/>
          <w:sz w:val="18"/>
          <w:szCs w:val="18"/>
        </w:rPr>
        <w:t>by June 15, 20xx, your employment will be terminated on that date.]</w:t>
      </w:r>
    </w:p>
    <w:p w14:paraId="15CBEE2B" w14:textId="77777777" w:rsidR="008531A0" w:rsidRPr="00AC3FB3" w:rsidRDefault="008531A0" w:rsidP="008531A0">
      <w:pPr>
        <w:rPr>
          <w:rFonts w:ascii="Verdana" w:hAnsi="Verdana"/>
          <w:b/>
          <w:color w:val="00B050"/>
          <w:sz w:val="18"/>
          <w:szCs w:val="18"/>
        </w:rPr>
      </w:pPr>
      <w:r w:rsidRPr="00AC3FB3">
        <w:rPr>
          <w:rFonts w:ascii="Verdana" w:hAnsi="Verdana"/>
          <w:b/>
          <w:color w:val="00B050"/>
          <w:sz w:val="18"/>
          <w:szCs w:val="18"/>
        </w:rPr>
        <w:t>[Option 2: This appointment is contingent upon completion of your [</w:t>
      </w:r>
      <w:proofErr w:type="spellStart"/>
      <w:r w:rsidRPr="00AC3FB3">
        <w:rPr>
          <w:rFonts w:ascii="Verdana" w:hAnsi="Verdana"/>
          <w:b/>
          <w:color w:val="00B050"/>
          <w:sz w:val="18"/>
          <w:szCs w:val="18"/>
        </w:rPr>
        <w:t>Ph.D</w:t>
      </w:r>
      <w:proofErr w:type="spellEnd"/>
      <w:r w:rsidRPr="00AC3FB3">
        <w:rPr>
          <w:rFonts w:ascii="Verdana" w:hAnsi="Verdana"/>
          <w:b/>
          <w:color w:val="00B050"/>
          <w:sz w:val="18"/>
          <w:szCs w:val="18"/>
        </w:rPr>
        <w:t>/</w:t>
      </w:r>
      <w:proofErr w:type="spellStart"/>
      <w:r w:rsidRPr="00AC3FB3">
        <w:rPr>
          <w:rFonts w:ascii="Verdana" w:hAnsi="Verdana"/>
          <w:b/>
          <w:color w:val="00B050"/>
          <w:sz w:val="18"/>
          <w:szCs w:val="18"/>
        </w:rPr>
        <w:t>Ed.D</w:t>
      </w:r>
      <w:proofErr w:type="spellEnd"/>
      <w:r w:rsidRPr="00AC3FB3">
        <w:rPr>
          <w:rFonts w:ascii="Verdana" w:hAnsi="Verdana"/>
          <w:b/>
          <w:color w:val="00B050"/>
          <w:sz w:val="18"/>
          <w:szCs w:val="18"/>
        </w:rPr>
        <w:t>/Masters] on or before September 15, 20xx</w:t>
      </w:r>
      <w:r w:rsidR="00003C49" w:rsidRPr="00AC3FB3">
        <w:rPr>
          <w:rFonts w:ascii="Verdana" w:hAnsi="Verdana"/>
          <w:b/>
          <w:color w:val="00B050"/>
          <w:sz w:val="18"/>
          <w:szCs w:val="18"/>
        </w:rPr>
        <w:t xml:space="preserve">. </w:t>
      </w:r>
      <w:r w:rsidRPr="00AC3FB3">
        <w:rPr>
          <w:rFonts w:ascii="Verdana" w:hAnsi="Verdana"/>
          <w:b/>
          <w:color w:val="00B050"/>
          <w:sz w:val="18"/>
          <w:szCs w:val="18"/>
        </w:rPr>
        <w:t>Should this contingency not be met, your start date will be delayed and you will be issued a new Notice of Appointment.]</w:t>
      </w:r>
    </w:p>
    <w:p w14:paraId="4B7C9D92" w14:textId="7F99742C" w:rsidR="008531A0" w:rsidRPr="00AC3FB3" w:rsidRDefault="008531A0" w:rsidP="008531A0">
      <w:pPr>
        <w:rPr>
          <w:rFonts w:ascii="Verdana" w:hAnsi="Verdana"/>
          <w:b/>
          <w:color w:val="00B050"/>
          <w:sz w:val="18"/>
          <w:szCs w:val="18"/>
        </w:rPr>
      </w:pPr>
      <w:r w:rsidRPr="00AC3FB3">
        <w:rPr>
          <w:rFonts w:ascii="Verdana" w:hAnsi="Verdana"/>
          <w:b/>
          <w:color w:val="00B050"/>
          <w:sz w:val="18"/>
          <w:szCs w:val="18"/>
        </w:rPr>
        <w:t>[Option 3: This appointment is contingent upon completion of your [</w:t>
      </w:r>
      <w:proofErr w:type="spellStart"/>
      <w:r w:rsidRPr="00AC3FB3">
        <w:rPr>
          <w:rFonts w:ascii="Verdana" w:hAnsi="Verdana"/>
          <w:b/>
          <w:color w:val="00B050"/>
          <w:sz w:val="18"/>
          <w:szCs w:val="18"/>
        </w:rPr>
        <w:t>Ph.D</w:t>
      </w:r>
      <w:proofErr w:type="spellEnd"/>
      <w:r w:rsidRPr="00AC3FB3">
        <w:rPr>
          <w:rFonts w:ascii="Verdana" w:hAnsi="Verdana"/>
          <w:b/>
          <w:color w:val="00B050"/>
          <w:sz w:val="18"/>
          <w:szCs w:val="18"/>
        </w:rPr>
        <w:t>/</w:t>
      </w:r>
      <w:proofErr w:type="spellStart"/>
      <w:r w:rsidRPr="00AC3FB3">
        <w:rPr>
          <w:rFonts w:ascii="Verdana" w:hAnsi="Verdana"/>
          <w:b/>
          <w:color w:val="00B050"/>
          <w:sz w:val="18"/>
          <w:szCs w:val="18"/>
        </w:rPr>
        <w:t>Ed.D</w:t>
      </w:r>
      <w:proofErr w:type="spellEnd"/>
      <w:r w:rsidRPr="00AC3FB3">
        <w:rPr>
          <w:rFonts w:ascii="Verdana" w:hAnsi="Verdana"/>
          <w:b/>
          <w:color w:val="00B050"/>
          <w:sz w:val="18"/>
          <w:szCs w:val="18"/>
        </w:rPr>
        <w:t>/Masters] on or before September 15, 20xx</w:t>
      </w:r>
      <w:r w:rsidR="00003C49" w:rsidRPr="00AC3FB3">
        <w:rPr>
          <w:rFonts w:ascii="Verdana" w:hAnsi="Verdana"/>
          <w:b/>
          <w:color w:val="00B050"/>
          <w:sz w:val="18"/>
          <w:szCs w:val="18"/>
        </w:rPr>
        <w:t xml:space="preserve">. </w:t>
      </w:r>
      <w:r w:rsidRPr="00AC3FB3">
        <w:rPr>
          <w:rFonts w:ascii="Verdana" w:hAnsi="Verdana"/>
          <w:b/>
          <w:color w:val="00B050"/>
          <w:sz w:val="18"/>
          <w:szCs w:val="18"/>
        </w:rPr>
        <w:t>Should this contingency not be met, this appointment will be cancelled.]</w:t>
      </w:r>
    </w:p>
    <w:p w14:paraId="5C8F7577" w14:textId="3DE2E5FA" w:rsidR="0037294C" w:rsidRPr="00AC3FB3" w:rsidRDefault="0037294C" w:rsidP="0037294C">
      <w:pPr>
        <w:rPr>
          <w:rFonts w:ascii="Verdana" w:hAnsi="Verdana"/>
          <w:b/>
          <w:color w:val="00B050"/>
          <w:sz w:val="18"/>
          <w:szCs w:val="18"/>
        </w:rPr>
      </w:pPr>
      <w:r w:rsidRPr="00AC3FB3">
        <w:rPr>
          <w:rFonts w:ascii="Verdana" w:hAnsi="Verdana"/>
          <w:b/>
          <w:color w:val="00B050"/>
          <w:sz w:val="18"/>
          <w:szCs w:val="18"/>
        </w:rPr>
        <w:t xml:space="preserve">[Option 4: You have been </w:t>
      </w:r>
      <w:r w:rsidR="00E94B10" w:rsidRPr="00AC3FB3">
        <w:rPr>
          <w:rFonts w:ascii="Verdana" w:hAnsi="Verdana"/>
          <w:b/>
          <w:color w:val="00B050"/>
          <w:sz w:val="18"/>
          <w:szCs w:val="18"/>
        </w:rPr>
        <w:t>awarded</w:t>
      </w:r>
      <w:r w:rsidRPr="00AC3FB3">
        <w:rPr>
          <w:rFonts w:ascii="Verdana" w:hAnsi="Verdana"/>
          <w:b/>
          <w:color w:val="00B050"/>
          <w:sz w:val="18"/>
          <w:szCs w:val="18"/>
        </w:rPr>
        <w:t xml:space="preserve"> </w:t>
      </w:r>
      <w:r w:rsidR="00E94B10" w:rsidRPr="00AC3FB3">
        <w:rPr>
          <w:rFonts w:ascii="Verdana" w:hAnsi="Verdana"/>
          <w:b/>
          <w:color w:val="00B050"/>
          <w:sz w:val="18"/>
          <w:szCs w:val="18"/>
        </w:rPr>
        <w:t>[1,2,3]</w:t>
      </w:r>
      <w:r w:rsidRPr="00AC3FB3">
        <w:rPr>
          <w:rFonts w:ascii="Verdana" w:hAnsi="Verdana"/>
          <w:b/>
          <w:color w:val="00B050"/>
          <w:sz w:val="18"/>
          <w:szCs w:val="18"/>
        </w:rPr>
        <w:t xml:space="preserve"> years of prior service credit</w:t>
      </w:r>
      <w:r w:rsidR="00E94B10" w:rsidRPr="00AC3FB3">
        <w:rPr>
          <w:rFonts w:ascii="Verdana" w:hAnsi="Verdana"/>
          <w:b/>
          <w:color w:val="00B050"/>
          <w:sz w:val="18"/>
          <w:szCs w:val="18"/>
        </w:rPr>
        <w:t xml:space="preserve"> toward the timeline for tenure review</w:t>
      </w:r>
      <w:r w:rsidRPr="00AC3FB3">
        <w:rPr>
          <w:rFonts w:ascii="Verdana" w:hAnsi="Verdana"/>
          <w:b/>
          <w:color w:val="00B050"/>
          <w:sz w:val="18"/>
          <w:szCs w:val="18"/>
        </w:rPr>
        <w:t xml:space="preserve">. </w:t>
      </w:r>
      <w:r w:rsidR="00E94B10" w:rsidRPr="00AC3FB3">
        <w:rPr>
          <w:rFonts w:ascii="Verdana" w:hAnsi="Verdana"/>
          <w:b/>
          <w:color w:val="00B050"/>
          <w:sz w:val="18"/>
          <w:szCs w:val="18"/>
        </w:rPr>
        <w:t>The a</w:t>
      </w:r>
      <w:r w:rsidRPr="00AC3FB3">
        <w:rPr>
          <w:rFonts w:ascii="Verdana" w:hAnsi="Verdana"/>
          <w:b/>
          <w:color w:val="00B050"/>
          <w:sz w:val="18"/>
          <w:szCs w:val="18"/>
        </w:rPr>
        <w:t xml:space="preserve">ttached </w:t>
      </w:r>
      <w:r w:rsidR="00E94B10" w:rsidRPr="00AC3FB3">
        <w:rPr>
          <w:rFonts w:ascii="Verdana" w:hAnsi="Verdana"/>
          <w:b/>
          <w:color w:val="00B050"/>
          <w:sz w:val="18"/>
          <w:szCs w:val="18"/>
        </w:rPr>
        <w:t xml:space="preserve">Supplemental Letter details the outcomes we expect of you along the way towards promotion and indefinite tenure and explains </w:t>
      </w:r>
      <w:r w:rsidRPr="00AC3FB3">
        <w:rPr>
          <w:rFonts w:ascii="Verdana" w:hAnsi="Verdana"/>
          <w:b/>
          <w:color w:val="00B050"/>
          <w:sz w:val="18"/>
          <w:szCs w:val="18"/>
        </w:rPr>
        <w:t>the “Cycles for Annual, Third Year and Tenure Reviews”.]</w:t>
      </w:r>
    </w:p>
    <w:p w14:paraId="06B5BB7D" w14:textId="77777777" w:rsidR="008531A0" w:rsidRPr="00A543FA" w:rsidRDefault="008531A0" w:rsidP="008531A0">
      <w:pPr>
        <w:rPr>
          <w:rFonts w:ascii="Verdana" w:hAnsi="Verdana"/>
          <w:sz w:val="18"/>
          <w:szCs w:val="18"/>
        </w:rPr>
      </w:pPr>
      <w:r w:rsidRPr="00003C49">
        <w:rPr>
          <w:rFonts w:ascii="Verdana" w:hAnsi="Verdana"/>
          <w:sz w:val="18"/>
          <w:szCs w:val="18"/>
        </w:rPr>
        <w:t xml:space="preserve">In this position, you will be eligible for all benefits related to 9-month employment which are outlined in detail on the Human Resources website at </w:t>
      </w:r>
      <w:hyperlink r:id="rId35" w:history="1">
        <w:r w:rsidR="00A150BE" w:rsidRPr="006F20E5">
          <w:rPr>
            <w:rStyle w:val="Hyperlink"/>
          </w:rPr>
          <w:t>www.pdx.edu/human-resources/</w:t>
        </w:r>
      </w:hyperlink>
      <w:r w:rsidR="00003C49">
        <w:rPr>
          <w:rFonts w:ascii="Verdana" w:hAnsi="Verdana"/>
          <w:sz w:val="18"/>
          <w:szCs w:val="18"/>
        </w:rPr>
        <w:t xml:space="preserve">. </w:t>
      </w:r>
      <w:r w:rsidRPr="00003C49">
        <w:rPr>
          <w:rFonts w:ascii="Verdana" w:hAnsi="Verdana"/>
          <w:sz w:val="18"/>
          <w:szCs w:val="18"/>
        </w:rPr>
        <w:t>Your employment is subject to the terms of all applicable PSU rules and policies, which are incorporated herein by reference</w:t>
      </w:r>
      <w:r w:rsidR="00003C49">
        <w:rPr>
          <w:rFonts w:ascii="Verdana" w:hAnsi="Verdana"/>
          <w:sz w:val="18"/>
          <w:szCs w:val="18"/>
        </w:rPr>
        <w:t xml:space="preserve">. </w:t>
      </w:r>
      <w:r w:rsidRPr="00003C49">
        <w:rPr>
          <w:rFonts w:ascii="Verdana" w:hAnsi="Verdana"/>
          <w:sz w:val="18"/>
          <w:szCs w:val="18"/>
        </w:rPr>
        <w:t xml:space="preserve">A copy of the section from the </w:t>
      </w:r>
      <w:r w:rsidR="00162E1C">
        <w:rPr>
          <w:rFonts w:ascii="Verdana" w:hAnsi="Verdana"/>
          <w:sz w:val="18"/>
          <w:szCs w:val="18"/>
        </w:rPr>
        <w:t>PSU Standards</w:t>
      </w:r>
      <w:r w:rsidRPr="00003C49">
        <w:rPr>
          <w:rFonts w:ascii="Verdana" w:hAnsi="Verdana"/>
          <w:sz w:val="18"/>
          <w:szCs w:val="18"/>
        </w:rPr>
        <w:t xml:space="preserve"> pertaining to tenure-related appointments is enclosed for your information</w:t>
      </w:r>
      <w:r w:rsidR="00003C49">
        <w:rPr>
          <w:rFonts w:ascii="Verdana" w:hAnsi="Verdana"/>
          <w:sz w:val="18"/>
          <w:szCs w:val="18"/>
        </w:rPr>
        <w:t xml:space="preserve">. </w:t>
      </w:r>
      <w:r w:rsidRPr="00003C49">
        <w:rPr>
          <w:rFonts w:ascii="Verdana" w:hAnsi="Verdana"/>
          <w:sz w:val="18"/>
          <w:szCs w:val="18"/>
        </w:rPr>
        <w:lastRenderedPageBreak/>
        <w:t>You will receive a complete copy of the current PSU Policies &amp; Procedures for the Evaluation of Faculty Members for Tenure, Promotion &amp; Merit Increases under separate cover</w:t>
      </w:r>
      <w:r w:rsidR="00003C49">
        <w:rPr>
          <w:rFonts w:ascii="Verdana" w:hAnsi="Verdana"/>
          <w:sz w:val="18"/>
          <w:szCs w:val="18"/>
        </w:rPr>
        <w:t xml:space="preserve">. </w:t>
      </w:r>
      <w:r w:rsidRPr="00003C49">
        <w:rPr>
          <w:rFonts w:ascii="Verdana" w:hAnsi="Verdana"/>
          <w:sz w:val="18"/>
          <w:szCs w:val="18"/>
        </w:rPr>
        <w:t>Please be advised that this position is also subject to the terms of the current collective bargaining agreement between Portland State University and the American Association of University Professors (AAUP)</w:t>
      </w:r>
      <w:r w:rsidR="00003C49">
        <w:rPr>
          <w:rFonts w:ascii="Verdana" w:hAnsi="Verdana"/>
          <w:sz w:val="18"/>
          <w:szCs w:val="18"/>
        </w:rPr>
        <w:t xml:space="preserve">. </w:t>
      </w:r>
      <w:r w:rsidRPr="00003C49">
        <w:rPr>
          <w:rFonts w:ascii="Verdana" w:hAnsi="Verdana"/>
          <w:sz w:val="18"/>
          <w:szCs w:val="18"/>
        </w:rPr>
        <w:t>You may contact the</w:t>
      </w:r>
      <w:r w:rsidR="00B255D2" w:rsidRPr="00003C49">
        <w:rPr>
          <w:rFonts w:ascii="Verdana" w:hAnsi="Verdana"/>
          <w:sz w:val="18"/>
          <w:szCs w:val="18"/>
        </w:rPr>
        <w:t xml:space="preserve"> AAUP office at (503) 725-4414 or </w:t>
      </w:r>
      <w:r w:rsidRPr="00003C49">
        <w:rPr>
          <w:rFonts w:ascii="Verdana" w:hAnsi="Verdana"/>
          <w:sz w:val="18"/>
          <w:szCs w:val="18"/>
        </w:rPr>
        <w:t xml:space="preserve">aaup@psuaaup.net for </w:t>
      </w:r>
      <w:r w:rsidR="00B255D2" w:rsidRPr="00003C49">
        <w:rPr>
          <w:rFonts w:ascii="Verdana" w:hAnsi="Verdana"/>
          <w:sz w:val="18"/>
          <w:szCs w:val="18"/>
        </w:rPr>
        <w:t xml:space="preserve">additional information or </w:t>
      </w:r>
      <w:r w:rsidRPr="00003C49">
        <w:rPr>
          <w:rFonts w:ascii="Verdana" w:hAnsi="Verdana"/>
          <w:color w:val="222222"/>
          <w:sz w:val="18"/>
          <w:szCs w:val="18"/>
          <w:shd w:val="clear" w:color="auto" w:fill="FFFFFF"/>
        </w:rPr>
        <w:t>visit</w:t>
      </w:r>
      <w:r w:rsidR="00243BDB">
        <w:rPr>
          <w:rStyle w:val="apple-converted-space"/>
          <w:rFonts w:ascii="Verdana" w:hAnsi="Verdana"/>
          <w:color w:val="222222"/>
          <w:sz w:val="18"/>
          <w:szCs w:val="18"/>
          <w:shd w:val="clear" w:color="auto" w:fill="FFFFFF"/>
        </w:rPr>
        <w:t xml:space="preserve"> </w:t>
      </w:r>
      <w:hyperlink r:id="rId36" w:history="1">
        <w:r w:rsidR="00243BDB" w:rsidRPr="006F20E5">
          <w:rPr>
            <w:rStyle w:val="Hyperlink"/>
            <w:rFonts w:ascii="Verdana" w:hAnsi="Verdana"/>
            <w:sz w:val="18"/>
            <w:szCs w:val="18"/>
            <w:shd w:val="clear" w:color="auto" w:fill="FFFFFF"/>
          </w:rPr>
          <w:t>www.psuaaup.net</w:t>
        </w:r>
      </w:hyperlink>
      <w:r w:rsidRPr="00003C49">
        <w:rPr>
          <w:rFonts w:ascii="Verdana" w:hAnsi="Verdana"/>
          <w:color w:val="222222"/>
          <w:sz w:val="18"/>
          <w:szCs w:val="18"/>
          <w:shd w:val="clear" w:color="auto" w:fill="FFFFFF"/>
        </w:rPr>
        <w:t>.</w:t>
      </w:r>
      <w:r w:rsidR="00243BDB">
        <w:rPr>
          <w:rStyle w:val="apple-converted-space"/>
          <w:rFonts w:ascii="Verdana" w:hAnsi="Verdana"/>
          <w:color w:val="222222"/>
          <w:sz w:val="18"/>
          <w:szCs w:val="18"/>
          <w:shd w:val="clear" w:color="auto" w:fill="FFFFFF"/>
        </w:rPr>
        <w:t xml:space="preserve"> </w:t>
      </w:r>
      <w:r w:rsidRPr="00003C49">
        <w:rPr>
          <w:rFonts w:ascii="Verdana" w:hAnsi="Verdana"/>
          <w:color w:val="222222"/>
          <w:sz w:val="18"/>
          <w:szCs w:val="18"/>
          <w:shd w:val="clear" w:color="auto" w:fill="FFFFFF"/>
        </w:rPr>
        <w:t xml:space="preserve">The collective bargaining agreement can be found </w:t>
      </w:r>
      <w:r w:rsidR="00B255D2" w:rsidRPr="00003C49">
        <w:rPr>
          <w:rFonts w:ascii="Verdana" w:hAnsi="Verdana"/>
          <w:color w:val="222222"/>
          <w:sz w:val="18"/>
          <w:szCs w:val="18"/>
          <w:shd w:val="clear" w:color="auto" w:fill="FFFFFF"/>
        </w:rPr>
        <w:t xml:space="preserve">on the Office of Academic Affairs website at </w:t>
      </w:r>
      <w:hyperlink r:id="rId37" w:anchor="aaup" w:history="1">
        <w:r w:rsidR="00A150BE" w:rsidRPr="006F20E5">
          <w:rPr>
            <w:rStyle w:val="Hyperlink"/>
            <w:rFonts w:ascii="Verdana" w:hAnsi="Verdana"/>
            <w:sz w:val="18"/>
            <w:szCs w:val="18"/>
          </w:rPr>
          <w:t>www.pdx.edu/academic-affairs/academic-unions#aaup</w:t>
        </w:r>
      </w:hyperlink>
      <w:r w:rsidR="00243BDB">
        <w:rPr>
          <w:rFonts w:ascii="Verdana" w:hAnsi="Verdana"/>
          <w:sz w:val="18"/>
          <w:szCs w:val="18"/>
        </w:rPr>
        <w:t>.</w:t>
      </w:r>
    </w:p>
    <w:p w14:paraId="04E66EE6" w14:textId="77777777" w:rsidR="008531A0" w:rsidRPr="00003C49" w:rsidRDefault="008531A0" w:rsidP="008531A0">
      <w:pPr>
        <w:rPr>
          <w:rFonts w:ascii="Verdana" w:hAnsi="Verdana"/>
          <w:sz w:val="18"/>
          <w:szCs w:val="18"/>
        </w:rPr>
      </w:pPr>
      <w:r w:rsidRPr="00003C49">
        <w:rPr>
          <w:rFonts w:ascii="Verdana" w:hAnsi="Verdana"/>
          <w:sz w:val="18"/>
          <w:szCs w:val="18"/>
        </w:rPr>
        <w:t>The department is involved in disciplinary and interdisciplinary scholarship</w:t>
      </w:r>
      <w:r w:rsidR="00003C49">
        <w:rPr>
          <w:rFonts w:ascii="Verdana" w:hAnsi="Verdana"/>
          <w:sz w:val="18"/>
          <w:szCs w:val="18"/>
        </w:rPr>
        <w:t xml:space="preserve">. </w:t>
      </w:r>
      <w:r w:rsidRPr="00003C49">
        <w:rPr>
          <w:rFonts w:ascii="Verdana" w:hAnsi="Verdana"/>
          <w:sz w:val="18"/>
          <w:szCs w:val="18"/>
        </w:rPr>
        <w:t>The University's expectation is that your instructional responsibilities and duties, scholarly research, and professional activities will be appropriate to the Department's mission in these areas</w:t>
      </w:r>
      <w:r w:rsidR="00003C49">
        <w:rPr>
          <w:rFonts w:ascii="Verdana" w:hAnsi="Verdana"/>
          <w:sz w:val="18"/>
          <w:szCs w:val="18"/>
        </w:rPr>
        <w:t xml:space="preserve">. </w:t>
      </w:r>
      <w:r w:rsidRPr="00003C49">
        <w:rPr>
          <w:rFonts w:ascii="Verdana" w:hAnsi="Verdana"/>
          <w:sz w:val="18"/>
          <w:szCs w:val="18"/>
        </w:rPr>
        <w:t>Specific duties, expected outcomes, and the start-up package are outlined in an accompanying lette</w:t>
      </w:r>
      <w:r w:rsidR="008B4785">
        <w:rPr>
          <w:rFonts w:ascii="Verdana" w:hAnsi="Verdana"/>
          <w:sz w:val="18"/>
          <w:szCs w:val="18"/>
        </w:rPr>
        <w:t>r.</w:t>
      </w:r>
    </w:p>
    <w:p w14:paraId="52787E95" w14:textId="77777777" w:rsidR="00AC3FB3" w:rsidRDefault="008531A0" w:rsidP="00AC3FB3">
      <w:pPr>
        <w:spacing w:after="0"/>
        <w:rPr>
          <w:rFonts w:ascii="Verdana" w:hAnsi="Verdana" w:cs="Arial"/>
          <w:sz w:val="18"/>
          <w:szCs w:val="18"/>
        </w:rPr>
      </w:pPr>
      <w:r w:rsidRPr="00003C49">
        <w:rPr>
          <w:rFonts w:ascii="Verdana" w:hAnsi="Verdana"/>
          <w:sz w:val="18"/>
          <w:szCs w:val="18"/>
        </w:rPr>
        <w:t>We look forward to having you be part of our vibrant and engaged university. This offer is valid and binding only if the Notice of Appointment and this attached Supplemental Letter of Offer are each signed by the Provost or Vice Provost, Academic Affairs</w:t>
      </w:r>
      <w:r w:rsidR="00003C49">
        <w:rPr>
          <w:rFonts w:ascii="Verdana" w:hAnsi="Verdana"/>
          <w:sz w:val="18"/>
          <w:szCs w:val="18"/>
        </w:rPr>
        <w:t xml:space="preserve">. </w:t>
      </w:r>
      <w:r w:rsidRPr="00003C49">
        <w:rPr>
          <w:rFonts w:ascii="Verdana" w:hAnsi="Verdana"/>
          <w:sz w:val="18"/>
          <w:szCs w:val="18"/>
        </w:rPr>
        <w:t xml:space="preserve">To be accepted, both documents must be signed by you and returned to the department by </w:t>
      </w:r>
      <w:r w:rsidRPr="006804E2">
        <w:rPr>
          <w:rFonts w:ascii="Verdana" w:hAnsi="Verdana"/>
          <w:sz w:val="18"/>
          <w:szCs w:val="18"/>
          <w:highlight w:val="yellow"/>
        </w:rPr>
        <w:t>[date]</w:t>
      </w:r>
      <w:r w:rsidRPr="006804E2">
        <w:rPr>
          <w:rFonts w:ascii="Verdana" w:hAnsi="Verdana"/>
          <w:sz w:val="18"/>
          <w:szCs w:val="18"/>
        </w:rPr>
        <w:t>.</w:t>
      </w:r>
      <w:r w:rsidRPr="00003C49">
        <w:rPr>
          <w:rFonts w:ascii="Verdana" w:hAnsi="Verdana"/>
          <w:sz w:val="18"/>
          <w:szCs w:val="18"/>
        </w:rPr>
        <w:br/>
      </w:r>
    </w:p>
    <w:p w14:paraId="05D1C04A" w14:textId="61A6AE45" w:rsidR="008531A0" w:rsidRPr="00003C49" w:rsidRDefault="008531A0" w:rsidP="00AC3FB3">
      <w:pPr>
        <w:spacing w:after="0"/>
        <w:rPr>
          <w:rFonts w:ascii="Verdana" w:hAnsi="Verdana" w:cs="Arial"/>
          <w:sz w:val="18"/>
          <w:szCs w:val="18"/>
        </w:rPr>
      </w:pPr>
      <w:r w:rsidRPr="00003C49">
        <w:rPr>
          <w:rFonts w:ascii="Verdana" w:hAnsi="Verdana" w:cs="Arial"/>
          <w:sz w:val="18"/>
          <w:szCs w:val="18"/>
        </w:rPr>
        <w:t>Sincerely,</w:t>
      </w:r>
    </w:p>
    <w:p w14:paraId="5ACA870F" w14:textId="705F7A57" w:rsidR="008531A0" w:rsidRDefault="008531A0" w:rsidP="006804E2">
      <w:pPr>
        <w:tabs>
          <w:tab w:val="left" w:pos="6300"/>
        </w:tabs>
        <w:spacing w:line="240" w:lineRule="auto"/>
        <w:contextualSpacing/>
        <w:jc w:val="both"/>
        <w:rPr>
          <w:rFonts w:ascii="Verdana" w:hAnsi="Verdana" w:cs="Arial"/>
          <w:sz w:val="18"/>
          <w:szCs w:val="18"/>
        </w:rPr>
      </w:pPr>
    </w:p>
    <w:p w14:paraId="19E542DC" w14:textId="0B42B117" w:rsidR="00AC3FB3" w:rsidRDefault="00AC3FB3" w:rsidP="006804E2">
      <w:pPr>
        <w:tabs>
          <w:tab w:val="left" w:pos="6300"/>
        </w:tabs>
        <w:spacing w:line="240" w:lineRule="auto"/>
        <w:contextualSpacing/>
        <w:jc w:val="both"/>
        <w:rPr>
          <w:rFonts w:ascii="Verdana" w:hAnsi="Verdana" w:cs="Arial"/>
          <w:sz w:val="18"/>
          <w:szCs w:val="18"/>
        </w:rPr>
      </w:pPr>
    </w:p>
    <w:p w14:paraId="1890778E" w14:textId="79473EE6" w:rsidR="00AC3FB3" w:rsidRDefault="00AC3FB3" w:rsidP="006804E2">
      <w:pPr>
        <w:tabs>
          <w:tab w:val="left" w:pos="6300"/>
        </w:tabs>
        <w:spacing w:line="240" w:lineRule="auto"/>
        <w:contextualSpacing/>
        <w:jc w:val="both"/>
        <w:rPr>
          <w:rFonts w:ascii="Verdana" w:hAnsi="Verdana" w:cs="Arial"/>
          <w:sz w:val="18"/>
          <w:szCs w:val="18"/>
        </w:rPr>
      </w:pPr>
    </w:p>
    <w:p w14:paraId="3D450639" w14:textId="77777777" w:rsidR="00AC3FB3" w:rsidRPr="00003C49" w:rsidRDefault="00AC3FB3" w:rsidP="006804E2">
      <w:pPr>
        <w:tabs>
          <w:tab w:val="left" w:pos="6300"/>
        </w:tabs>
        <w:spacing w:line="240" w:lineRule="auto"/>
        <w:contextualSpacing/>
        <w:jc w:val="both"/>
        <w:rPr>
          <w:rFonts w:ascii="Verdana" w:hAnsi="Verdana" w:cs="Arial"/>
          <w:sz w:val="18"/>
          <w:szCs w:val="18"/>
        </w:rPr>
      </w:pPr>
    </w:p>
    <w:p w14:paraId="26AC42C9" w14:textId="77777777" w:rsidR="008531A0" w:rsidRPr="00A543FA" w:rsidRDefault="008531A0" w:rsidP="006804E2">
      <w:pPr>
        <w:tabs>
          <w:tab w:val="left" w:pos="6300"/>
        </w:tabs>
        <w:spacing w:line="240" w:lineRule="auto"/>
        <w:contextualSpacing/>
        <w:rPr>
          <w:rFonts w:ascii="Verdana" w:hAnsi="Verdana"/>
          <w:sz w:val="18"/>
          <w:szCs w:val="18"/>
        </w:rPr>
      </w:pPr>
      <w:r w:rsidRPr="00A543FA">
        <w:rPr>
          <w:rFonts w:ascii="Verdana" w:hAnsi="Verdana"/>
          <w:sz w:val="18"/>
          <w:szCs w:val="18"/>
          <w:highlight w:val="yellow"/>
        </w:rPr>
        <w:t>[</w:t>
      </w:r>
      <w:r w:rsidR="006804E2">
        <w:rPr>
          <w:rFonts w:ascii="Verdana" w:hAnsi="Verdana"/>
          <w:sz w:val="18"/>
          <w:szCs w:val="18"/>
          <w:highlight w:val="yellow"/>
        </w:rPr>
        <w:t xml:space="preserve">Supervisor of Record’s </w:t>
      </w:r>
      <w:r w:rsidRPr="00A543FA">
        <w:rPr>
          <w:rFonts w:ascii="Verdana" w:hAnsi="Verdana"/>
          <w:sz w:val="18"/>
          <w:szCs w:val="18"/>
          <w:highlight w:val="yellow"/>
        </w:rPr>
        <w:t>Name]</w:t>
      </w:r>
      <w:r w:rsidRPr="00A543FA">
        <w:rPr>
          <w:rFonts w:ascii="Verdana" w:hAnsi="Verdana"/>
          <w:sz w:val="18"/>
          <w:szCs w:val="18"/>
        </w:rPr>
        <w:tab/>
      </w:r>
      <w:r w:rsidRPr="00A543FA">
        <w:rPr>
          <w:rFonts w:ascii="Verdana" w:hAnsi="Verdana"/>
          <w:sz w:val="18"/>
          <w:szCs w:val="18"/>
        </w:rPr>
        <w:tab/>
      </w:r>
      <w:r w:rsidRPr="00A543FA">
        <w:rPr>
          <w:rFonts w:ascii="Verdana" w:hAnsi="Verdana"/>
          <w:sz w:val="18"/>
          <w:szCs w:val="18"/>
          <w:highlight w:val="yellow"/>
        </w:rPr>
        <w:t>[Name]</w:t>
      </w:r>
    </w:p>
    <w:p w14:paraId="398AE7EB" w14:textId="77777777" w:rsidR="008531A0" w:rsidRPr="00A543FA" w:rsidRDefault="008531A0" w:rsidP="000771F6">
      <w:pPr>
        <w:spacing w:line="240" w:lineRule="auto"/>
        <w:contextualSpacing/>
        <w:rPr>
          <w:rFonts w:ascii="Verdana" w:hAnsi="Verdana" w:cs="Arial"/>
          <w:sz w:val="18"/>
          <w:szCs w:val="18"/>
          <w:highlight w:val="yellow"/>
        </w:rPr>
      </w:pPr>
      <w:r w:rsidRPr="00A543FA">
        <w:rPr>
          <w:rFonts w:ascii="Verdana" w:hAnsi="Verdana" w:cs="Arial"/>
          <w:sz w:val="18"/>
          <w:szCs w:val="18"/>
          <w:highlight w:val="yellow"/>
        </w:rPr>
        <w:t>[Rank/Title]</w:t>
      </w:r>
      <w:r w:rsidRPr="00A543FA">
        <w:rPr>
          <w:rFonts w:ascii="Verdana" w:hAnsi="Verdana" w:cs="Arial"/>
          <w:sz w:val="18"/>
          <w:szCs w:val="18"/>
        </w:rPr>
        <w:tab/>
      </w:r>
      <w:r w:rsidRPr="00A543FA">
        <w:rPr>
          <w:rFonts w:ascii="Verdana" w:hAnsi="Verdana" w:cs="Arial"/>
          <w:sz w:val="18"/>
          <w:szCs w:val="18"/>
        </w:rPr>
        <w:tab/>
      </w:r>
      <w:r w:rsidRPr="00A543FA">
        <w:rPr>
          <w:rFonts w:ascii="Verdana" w:hAnsi="Verdana" w:cs="Arial"/>
          <w:sz w:val="18"/>
          <w:szCs w:val="18"/>
        </w:rPr>
        <w:tab/>
      </w:r>
      <w:r w:rsidRPr="00A543FA">
        <w:rPr>
          <w:rFonts w:ascii="Verdana" w:hAnsi="Verdana" w:cs="Arial"/>
          <w:sz w:val="18"/>
          <w:szCs w:val="18"/>
        </w:rPr>
        <w:tab/>
      </w:r>
      <w:r w:rsidRPr="00A543FA">
        <w:rPr>
          <w:rFonts w:ascii="Verdana" w:hAnsi="Verdana" w:cs="Arial"/>
          <w:sz w:val="18"/>
          <w:szCs w:val="18"/>
        </w:rPr>
        <w:tab/>
      </w:r>
      <w:r w:rsidRPr="00A543FA">
        <w:rPr>
          <w:rFonts w:ascii="Verdana" w:hAnsi="Verdana"/>
          <w:sz w:val="18"/>
          <w:szCs w:val="18"/>
        </w:rPr>
        <w:tab/>
      </w:r>
      <w:r w:rsidRPr="00A543FA">
        <w:rPr>
          <w:rFonts w:ascii="Verdana" w:hAnsi="Verdana"/>
          <w:sz w:val="18"/>
          <w:szCs w:val="18"/>
        </w:rPr>
        <w:tab/>
      </w:r>
      <w:r w:rsidRPr="00A543FA">
        <w:rPr>
          <w:rFonts w:ascii="Verdana" w:hAnsi="Verdana"/>
          <w:sz w:val="18"/>
          <w:szCs w:val="18"/>
        </w:rPr>
        <w:tab/>
        <w:t>Dean</w:t>
      </w:r>
    </w:p>
    <w:p w14:paraId="20F0067A" w14:textId="77777777" w:rsidR="006804E2" w:rsidRDefault="006804E2" w:rsidP="00AC3FB3">
      <w:pPr>
        <w:spacing w:after="0" w:line="240" w:lineRule="auto"/>
        <w:contextualSpacing/>
        <w:rPr>
          <w:rFonts w:ascii="Verdana" w:hAnsi="Verdana" w:cs="Arial"/>
          <w:sz w:val="18"/>
          <w:szCs w:val="18"/>
        </w:rPr>
      </w:pPr>
    </w:p>
    <w:p w14:paraId="33354393" w14:textId="16643B3E" w:rsidR="006804E2" w:rsidRDefault="006804E2" w:rsidP="00AC3FB3">
      <w:pPr>
        <w:spacing w:after="0"/>
        <w:rPr>
          <w:rFonts w:ascii="Verdana" w:hAnsi="Verdana" w:cs="Arial"/>
          <w:sz w:val="18"/>
          <w:szCs w:val="18"/>
        </w:rPr>
      </w:pPr>
    </w:p>
    <w:p w14:paraId="1D6E1C4C" w14:textId="3FD330C8" w:rsidR="008531A0" w:rsidRDefault="008531A0" w:rsidP="00AC3FB3">
      <w:pPr>
        <w:spacing w:after="0"/>
        <w:rPr>
          <w:rFonts w:ascii="Verdana" w:hAnsi="Verdana" w:cs="Arial"/>
          <w:sz w:val="18"/>
          <w:szCs w:val="18"/>
        </w:rPr>
      </w:pPr>
    </w:p>
    <w:p w14:paraId="24033A68" w14:textId="77777777" w:rsidR="00AC3FB3" w:rsidRPr="00003C49" w:rsidRDefault="00AC3FB3" w:rsidP="00AC3FB3">
      <w:pPr>
        <w:spacing w:after="0"/>
        <w:rPr>
          <w:rFonts w:ascii="Verdana" w:hAnsi="Verdana" w:cs="Arial"/>
          <w:sz w:val="18"/>
          <w:szCs w:val="18"/>
        </w:rPr>
      </w:pPr>
    </w:p>
    <w:p w14:paraId="24404470" w14:textId="77777777" w:rsidR="006804E2" w:rsidRPr="00A543FA" w:rsidRDefault="006804E2" w:rsidP="00AC3FB3">
      <w:pPr>
        <w:spacing w:after="0"/>
        <w:rPr>
          <w:rFonts w:ascii="Verdana" w:hAnsi="Verdana" w:cs="Arial"/>
          <w:sz w:val="18"/>
          <w:szCs w:val="18"/>
        </w:rPr>
      </w:pPr>
      <w:r>
        <w:rPr>
          <w:rFonts w:ascii="Verdana" w:hAnsi="Verdana" w:cs="Arial"/>
          <w:sz w:val="18"/>
          <w:szCs w:val="18"/>
        </w:rPr>
        <w:t>Susan Jeffords, Ph.D.</w:t>
      </w:r>
    </w:p>
    <w:p w14:paraId="508E3256" w14:textId="77777777" w:rsidR="006804E2" w:rsidRPr="00A543FA" w:rsidRDefault="006804E2" w:rsidP="00AC3FB3">
      <w:pPr>
        <w:spacing w:after="0"/>
        <w:rPr>
          <w:rFonts w:ascii="Verdana" w:hAnsi="Verdana" w:cs="Arial"/>
          <w:sz w:val="18"/>
          <w:szCs w:val="18"/>
        </w:rPr>
      </w:pPr>
      <w:r w:rsidRPr="00A543FA">
        <w:rPr>
          <w:rFonts w:ascii="Verdana" w:hAnsi="Verdana" w:cs="Arial"/>
          <w:sz w:val="18"/>
          <w:szCs w:val="18"/>
        </w:rPr>
        <w:t>Provost and Vice President for Academic Affairs</w:t>
      </w:r>
    </w:p>
    <w:p w14:paraId="7A2DE92D" w14:textId="77777777" w:rsidR="006804E2" w:rsidRDefault="006804E2" w:rsidP="00AC3FB3">
      <w:pPr>
        <w:spacing w:after="0"/>
        <w:rPr>
          <w:rFonts w:ascii="Verdana" w:hAnsi="Verdana" w:cs="Arial"/>
          <w:sz w:val="18"/>
          <w:szCs w:val="18"/>
        </w:rPr>
      </w:pPr>
    </w:p>
    <w:p w14:paraId="4E575EAE" w14:textId="2AE461C7" w:rsidR="006804E2" w:rsidRDefault="006804E2" w:rsidP="00AC3FB3">
      <w:pPr>
        <w:spacing w:after="0"/>
        <w:rPr>
          <w:rFonts w:ascii="Verdana" w:hAnsi="Verdana" w:cs="Arial"/>
          <w:sz w:val="18"/>
          <w:szCs w:val="18"/>
        </w:rPr>
      </w:pPr>
    </w:p>
    <w:p w14:paraId="1687D966" w14:textId="77777777" w:rsidR="00AC3FB3" w:rsidRPr="00A543FA" w:rsidRDefault="00AC3FB3" w:rsidP="00AC3FB3">
      <w:pPr>
        <w:spacing w:after="0"/>
        <w:rPr>
          <w:rFonts w:ascii="Verdana" w:hAnsi="Verdana" w:cs="Arial"/>
          <w:sz w:val="18"/>
          <w:szCs w:val="18"/>
        </w:rPr>
      </w:pPr>
    </w:p>
    <w:p w14:paraId="08D81274" w14:textId="77777777" w:rsidR="006804E2" w:rsidRPr="00003C49" w:rsidRDefault="006804E2" w:rsidP="006804E2">
      <w:pPr>
        <w:rPr>
          <w:rFonts w:ascii="Verdana" w:hAnsi="Verdana"/>
          <w:sz w:val="18"/>
          <w:szCs w:val="18"/>
        </w:rPr>
      </w:pPr>
      <w:r w:rsidRPr="00003C49">
        <w:rPr>
          <w:rFonts w:ascii="Verdana" w:hAnsi="Verdana"/>
          <w:sz w:val="18"/>
          <w:szCs w:val="18"/>
        </w:rPr>
        <w:t>I accept the appointment described above and agree to be subject to its terms.</w:t>
      </w:r>
    </w:p>
    <w:p w14:paraId="6448AC6D" w14:textId="77777777" w:rsidR="008531A0" w:rsidRPr="0004140F" w:rsidRDefault="008531A0" w:rsidP="008531A0">
      <w:pPr>
        <w:rPr>
          <w:rFonts w:ascii="Verdana" w:hAnsi="Verdana" w:cs="Arial"/>
          <w:sz w:val="18"/>
          <w:szCs w:val="18"/>
        </w:rPr>
      </w:pPr>
    </w:p>
    <w:p w14:paraId="530BCBF4" w14:textId="77777777" w:rsidR="008531A0" w:rsidRDefault="008531A0" w:rsidP="008531A0">
      <w:pPr>
        <w:pStyle w:val="Header"/>
        <w:tabs>
          <w:tab w:val="left" w:pos="4140"/>
          <w:tab w:val="left" w:pos="6300"/>
        </w:tabs>
        <w:rPr>
          <w:rFonts w:ascii="Verdana" w:hAnsi="Verdana" w:cs="Arial"/>
          <w:sz w:val="18"/>
          <w:szCs w:val="18"/>
        </w:rPr>
      </w:pPr>
    </w:p>
    <w:p w14:paraId="069C413C" w14:textId="77777777" w:rsidR="008531A0" w:rsidRPr="00AB4086" w:rsidRDefault="008531A0" w:rsidP="008531A0">
      <w:pPr>
        <w:pStyle w:val="Header"/>
        <w:tabs>
          <w:tab w:val="left" w:pos="4140"/>
          <w:tab w:val="left" w:pos="6300"/>
        </w:tabs>
        <w:rPr>
          <w:rFonts w:ascii="Verdana" w:hAnsi="Verdana" w:cs="Arial"/>
          <w:i/>
          <w:sz w:val="12"/>
          <w:szCs w:val="12"/>
        </w:rPr>
      </w:pPr>
      <w:r w:rsidRPr="00C25D96">
        <w:rPr>
          <w:rFonts w:ascii="Verdana" w:hAnsi="Verdana" w:cs="Arial"/>
          <w:noProof/>
          <w:sz w:val="16"/>
          <w:szCs w:val="16"/>
        </w:rPr>
        <mc:AlternateContent>
          <mc:Choice Requires="wps">
            <w:drawing>
              <wp:anchor distT="0" distB="0" distL="114300" distR="114300" simplePos="0" relativeHeight="251659264" behindDoc="0" locked="0" layoutInCell="1" allowOverlap="1" wp14:anchorId="2E5E2169" wp14:editId="6C348113">
                <wp:simplePos x="0" y="0"/>
                <wp:positionH relativeFrom="column">
                  <wp:posOffset>3981450</wp:posOffset>
                </wp:positionH>
                <wp:positionV relativeFrom="paragraph">
                  <wp:posOffset>12065</wp:posOffset>
                </wp:positionV>
                <wp:extent cx="20574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14463"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95pt" to="47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"/>
            </w:pict>
          </mc:Fallback>
        </mc:AlternateContent>
      </w:r>
      <w:r w:rsidRPr="00C25D96">
        <w:rPr>
          <w:rFonts w:ascii="Verdana" w:hAnsi="Verdana" w:cs="Arial"/>
          <w:noProof/>
          <w:sz w:val="16"/>
          <w:szCs w:val="16"/>
        </w:rPr>
        <mc:AlternateContent>
          <mc:Choice Requires="wps">
            <w:drawing>
              <wp:anchor distT="0" distB="0" distL="114300" distR="114300" simplePos="0" relativeHeight="251660288" behindDoc="0" locked="0" layoutInCell="1" allowOverlap="1" wp14:anchorId="35489E21" wp14:editId="3DE724F1">
                <wp:simplePos x="0" y="0"/>
                <wp:positionH relativeFrom="column">
                  <wp:posOffset>0</wp:posOffset>
                </wp:positionH>
                <wp:positionV relativeFrom="paragraph">
                  <wp:posOffset>12065</wp:posOffset>
                </wp:positionV>
                <wp:extent cx="2400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B1936"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18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"/>
            </w:pict>
          </mc:Fallback>
        </mc:AlternateContent>
      </w:r>
      <w:r w:rsidRPr="00C25D96">
        <w:rPr>
          <w:noProof/>
          <w:sz w:val="16"/>
          <w:szCs w:val="16"/>
        </w:rPr>
        <mc:AlternateContent>
          <mc:Choice Requires="wps">
            <w:drawing>
              <wp:anchor distT="0" distB="0" distL="114300" distR="114300" simplePos="0" relativeHeight="251661312" behindDoc="0" locked="0" layoutInCell="1" allowOverlap="1" wp14:anchorId="6780F9EE" wp14:editId="5A010B22">
                <wp:simplePos x="0" y="0"/>
                <wp:positionH relativeFrom="column">
                  <wp:posOffset>2628900</wp:posOffset>
                </wp:positionH>
                <wp:positionV relativeFrom="paragraph">
                  <wp:posOffset>12065</wp:posOffset>
                </wp:positionV>
                <wp:extent cx="11430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62D0D" id="Line 8"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5pt" to="29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"/>
            </w:pict>
          </mc:Fallback>
        </mc:AlternateContent>
      </w:r>
      <w:r w:rsidRPr="00C25D96">
        <w:rPr>
          <w:rFonts w:ascii="Verdana" w:hAnsi="Verdana" w:cs="Arial"/>
          <w:sz w:val="16"/>
          <w:szCs w:val="16"/>
        </w:rPr>
        <w:t>Signature</w:t>
      </w:r>
      <w:r w:rsidRPr="00C25D96">
        <w:rPr>
          <w:rFonts w:ascii="Verdana" w:hAnsi="Verdana" w:cs="Arial"/>
          <w:sz w:val="16"/>
          <w:szCs w:val="16"/>
        </w:rPr>
        <w:tab/>
        <w:t>Date</w:t>
      </w:r>
      <w:r w:rsidRPr="00C25D96">
        <w:rPr>
          <w:rFonts w:ascii="Verdana" w:hAnsi="Verdana" w:cs="Arial"/>
          <w:sz w:val="16"/>
          <w:szCs w:val="16"/>
        </w:rPr>
        <w:tab/>
      </w:r>
      <w:r w:rsidR="009D741C">
        <w:rPr>
          <w:rFonts w:ascii="Verdana" w:hAnsi="Verdana" w:cs="Arial"/>
          <w:sz w:val="16"/>
          <w:szCs w:val="16"/>
        </w:rPr>
        <w:tab/>
      </w:r>
      <w:r w:rsidRPr="00C25D96">
        <w:rPr>
          <w:rFonts w:ascii="Verdana" w:hAnsi="Verdana" w:cs="Arial"/>
          <w:sz w:val="16"/>
          <w:szCs w:val="16"/>
        </w:rPr>
        <w:t>Employee ID Number</w:t>
      </w:r>
      <w:r>
        <w:rPr>
          <w:rFonts w:ascii="Verdana" w:hAnsi="Verdana" w:cs="Arial"/>
          <w:sz w:val="16"/>
          <w:szCs w:val="16"/>
        </w:rPr>
        <w:t xml:space="preserve"> </w:t>
      </w:r>
      <w:r w:rsidRPr="00AB4086">
        <w:rPr>
          <w:rFonts w:ascii="Verdana" w:hAnsi="Verdana" w:cs="Arial"/>
          <w:i/>
          <w:sz w:val="12"/>
          <w:szCs w:val="12"/>
        </w:rPr>
        <w:t xml:space="preserve">(for </w:t>
      </w:r>
      <w:r w:rsidR="009D741C" w:rsidRPr="00AB4086">
        <w:rPr>
          <w:rFonts w:ascii="Verdana" w:hAnsi="Verdana" w:cs="Arial"/>
          <w:i/>
          <w:sz w:val="12"/>
          <w:szCs w:val="12"/>
        </w:rPr>
        <w:t>dept.</w:t>
      </w:r>
      <w:r w:rsidRPr="00AB4086">
        <w:rPr>
          <w:rFonts w:ascii="Verdana" w:hAnsi="Verdana" w:cs="Arial"/>
          <w:i/>
          <w:sz w:val="12"/>
          <w:szCs w:val="12"/>
        </w:rPr>
        <w:t xml:space="preserve"> use only)</w:t>
      </w:r>
    </w:p>
    <w:p w14:paraId="337F5C5C" w14:textId="77777777" w:rsidR="008531A0" w:rsidRDefault="008531A0" w:rsidP="008531A0">
      <w:pPr>
        <w:pStyle w:val="Header"/>
        <w:tabs>
          <w:tab w:val="left" w:pos="4140"/>
          <w:tab w:val="left" w:pos="6300"/>
        </w:tabs>
        <w:rPr>
          <w:rFonts w:ascii="Verdana" w:hAnsi="Verdana" w:cs="Arial"/>
          <w:sz w:val="16"/>
          <w:szCs w:val="16"/>
        </w:rPr>
      </w:pPr>
    </w:p>
    <w:p w14:paraId="38070CCA" w14:textId="77777777" w:rsidR="008531A0" w:rsidRDefault="008531A0" w:rsidP="008531A0">
      <w:pPr>
        <w:pStyle w:val="Header"/>
        <w:tabs>
          <w:tab w:val="left" w:pos="4140"/>
          <w:tab w:val="left" w:pos="6300"/>
        </w:tabs>
        <w:rPr>
          <w:rFonts w:ascii="Verdana" w:hAnsi="Verdana" w:cs="Arial"/>
          <w:sz w:val="16"/>
          <w:szCs w:val="16"/>
        </w:rPr>
      </w:pPr>
      <w:r>
        <w:rPr>
          <w:rFonts w:ascii="Verdana" w:hAnsi="Verdana" w:cs="Arial"/>
          <w:sz w:val="16"/>
          <w:szCs w:val="16"/>
        </w:rPr>
        <w:t>Enclosed: Supplemental Letter/Position Description</w:t>
      </w:r>
    </w:p>
    <w:p w14:paraId="01827349" w14:textId="77777777" w:rsidR="009D741C" w:rsidRDefault="009D741C" w:rsidP="008531A0">
      <w:pPr>
        <w:pStyle w:val="Header"/>
        <w:tabs>
          <w:tab w:val="left" w:pos="4140"/>
          <w:tab w:val="left" w:pos="6300"/>
        </w:tabs>
        <w:rPr>
          <w:rFonts w:ascii="Verdana" w:hAnsi="Verdana" w:cs="Arial"/>
          <w:sz w:val="16"/>
          <w:szCs w:val="16"/>
        </w:rPr>
      </w:pPr>
    </w:p>
    <w:p w14:paraId="048D5917" w14:textId="77777777" w:rsidR="009D741C" w:rsidRDefault="009D741C" w:rsidP="008531A0">
      <w:pPr>
        <w:pStyle w:val="Header"/>
        <w:tabs>
          <w:tab w:val="left" w:pos="4140"/>
          <w:tab w:val="left" w:pos="6300"/>
        </w:tabs>
        <w:rPr>
          <w:rFonts w:ascii="Verdana" w:hAnsi="Verdana" w:cs="Arial"/>
          <w:sz w:val="16"/>
          <w:szCs w:val="16"/>
        </w:rPr>
      </w:pPr>
    </w:p>
    <w:p w14:paraId="3D9F8938" w14:textId="77777777" w:rsidR="009D741C" w:rsidRDefault="009D741C" w:rsidP="008531A0">
      <w:pPr>
        <w:pStyle w:val="Header"/>
        <w:tabs>
          <w:tab w:val="left" w:pos="4140"/>
          <w:tab w:val="left" w:pos="6300"/>
        </w:tabs>
        <w:rPr>
          <w:rFonts w:ascii="Verdana" w:hAnsi="Verdana" w:cs="Arial"/>
          <w:sz w:val="16"/>
          <w:szCs w:val="16"/>
        </w:rPr>
      </w:pPr>
    </w:p>
    <w:p w14:paraId="2C6001B8" w14:textId="77777777" w:rsidR="008531A0" w:rsidRDefault="008531A0" w:rsidP="008531A0">
      <w:pPr>
        <w:pStyle w:val="Header"/>
        <w:pBdr>
          <w:bottom w:val="single" w:sz="6" w:space="1" w:color="auto"/>
        </w:pBdr>
        <w:tabs>
          <w:tab w:val="left" w:pos="4140"/>
          <w:tab w:val="left" w:pos="6300"/>
        </w:tabs>
        <w:rPr>
          <w:rFonts w:ascii="Verdana" w:hAnsi="Verdana" w:cs="Arial"/>
          <w:sz w:val="16"/>
          <w:szCs w:val="16"/>
        </w:rPr>
      </w:pPr>
    </w:p>
    <w:p w14:paraId="7A2EB84C" w14:textId="77777777" w:rsidR="008531A0" w:rsidRDefault="008531A0" w:rsidP="008531A0">
      <w:pPr>
        <w:pStyle w:val="Header"/>
        <w:tabs>
          <w:tab w:val="left" w:pos="4140"/>
          <w:tab w:val="left" w:pos="6300"/>
        </w:tabs>
        <w:rPr>
          <w:rFonts w:ascii="Verdana" w:hAnsi="Verdana" w:cs="Arial"/>
          <w:sz w:val="16"/>
          <w:szCs w:val="16"/>
        </w:rPr>
      </w:pPr>
      <w:r>
        <w:rPr>
          <w:rFonts w:ascii="Verdana" w:hAnsi="Verdana" w:cs="Arial"/>
          <w:sz w:val="16"/>
          <w:szCs w:val="16"/>
        </w:rPr>
        <w:t>To be completed by Department after employee has returned signed letter:</w:t>
      </w:r>
    </w:p>
    <w:p w14:paraId="6D612E3F" w14:textId="77777777" w:rsidR="008531A0" w:rsidRDefault="008531A0" w:rsidP="008531A0">
      <w:pPr>
        <w:pStyle w:val="Header"/>
        <w:tabs>
          <w:tab w:val="left" w:pos="4140"/>
          <w:tab w:val="left" w:pos="6300"/>
        </w:tabs>
        <w:rPr>
          <w:rFonts w:ascii="Verdana" w:hAnsi="Verdana" w:cs="Arial"/>
          <w:sz w:val="16"/>
          <w:szCs w:val="16"/>
        </w:rPr>
      </w:pPr>
    </w:p>
    <w:p w14:paraId="443823CB" w14:textId="77777777" w:rsidR="008531A0" w:rsidRDefault="008531A0" w:rsidP="008531A0">
      <w:pPr>
        <w:pStyle w:val="Header"/>
        <w:tabs>
          <w:tab w:val="left" w:pos="4140"/>
          <w:tab w:val="left" w:pos="6300"/>
        </w:tabs>
        <w:rPr>
          <w:rFonts w:ascii="Verdana" w:hAnsi="Verdana" w:cs="Arial"/>
          <w:sz w:val="16"/>
          <w:szCs w:val="16"/>
        </w:rPr>
      </w:pPr>
      <w:r>
        <w:rPr>
          <w:rFonts w:ascii="Verdana" w:hAnsi="Verdana" w:cs="Arial"/>
          <w:sz w:val="16"/>
          <w:szCs w:val="16"/>
        </w:rPr>
        <w:fldChar w:fldCharType="begin">
          <w:ffData>
            <w:name w:val="Check1"/>
            <w:enabled/>
            <w:calcOnExit w:val="0"/>
            <w:checkBox>
              <w:sizeAuto/>
              <w:default w:val="0"/>
            </w:checkBox>
          </w:ffData>
        </w:fldChar>
      </w:r>
      <w:bookmarkStart w:id="0" w:name="Check1"/>
      <w:r>
        <w:rPr>
          <w:rFonts w:ascii="Verdana" w:hAnsi="Verdana" w:cs="Arial"/>
          <w:sz w:val="16"/>
          <w:szCs w:val="16"/>
        </w:rPr>
        <w:instrText xml:space="preserve"> FORMCHECKBOX </w:instrText>
      </w:r>
      <w:r w:rsidR="00AC3FB3">
        <w:rPr>
          <w:rFonts w:ascii="Verdana" w:hAnsi="Verdana" w:cs="Arial"/>
          <w:sz w:val="16"/>
          <w:szCs w:val="16"/>
        </w:rPr>
      </w:r>
      <w:r w:rsidR="00AC3FB3">
        <w:rPr>
          <w:rFonts w:ascii="Verdana" w:hAnsi="Verdana" w:cs="Arial"/>
          <w:sz w:val="16"/>
          <w:szCs w:val="16"/>
        </w:rPr>
        <w:fldChar w:fldCharType="separate"/>
      </w:r>
      <w:r>
        <w:rPr>
          <w:rFonts w:ascii="Verdana" w:hAnsi="Verdana" w:cs="Arial"/>
          <w:sz w:val="16"/>
          <w:szCs w:val="16"/>
        </w:rPr>
        <w:fldChar w:fldCharType="end"/>
      </w:r>
      <w:bookmarkEnd w:id="0"/>
      <w:r>
        <w:rPr>
          <w:rFonts w:ascii="Verdana" w:hAnsi="Verdana" w:cs="Arial"/>
          <w:sz w:val="16"/>
          <w:szCs w:val="16"/>
        </w:rPr>
        <w:t xml:space="preserve"> Copy to Department and Employee</w:t>
      </w:r>
      <w:r>
        <w:rPr>
          <w:rFonts w:ascii="Verdana" w:hAnsi="Verdana" w:cs="Arial"/>
          <w:sz w:val="16"/>
          <w:szCs w:val="16"/>
        </w:rPr>
        <w:tab/>
      </w:r>
      <w:r>
        <w:rPr>
          <w:rFonts w:ascii="Verdana" w:hAnsi="Verdana" w:cs="Arial"/>
          <w:sz w:val="16"/>
          <w:szCs w:val="16"/>
        </w:rPr>
        <w:fldChar w:fldCharType="begin">
          <w:ffData>
            <w:name w:val="Check2"/>
            <w:enabled/>
            <w:calcOnExit w:val="0"/>
            <w:checkBox>
              <w:sizeAuto/>
              <w:default w:val="0"/>
            </w:checkBox>
          </w:ffData>
        </w:fldChar>
      </w:r>
      <w:bookmarkStart w:id="1" w:name="Check2"/>
      <w:r>
        <w:rPr>
          <w:rFonts w:ascii="Verdana" w:hAnsi="Verdana" w:cs="Arial"/>
          <w:sz w:val="16"/>
          <w:szCs w:val="16"/>
        </w:rPr>
        <w:instrText xml:space="preserve"> FORMCHECKBOX </w:instrText>
      </w:r>
      <w:r w:rsidR="00AC3FB3">
        <w:rPr>
          <w:rFonts w:ascii="Verdana" w:hAnsi="Verdana" w:cs="Arial"/>
          <w:sz w:val="16"/>
          <w:szCs w:val="16"/>
        </w:rPr>
      </w:r>
      <w:r w:rsidR="00AC3FB3">
        <w:rPr>
          <w:rFonts w:ascii="Verdana" w:hAnsi="Verdana" w:cs="Arial"/>
          <w:sz w:val="16"/>
          <w:szCs w:val="16"/>
        </w:rPr>
        <w:fldChar w:fldCharType="separate"/>
      </w:r>
      <w:r>
        <w:rPr>
          <w:rFonts w:ascii="Verdana" w:hAnsi="Verdana" w:cs="Arial"/>
          <w:sz w:val="16"/>
          <w:szCs w:val="16"/>
        </w:rPr>
        <w:fldChar w:fldCharType="end"/>
      </w:r>
      <w:bookmarkEnd w:id="1"/>
      <w:r>
        <w:rPr>
          <w:rFonts w:ascii="Verdana" w:hAnsi="Verdana" w:cs="Arial"/>
          <w:sz w:val="16"/>
          <w:szCs w:val="16"/>
        </w:rPr>
        <w:t xml:space="preserve"> Original to HR</w:t>
      </w:r>
    </w:p>
    <w:p w14:paraId="38C1F4CB" w14:textId="77777777" w:rsidR="008531A0" w:rsidRPr="00365315" w:rsidRDefault="008531A0" w:rsidP="008531A0">
      <w:pPr>
        <w:pBdr>
          <w:top w:val="nil"/>
          <w:left w:val="nil"/>
          <w:bottom w:val="nil"/>
          <w:right w:val="nil"/>
          <w:between w:val="nil"/>
          <w:bar w:val="nil"/>
        </w:pBdr>
        <w:jc w:val="center"/>
        <w:rPr>
          <w:rFonts w:ascii="Verdana" w:hAnsi="Verdana"/>
          <w:sz w:val="18"/>
          <w:szCs w:val="18"/>
          <w:shd w:val="solid" w:color="FFFF00" w:fill="FFFF00"/>
        </w:rPr>
      </w:pPr>
      <w:r>
        <w:rPr>
          <w:rFonts w:ascii="Verdana" w:hAnsi="Verdana" w:cs="Arial"/>
          <w:sz w:val="16"/>
          <w:szCs w:val="16"/>
        </w:rPr>
        <w:br w:type="page"/>
      </w:r>
    </w:p>
    <w:p w14:paraId="03D8E59E" w14:textId="6F50FEC6" w:rsidR="00917B53" w:rsidRDefault="00AC3FB3" w:rsidP="005A084C">
      <w:pPr>
        <w:spacing w:after="0" w:line="240" w:lineRule="auto"/>
        <w:rPr>
          <w:b/>
          <w:u w:val="single"/>
        </w:rPr>
      </w:pPr>
      <w:r w:rsidRPr="006804E2">
        <w:rPr>
          <w:rFonts w:ascii="Verdana" w:hAnsi="Verdana" w:cs="Arial"/>
          <w:noProof/>
          <w:sz w:val="18"/>
          <w:szCs w:val="18"/>
        </w:rPr>
        <w:lastRenderedPageBreak/>
        <mc:AlternateContent>
          <mc:Choice Requires="wps">
            <w:drawing>
              <wp:anchor distT="45720" distB="45720" distL="114300" distR="114300" simplePos="0" relativeHeight="251666432" behindDoc="0" locked="0" layoutInCell="1" allowOverlap="1" wp14:anchorId="7514F1DD" wp14:editId="114AE0FA">
                <wp:simplePos x="0" y="0"/>
                <wp:positionH relativeFrom="margin">
                  <wp:align>left</wp:align>
                </wp:positionH>
                <wp:positionV relativeFrom="paragraph">
                  <wp:posOffset>182880</wp:posOffset>
                </wp:positionV>
                <wp:extent cx="2523490" cy="685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685800"/>
                        </a:xfrm>
                        <a:prstGeom prst="rect">
                          <a:avLst/>
                        </a:prstGeom>
                        <a:solidFill>
                          <a:srgbClr val="FFFFFF"/>
                        </a:solidFill>
                        <a:ln w="9525">
                          <a:noFill/>
                          <a:miter lim="800000"/>
                          <a:headEnd/>
                          <a:tailEnd/>
                        </a:ln>
                      </wps:spPr>
                      <wps:txbx>
                        <w:txbxContent>
                          <w:p w14:paraId="72BBD336" w14:textId="77777777" w:rsidR="00AC3FB3" w:rsidRPr="006804E2" w:rsidRDefault="00AC3FB3" w:rsidP="00917B53">
                            <w:pPr>
                              <w:spacing w:line="240" w:lineRule="auto"/>
                              <w:contextualSpacing/>
                              <w:rPr>
                                <w:rFonts w:ascii="Verdana" w:hAnsi="Verdana"/>
                                <w:b/>
                                <w:sz w:val="16"/>
                                <w:szCs w:val="16"/>
                              </w:rPr>
                            </w:pPr>
                            <w:r w:rsidRPr="006804E2">
                              <w:rPr>
                                <w:rFonts w:ascii="Verdana" w:hAnsi="Verdana"/>
                                <w:b/>
                                <w:sz w:val="16"/>
                                <w:szCs w:val="16"/>
                              </w:rPr>
                              <w:t>School/College</w:t>
                            </w:r>
                          </w:p>
                          <w:p w14:paraId="2AA2A9C4" w14:textId="77777777" w:rsidR="00AC3FB3" w:rsidRDefault="00AC3FB3" w:rsidP="00917B53">
                            <w:pPr>
                              <w:spacing w:line="240" w:lineRule="auto"/>
                              <w:contextualSpacing/>
                              <w:rPr>
                                <w:rFonts w:ascii="Verdana" w:hAnsi="Verdana"/>
                                <w:sz w:val="18"/>
                                <w:szCs w:val="18"/>
                                <w:shd w:val="solid" w:color="FFFF00" w:fill="FFFF00"/>
                              </w:rPr>
                            </w:pPr>
                            <w:r w:rsidRPr="00B255D2">
                              <w:rPr>
                                <w:rFonts w:ascii="Verdana" w:hAnsi="Verdana"/>
                                <w:sz w:val="18"/>
                                <w:szCs w:val="18"/>
                                <w:shd w:val="solid" w:color="FFFF00" w:fill="FFFF00"/>
                              </w:rPr>
                              <w:t>[Department Name]</w:t>
                            </w:r>
                          </w:p>
                          <w:p w14:paraId="3D579474" w14:textId="77777777" w:rsidR="00AC3FB3" w:rsidRPr="00AB4086" w:rsidRDefault="00AC3FB3" w:rsidP="00917B53">
                            <w:pPr>
                              <w:tabs>
                                <w:tab w:val="right" w:pos="9720"/>
                              </w:tabs>
                              <w:spacing w:line="240" w:lineRule="auto"/>
                              <w:contextualSpacing/>
                              <w:rPr>
                                <w:rFonts w:ascii="Verdana" w:hAnsi="Verdana" w:cs="Arial"/>
                                <w:sz w:val="18"/>
                                <w:szCs w:val="18"/>
                                <w:highlight w:val="yellow"/>
                              </w:rPr>
                            </w:pPr>
                            <w:r w:rsidRPr="00AB4086">
                              <w:rPr>
                                <w:rFonts w:ascii="Verdana" w:hAnsi="Verdana" w:cs="Arial"/>
                                <w:sz w:val="18"/>
                                <w:szCs w:val="18"/>
                                <w:highlight w:val="yellow"/>
                              </w:rPr>
                              <w:t>[Street Address]</w:t>
                            </w:r>
                            <w:r>
                              <w:rPr>
                                <w:rFonts w:ascii="Verdana" w:hAnsi="Verdana" w:cs="Arial"/>
                                <w:sz w:val="18"/>
                                <w:szCs w:val="18"/>
                                <w:highlight w:val="yellow"/>
                              </w:rPr>
                              <w:tab/>
                              <w:t>[Email]</w:t>
                            </w:r>
                          </w:p>
                          <w:p w14:paraId="63E6EE38" w14:textId="77777777" w:rsidR="00AC3FB3" w:rsidRDefault="00AC3FB3" w:rsidP="00917B53">
                            <w:pPr>
                              <w:tabs>
                                <w:tab w:val="right" w:pos="9720"/>
                              </w:tabs>
                              <w:spacing w:line="240" w:lineRule="auto"/>
                              <w:contextualSpacing/>
                              <w:rPr>
                                <w:rFonts w:ascii="Verdana" w:hAnsi="Verdana" w:cs="Arial"/>
                                <w:sz w:val="18"/>
                                <w:szCs w:val="18"/>
                                <w:highlight w:val="yellow"/>
                              </w:rPr>
                            </w:pPr>
                            <w:r w:rsidRPr="00AB4086">
                              <w:rPr>
                                <w:rFonts w:ascii="Verdana" w:hAnsi="Verdana" w:cs="Arial"/>
                                <w:sz w:val="18"/>
                                <w:szCs w:val="18"/>
                                <w:highlight w:val="yellow"/>
                              </w:rPr>
                              <w:t>[City, State, Zip]</w:t>
                            </w:r>
                            <w:r>
                              <w:rPr>
                                <w:rFonts w:ascii="Verdana" w:hAnsi="Verdana" w:cs="Arial"/>
                                <w:sz w:val="18"/>
                                <w:szCs w:val="18"/>
                                <w:highlight w:val="yellow"/>
                              </w:rPr>
                              <w:tab/>
                              <w:t>[Phone]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14F1DD" id="_x0000_s1027" type="#_x0000_t202" style="position:absolute;margin-left:0;margin-top:14.4pt;width:198.7pt;height:54pt;z-index:25166643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" stroked="f">
                <v:textbox>
                  <w:txbxContent>
                    <w:p w14:paraId="72BBD336" w14:textId="77777777" w:rsidR="00AC3FB3" w:rsidRPr="006804E2" w:rsidRDefault="00AC3FB3" w:rsidP="00917B53">
                      <w:pPr>
                        <w:spacing w:line="240" w:lineRule="auto"/>
                        <w:contextualSpacing/>
                        <w:rPr>
                          <w:rFonts w:ascii="Verdana" w:hAnsi="Verdana"/>
                          <w:b/>
                          <w:sz w:val="16"/>
                          <w:szCs w:val="16"/>
                        </w:rPr>
                      </w:pPr>
                      <w:r w:rsidRPr="006804E2">
                        <w:rPr>
                          <w:rFonts w:ascii="Verdana" w:hAnsi="Verdana"/>
                          <w:b/>
                          <w:sz w:val="16"/>
                          <w:szCs w:val="16"/>
                        </w:rPr>
                        <w:t>School/College</w:t>
                      </w:r>
                    </w:p>
                    <w:p w14:paraId="2AA2A9C4" w14:textId="77777777" w:rsidR="00AC3FB3" w:rsidRDefault="00AC3FB3" w:rsidP="00917B53">
                      <w:pPr>
                        <w:spacing w:line="240" w:lineRule="auto"/>
                        <w:contextualSpacing/>
                        <w:rPr>
                          <w:rFonts w:ascii="Verdana" w:hAnsi="Verdana"/>
                          <w:sz w:val="18"/>
                          <w:szCs w:val="18"/>
                          <w:shd w:val="solid" w:color="FFFF00" w:fill="FFFF00"/>
                        </w:rPr>
                      </w:pPr>
                      <w:r w:rsidRPr="00B255D2">
                        <w:rPr>
                          <w:rFonts w:ascii="Verdana" w:hAnsi="Verdana"/>
                          <w:sz w:val="18"/>
                          <w:szCs w:val="18"/>
                          <w:shd w:val="solid" w:color="FFFF00" w:fill="FFFF00"/>
                        </w:rPr>
                        <w:t>[Department Name]</w:t>
                      </w:r>
                    </w:p>
                    <w:p w14:paraId="3D579474" w14:textId="77777777" w:rsidR="00AC3FB3" w:rsidRPr="00AB4086" w:rsidRDefault="00AC3FB3" w:rsidP="00917B53">
                      <w:pPr>
                        <w:tabs>
                          <w:tab w:val="right" w:pos="9720"/>
                        </w:tabs>
                        <w:spacing w:line="240" w:lineRule="auto"/>
                        <w:contextualSpacing/>
                        <w:rPr>
                          <w:rFonts w:ascii="Verdana" w:hAnsi="Verdana" w:cs="Arial"/>
                          <w:sz w:val="18"/>
                          <w:szCs w:val="18"/>
                          <w:highlight w:val="yellow"/>
                        </w:rPr>
                      </w:pPr>
                      <w:r w:rsidRPr="00AB4086">
                        <w:rPr>
                          <w:rFonts w:ascii="Verdana" w:hAnsi="Verdana" w:cs="Arial"/>
                          <w:sz w:val="18"/>
                          <w:szCs w:val="18"/>
                          <w:highlight w:val="yellow"/>
                        </w:rPr>
                        <w:t>[Street Address]</w:t>
                      </w:r>
                      <w:r>
                        <w:rPr>
                          <w:rFonts w:ascii="Verdana" w:hAnsi="Verdana" w:cs="Arial"/>
                          <w:sz w:val="18"/>
                          <w:szCs w:val="18"/>
                          <w:highlight w:val="yellow"/>
                        </w:rPr>
                        <w:tab/>
                        <w:t>[Email]</w:t>
                      </w:r>
                    </w:p>
                    <w:p w14:paraId="63E6EE38" w14:textId="77777777" w:rsidR="00AC3FB3" w:rsidRDefault="00AC3FB3" w:rsidP="00917B53">
                      <w:pPr>
                        <w:tabs>
                          <w:tab w:val="right" w:pos="9720"/>
                        </w:tabs>
                        <w:spacing w:line="240" w:lineRule="auto"/>
                        <w:contextualSpacing/>
                        <w:rPr>
                          <w:rFonts w:ascii="Verdana" w:hAnsi="Verdana" w:cs="Arial"/>
                          <w:sz w:val="18"/>
                          <w:szCs w:val="18"/>
                          <w:highlight w:val="yellow"/>
                        </w:rPr>
                      </w:pPr>
                      <w:r w:rsidRPr="00AB4086">
                        <w:rPr>
                          <w:rFonts w:ascii="Verdana" w:hAnsi="Verdana" w:cs="Arial"/>
                          <w:sz w:val="18"/>
                          <w:szCs w:val="18"/>
                          <w:highlight w:val="yellow"/>
                        </w:rPr>
                        <w:t>[City, State, Zip]</w:t>
                      </w:r>
                      <w:r>
                        <w:rPr>
                          <w:rFonts w:ascii="Verdana" w:hAnsi="Verdana" w:cs="Arial"/>
                          <w:sz w:val="18"/>
                          <w:szCs w:val="18"/>
                          <w:highlight w:val="yellow"/>
                        </w:rPr>
                        <w:tab/>
                        <w:t>[Phone]</w:t>
                      </w:r>
                    </w:p>
                  </w:txbxContent>
                </v:textbox>
                <w10:wrap type="square" anchorx="margin"/>
              </v:shape>
            </w:pict>
          </mc:Fallback>
        </mc:AlternateContent>
      </w:r>
    </w:p>
    <w:p w14:paraId="32ED9805" w14:textId="446199AB" w:rsidR="00917B53" w:rsidRDefault="00917B53" w:rsidP="005A084C">
      <w:pPr>
        <w:spacing w:after="0" w:line="240" w:lineRule="auto"/>
        <w:rPr>
          <w:b/>
          <w:u w:val="single"/>
        </w:rPr>
      </w:pPr>
      <w:r w:rsidRPr="00F1463A">
        <w:rPr>
          <w:rFonts w:ascii="Times" w:eastAsia="Times" w:hAnsi="Times"/>
          <w:noProof/>
          <w:sz w:val="24"/>
          <w:szCs w:val="20"/>
        </w:rPr>
        <w:drawing>
          <wp:anchor distT="0" distB="0" distL="114300" distR="114300" simplePos="0" relativeHeight="251668480" behindDoc="0" locked="0" layoutInCell="1" allowOverlap="1" wp14:anchorId="025FD271" wp14:editId="3118EB41">
            <wp:simplePos x="0" y="0"/>
            <wp:positionH relativeFrom="margin">
              <wp:align>right</wp:align>
            </wp:positionH>
            <wp:positionV relativeFrom="paragraph">
              <wp:posOffset>8890</wp:posOffset>
            </wp:positionV>
            <wp:extent cx="2207895" cy="437515"/>
            <wp:effectExtent l="0" t="0" r="1905" b="635"/>
            <wp:wrapSquare wrapText="bothSides"/>
            <wp:docPr id="5" name="Picture 2" descr="psulogo_horiz_ms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sulogo_horiz_msword"/>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07895" cy="437515"/>
                    </a:xfrm>
                    <a:prstGeom prst="rect">
                      <a:avLst/>
                    </a:prstGeom>
                    <a:noFill/>
                    <a:ln>
                      <a:noFill/>
                    </a:ln>
                  </pic:spPr>
                </pic:pic>
              </a:graphicData>
            </a:graphic>
          </wp:anchor>
        </w:drawing>
      </w:r>
    </w:p>
    <w:p w14:paraId="5FEDC571" w14:textId="77777777" w:rsidR="00917B53" w:rsidRDefault="00917B53" w:rsidP="005A084C">
      <w:pPr>
        <w:spacing w:after="0" w:line="240" w:lineRule="auto"/>
        <w:rPr>
          <w:b/>
          <w:u w:val="single"/>
        </w:rPr>
      </w:pPr>
    </w:p>
    <w:p w14:paraId="3FBC60C9" w14:textId="77777777" w:rsidR="00917B53" w:rsidRDefault="00917B53" w:rsidP="00917B53">
      <w:pPr>
        <w:spacing w:after="0" w:line="240" w:lineRule="auto"/>
        <w:jc w:val="both"/>
        <w:rPr>
          <w:b/>
          <w:u w:val="single"/>
        </w:rPr>
      </w:pPr>
    </w:p>
    <w:p w14:paraId="38D9C59A" w14:textId="77777777" w:rsidR="00917B53" w:rsidRDefault="00917B53" w:rsidP="00917B53">
      <w:pPr>
        <w:spacing w:after="0" w:line="240" w:lineRule="auto"/>
        <w:jc w:val="both"/>
        <w:rPr>
          <w:b/>
          <w:u w:val="single"/>
        </w:rPr>
      </w:pPr>
    </w:p>
    <w:p w14:paraId="157E82D5" w14:textId="77777777" w:rsidR="00917B53" w:rsidRDefault="00917B53" w:rsidP="00917B53">
      <w:pPr>
        <w:spacing w:after="0" w:line="240" w:lineRule="auto"/>
        <w:jc w:val="both"/>
        <w:rPr>
          <w:b/>
          <w:u w:val="single"/>
        </w:rPr>
      </w:pPr>
    </w:p>
    <w:p w14:paraId="316DEFB6" w14:textId="77777777" w:rsidR="008B4785" w:rsidRDefault="008B4785" w:rsidP="00917B53">
      <w:pPr>
        <w:spacing w:after="0" w:line="240" w:lineRule="auto"/>
        <w:jc w:val="both"/>
        <w:rPr>
          <w:b/>
          <w:u w:val="single"/>
        </w:rPr>
      </w:pPr>
    </w:p>
    <w:p w14:paraId="6191D3C9" w14:textId="77777777" w:rsidR="00BE7459" w:rsidRPr="005A084C" w:rsidRDefault="001412ED" w:rsidP="00917B53">
      <w:pPr>
        <w:spacing w:after="0" w:line="240" w:lineRule="auto"/>
        <w:jc w:val="both"/>
        <w:rPr>
          <w:b/>
          <w:i/>
          <w:sz w:val="28"/>
          <w:szCs w:val="28"/>
          <w:u w:val="single"/>
        </w:rPr>
      </w:pPr>
      <w:r w:rsidRPr="00486F9E">
        <w:rPr>
          <w:b/>
          <w:u w:val="single"/>
        </w:rPr>
        <w:t>Sup</w:t>
      </w:r>
      <w:r w:rsidR="00BE7459" w:rsidRPr="00486F9E">
        <w:rPr>
          <w:b/>
          <w:u w:val="single"/>
        </w:rPr>
        <w:t>plemental Tenure Letter</w:t>
      </w:r>
    </w:p>
    <w:p w14:paraId="3276A87A" w14:textId="77777777" w:rsidR="00C316F1" w:rsidRPr="007C2EA7" w:rsidRDefault="00C316F1" w:rsidP="00F40D17">
      <w:pPr>
        <w:spacing w:after="0"/>
        <w:rPr>
          <w:b/>
        </w:rPr>
      </w:pPr>
    </w:p>
    <w:p w14:paraId="0D2A1DBA" w14:textId="77777777" w:rsidR="000D21B5" w:rsidRPr="00A543FA" w:rsidRDefault="00917B53" w:rsidP="00F40D17">
      <w:pPr>
        <w:spacing w:after="0"/>
        <w:rPr>
          <w:rFonts w:ascii="Verdana" w:hAnsi="Verdana"/>
          <w:sz w:val="18"/>
          <w:szCs w:val="18"/>
        </w:rPr>
      </w:pPr>
      <w:r w:rsidRPr="00917B53">
        <w:rPr>
          <w:rFonts w:ascii="Verdana" w:hAnsi="Verdana"/>
          <w:sz w:val="18"/>
          <w:szCs w:val="18"/>
          <w:highlight w:val="yellow"/>
        </w:rPr>
        <w:t>[Date]</w:t>
      </w:r>
    </w:p>
    <w:p w14:paraId="23C30E09" w14:textId="77777777" w:rsidR="00C24580" w:rsidRPr="00A543FA" w:rsidRDefault="00C24580" w:rsidP="00F40D17">
      <w:pPr>
        <w:spacing w:after="0"/>
        <w:rPr>
          <w:rFonts w:ascii="Verdana" w:hAnsi="Verdana"/>
          <w:sz w:val="18"/>
          <w:szCs w:val="18"/>
          <w:highlight w:val="yellow"/>
        </w:rPr>
      </w:pPr>
    </w:p>
    <w:p w14:paraId="0CFE4238" w14:textId="77777777" w:rsidR="00917B53" w:rsidRPr="00AB4086" w:rsidRDefault="00917B53" w:rsidP="00917B53">
      <w:pPr>
        <w:spacing w:line="240" w:lineRule="auto"/>
        <w:contextualSpacing/>
        <w:rPr>
          <w:rFonts w:ascii="Verdana" w:hAnsi="Verdana" w:cs="Arial"/>
          <w:sz w:val="18"/>
          <w:szCs w:val="18"/>
          <w:highlight w:val="yellow"/>
        </w:rPr>
      </w:pPr>
      <w:r w:rsidRPr="00AB4086">
        <w:rPr>
          <w:rFonts w:ascii="Verdana" w:hAnsi="Verdana" w:cs="Arial"/>
          <w:sz w:val="18"/>
          <w:szCs w:val="18"/>
          <w:highlight w:val="yellow"/>
        </w:rPr>
        <w:t>[Name]</w:t>
      </w:r>
    </w:p>
    <w:p w14:paraId="113F14BF" w14:textId="77777777" w:rsidR="00917B53" w:rsidRPr="00AB4086" w:rsidRDefault="00917B53" w:rsidP="00917B53">
      <w:pPr>
        <w:tabs>
          <w:tab w:val="right" w:pos="9720"/>
        </w:tabs>
        <w:spacing w:line="240" w:lineRule="auto"/>
        <w:contextualSpacing/>
        <w:rPr>
          <w:rFonts w:ascii="Verdana" w:hAnsi="Verdana" w:cs="Arial"/>
          <w:sz w:val="18"/>
          <w:szCs w:val="18"/>
          <w:highlight w:val="yellow"/>
        </w:rPr>
      </w:pPr>
      <w:r w:rsidRPr="00AB4086">
        <w:rPr>
          <w:rFonts w:ascii="Verdana" w:hAnsi="Verdana" w:cs="Arial"/>
          <w:sz w:val="18"/>
          <w:szCs w:val="18"/>
          <w:highlight w:val="yellow"/>
        </w:rPr>
        <w:t>[Street Address]</w:t>
      </w:r>
    </w:p>
    <w:p w14:paraId="3C0B91EB" w14:textId="77777777" w:rsidR="00917B53" w:rsidRPr="00222D94" w:rsidRDefault="00917B53" w:rsidP="00917B53">
      <w:pPr>
        <w:tabs>
          <w:tab w:val="right" w:pos="9720"/>
        </w:tabs>
        <w:spacing w:line="240" w:lineRule="auto"/>
        <w:contextualSpacing/>
        <w:rPr>
          <w:rFonts w:ascii="Verdana" w:hAnsi="Verdana" w:cs="Arial"/>
          <w:b/>
          <w:sz w:val="18"/>
          <w:szCs w:val="18"/>
        </w:rPr>
      </w:pPr>
      <w:r w:rsidRPr="00AB4086">
        <w:rPr>
          <w:rFonts w:ascii="Verdana" w:hAnsi="Verdana" w:cs="Arial"/>
          <w:sz w:val="18"/>
          <w:szCs w:val="18"/>
          <w:highlight w:val="yellow"/>
        </w:rPr>
        <w:t>[City, State, Zip]</w:t>
      </w:r>
    </w:p>
    <w:p w14:paraId="22E9B67F" w14:textId="77777777" w:rsidR="000D21B5" w:rsidRDefault="000D21B5" w:rsidP="00F40D17">
      <w:pPr>
        <w:spacing w:after="0"/>
        <w:rPr>
          <w:rFonts w:ascii="Verdana" w:hAnsi="Verdana"/>
          <w:sz w:val="18"/>
          <w:szCs w:val="18"/>
        </w:rPr>
      </w:pPr>
    </w:p>
    <w:p w14:paraId="7B0ADC9B" w14:textId="77777777" w:rsidR="00917B53" w:rsidRPr="00A543FA" w:rsidRDefault="00917B53" w:rsidP="00F40D17">
      <w:pPr>
        <w:spacing w:after="0"/>
        <w:rPr>
          <w:rFonts w:ascii="Verdana" w:hAnsi="Verdana"/>
          <w:sz w:val="18"/>
          <w:szCs w:val="18"/>
        </w:rPr>
      </w:pPr>
    </w:p>
    <w:p w14:paraId="6ABE2888" w14:textId="77777777" w:rsidR="001412ED" w:rsidRPr="00A543FA" w:rsidRDefault="001412ED" w:rsidP="00F40D17">
      <w:pPr>
        <w:spacing w:after="0"/>
        <w:rPr>
          <w:rFonts w:ascii="Verdana" w:hAnsi="Verdana"/>
          <w:sz w:val="18"/>
          <w:szCs w:val="18"/>
        </w:rPr>
      </w:pPr>
      <w:r w:rsidRPr="00A543FA">
        <w:rPr>
          <w:rFonts w:ascii="Verdana" w:hAnsi="Verdana"/>
          <w:sz w:val="18"/>
          <w:szCs w:val="18"/>
        </w:rPr>
        <w:t xml:space="preserve">Dear </w:t>
      </w:r>
      <w:r w:rsidRPr="00A543FA">
        <w:rPr>
          <w:rFonts w:ascii="Verdana" w:hAnsi="Verdana"/>
          <w:sz w:val="18"/>
          <w:szCs w:val="18"/>
          <w:highlight w:val="yellow"/>
        </w:rPr>
        <w:t xml:space="preserve">Dr. </w:t>
      </w:r>
      <w:r w:rsidR="002E4BDC" w:rsidRPr="00A543FA">
        <w:rPr>
          <w:rFonts w:ascii="Verdana" w:hAnsi="Verdana"/>
          <w:sz w:val="18"/>
          <w:szCs w:val="18"/>
          <w:highlight w:val="yellow"/>
        </w:rPr>
        <w:t>[</w:t>
      </w:r>
      <w:r w:rsidR="00141F22" w:rsidRPr="00A543FA">
        <w:rPr>
          <w:rFonts w:ascii="Verdana" w:hAnsi="Verdana"/>
          <w:sz w:val="18"/>
          <w:szCs w:val="18"/>
          <w:highlight w:val="yellow"/>
        </w:rPr>
        <w:t>NAME</w:t>
      </w:r>
      <w:r w:rsidR="002E4BDC" w:rsidRPr="00A543FA">
        <w:rPr>
          <w:rFonts w:ascii="Verdana" w:hAnsi="Verdana"/>
          <w:sz w:val="18"/>
          <w:szCs w:val="18"/>
          <w:highlight w:val="yellow"/>
        </w:rPr>
        <w:t>],</w:t>
      </w:r>
    </w:p>
    <w:p w14:paraId="1C25DDEC" w14:textId="77777777" w:rsidR="006A6E43" w:rsidRPr="00A543FA" w:rsidRDefault="006A6E43" w:rsidP="00F40D17">
      <w:pPr>
        <w:spacing w:after="0"/>
        <w:rPr>
          <w:rFonts w:ascii="Verdana" w:hAnsi="Verdana"/>
          <w:sz w:val="18"/>
          <w:szCs w:val="18"/>
        </w:rPr>
      </w:pPr>
    </w:p>
    <w:p w14:paraId="73BF6B84" w14:textId="77777777" w:rsidR="001412ED" w:rsidRPr="00A543FA" w:rsidRDefault="00C23FBE" w:rsidP="00F40D17">
      <w:pPr>
        <w:spacing w:after="0"/>
        <w:rPr>
          <w:rFonts w:ascii="Verdana" w:hAnsi="Verdana"/>
          <w:sz w:val="18"/>
          <w:szCs w:val="18"/>
        </w:rPr>
      </w:pPr>
      <w:r w:rsidRPr="00A543FA">
        <w:rPr>
          <w:rFonts w:ascii="Verdana" w:hAnsi="Verdana"/>
          <w:sz w:val="18"/>
          <w:szCs w:val="18"/>
        </w:rPr>
        <w:t xml:space="preserve">Enclosed is Portland State University’s formal letter offering you a </w:t>
      </w:r>
      <w:r w:rsidR="002E4BDC" w:rsidRPr="00A543FA">
        <w:rPr>
          <w:rFonts w:ascii="Verdana" w:hAnsi="Verdana"/>
          <w:sz w:val="18"/>
          <w:szCs w:val="18"/>
          <w:highlight w:val="yellow"/>
        </w:rPr>
        <w:t>[</w:t>
      </w:r>
      <w:r w:rsidRPr="00A543FA">
        <w:rPr>
          <w:rFonts w:ascii="Verdana" w:hAnsi="Verdana"/>
          <w:sz w:val="18"/>
          <w:szCs w:val="18"/>
          <w:highlight w:val="yellow"/>
        </w:rPr>
        <w:t>XX</w:t>
      </w:r>
      <w:r w:rsidR="002E4BDC" w:rsidRPr="00A543FA">
        <w:rPr>
          <w:rFonts w:ascii="Verdana" w:hAnsi="Verdana"/>
          <w:sz w:val="18"/>
          <w:szCs w:val="18"/>
          <w:highlight w:val="yellow"/>
        </w:rPr>
        <w:t>]</w:t>
      </w:r>
      <w:r w:rsidRPr="00A543FA">
        <w:rPr>
          <w:rFonts w:ascii="Verdana" w:hAnsi="Verdana"/>
          <w:sz w:val="18"/>
          <w:szCs w:val="18"/>
        </w:rPr>
        <w:t xml:space="preserve"> FTE tenure-track position as </w:t>
      </w:r>
      <w:r w:rsidR="002E4BDC" w:rsidRPr="00A543FA">
        <w:rPr>
          <w:rFonts w:ascii="Verdana" w:hAnsi="Verdana"/>
          <w:sz w:val="18"/>
          <w:szCs w:val="18"/>
          <w:highlight w:val="yellow"/>
        </w:rPr>
        <w:t>[</w:t>
      </w:r>
      <w:r w:rsidR="00DF73EB" w:rsidRPr="00A543FA">
        <w:rPr>
          <w:rFonts w:ascii="Verdana" w:hAnsi="Verdana"/>
          <w:sz w:val="18"/>
          <w:szCs w:val="18"/>
          <w:highlight w:val="yellow"/>
        </w:rPr>
        <w:t>RANK and/or TITLE]</w:t>
      </w:r>
      <w:r w:rsidR="00E86079" w:rsidRPr="00A543FA">
        <w:rPr>
          <w:rFonts w:ascii="Verdana" w:hAnsi="Verdana"/>
          <w:sz w:val="18"/>
          <w:szCs w:val="18"/>
        </w:rPr>
        <w:t xml:space="preserve"> Professor in the </w:t>
      </w:r>
      <w:r w:rsidR="002E4BDC" w:rsidRPr="00A543FA">
        <w:rPr>
          <w:rFonts w:ascii="Verdana" w:hAnsi="Verdana"/>
          <w:sz w:val="18"/>
          <w:szCs w:val="18"/>
          <w:highlight w:val="yellow"/>
        </w:rPr>
        <w:t>[</w:t>
      </w:r>
      <w:r w:rsidRPr="00A543FA">
        <w:rPr>
          <w:rFonts w:ascii="Verdana" w:hAnsi="Verdana"/>
          <w:sz w:val="18"/>
          <w:szCs w:val="18"/>
          <w:highlight w:val="yellow"/>
        </w:rPr>
        <w:t>DEPT</w:t>
      </w:r>
      <w:r w:rsidR="00E86079" w:rsidRPr="00A543FA">
        <w:rPr>
          <w:rFonts w:ascii="Verdana" w:hAnsi="Verdana"/>
          <w:sz w:val="18"/>
          <w:szCs w:val="18"/>
          <w:highlight w:val="yellow"/>
        </w:rPr>
        <w:t xml:space="preserve"> or Academic Unit</w:t>
      </w:r>
      <w:r w:rsidR="002E4BDC" w:rsidRPr="00A543FA">
        <w:rPr>
          <w:rFonts w:ascii="Verdana" w:hAnsi="Verdana"/>
          <w:sz w:val="18"/>
          <w:szCs w:val="18"/>
          <w:highlight w:val="yellow"/>
        </w:rPr>
        <w:t>]</w:t>
      </w:r>
      <w:r w:rsidRPr="00A543FA">
        <w:rPr>
          <w:rFonts w:ascii="Verdana" w:hAnsi="Verdana"/>
          <w:sz w:val="18"/>
          <w:szCs w:val="18"/>
        </w:rPr>
        <w:t xml:space="preserve"> beginning </w:t>
      </w:r>
      <w:r w:rsidR="002E4BDC" w:rsidRPr="00A543FA">
        <w:rPr>
          <w:rFonts w:ascii="Verdana" w:hAnsi="Verdana"/>
          <w:sz w:val="18"/>
          <w:szCs w:val="18"/>
          <w:highlight w:val="yellow"/>
        </w:rPr>
        <w:t>[</w:t>
      </w:r>
      <w:r w:rsidRPr="00A543FA">
        <w:rPr>
          <w:rFonts w:ascii="Verdana" w:hAnsi="Verdana"/>
          <w:sz w:val="18"/>
          <w:szCs w:val="18"/>
          <w:highlight w:val="yellow"/>
        </w:rPr>
        <w:t>DATE</w:t>
      </w:r>
      <w:r w:rsidR="002E4BDC" w:rsidRPr="00A543FA">
        <w:rPr>
          <w:rFonts w:ascii="Verdana" w:hAnsi="Verdana"/>
          <w:sz w:val="18"/>
          <w:szCs w:val="18"/>
          <w:highlight w:val="yellow"/>
        </w:rPr>
        <w:t>]</w:t>
      </w:r>
      <w:r w:rsidR="00003C49" w:rsidRPr="00A543FA">
        <w:rPr>
          <w:rFonts w:ascii="Verdana" w:hAnsi="Verdana"/>
          <w:sz w:val="18"/>
          <w:szCs w:val="18"/>
        </w:rPr>
        <w:t xml:space="preserve">. </w:t>
      </w:r>
      <w:r w:rsidRPr="00A543FA">
        <w:rPr>
          <w:rFonts w:ascii="Verdana" w:hAnsi="Verdana"/>
          <w:sz w:val="18"/>
          <w:szCs w:val="18"/>
        </w:rPr>
        <w:t xml:space="preserve">The formal letter spells out general terms and conditions of employment. </w:t>
      </w:r>
      <w:r w:rsidR="001412ED" w:rsidRPr="00A543FA">
        <w:rPr>
          <w:rFonts w:ascii="Verdana" w:hAnsi="Verdana"/>
          <w:sz w:val="18"/>
          <w:szCs w:val="18"/>
        </w:rPr>
        <w:t>This</w:t>
      </w:r>
      <w:r w:rsidRPr="00A543FA">
        <w:rPr>
          <w:rFonts w:ascii="Verdana" w:hAnsi="Verdana"/>
          <w:sz w:val="18"/>
          <w:szCs w:val="18"/>
        </w:rPr>
        <w:t xml:space="preserve"> supplemental</w:t>
      </w:r>
      <w:r w:rsidR="001412ED" w:rsidRPr="00A543FA">
        <w:rPr>
          <w:rFonts w:ascii="Verdana" w:hAnsi="Verdana"/>
          <w:sz w:val="18"/>
          <w:szCs w:val="18"/>
        </w:rPr>
        <w:t xml:space="preserve"> letter</w:t>
      </w:r>
      <w:r w:rsidRPr="00A543FA">
        <w:rPr>
          <w:rFonts w:ascii="Verdana" w:hAnsi="Verdana"/>
          <w:sz w:val="18"/>
          <w:szCs w:val="18"/>
        </w:rPr>
        <w:t xml:space="preserve"> details</w:t>
      </w:r>
      <w:r w:rsidR="00141F22" w:rsidRPr="00A543FA">
        <w:rPr>
          <w:rFonts w:ascii="Verdana" w:hAnsi="Verdana"/>
          <w:sz w:val="18"/>
          <w:szCs w:val="18"/>
        </w:rPr>
        <w:t xml:space="preserve"> </w:t>
      </w:r>
      <w:r w:rsidR="001D096B" w:rsidRPr="00A543FA">
        <w:rPr>
          <w:rFonts w:ascii="Verdana" w:hAnsi="Verdana"/>
          <w:sz w:val="18"/>
          <w:szCs w:val="18"/>
        </w:rPr>
        <w:t>your start up package</w:t>
      </w:r>
      <w:r w:rsidR="001412ED" w:rsidRPr="00A543FA">
        <w:rPr>
          <w:rFonts w:ascii="Verdana" w:hAnsi="Verdana"/>
          <w:sz w:val="18"/>
          <w:szCs w:val="18"/>
        </w:rPr>
        <w:t xml:space="preserve">, duties of your appointment with the Department of </w:t>
      </w:r>
      <w:r w:rsidR="002E4BDC" w:rsidRPr="00A543FA">
        <w:rPr>
          <w:rFonts w:ascii="Verdana" w:hAnsi="Verdana"/>
          <w:sz w:val="18"/>
          <w:szCs w:val="18"/>
          <w:highlight w:val="yellow"/>
        </w:rPr>
        <w:t>[</w:t>
      </w:r>
      <w:r w:rsidR="001412ED" w:rsidRPr="00A543FA">
        <w:rPr>
          <w:rFonts w:ascii="Verdana" w:hAnsi="Verdana"/>
          <w:sz w:val="18"/>
          <w:szCs w:val="18"/>
          <w:highlight w:val="yellow"/>
        </w:rPr>
        <w:t>XXX</w:t>
      </w:r>
      <w:r w:rsidR="002E4BDC" w:rsidRPr="00A543FA">
        <w:rPr>
          <w:rFonts w:ascii="Verdana" w:hAnsi="Verdana"/>
          <w:sz w:val="18"/>
          <w:szCs w:val="18"/>
          <w:highlight w:val="yellow"/>
        </w:rPr>
        <w:t>]</w:t>
      </w:r>
      <w:r w:rsidR="001412ED" w:rsidRPr="00A543FA">
        <w:rPr>
          <w:rFonts w:ascii="Verdana" w:hAnsi="Verdana"/>
          <w:sz w:val="18"/>
          <w:szCs w:val="18"/>
        </w:rPr>
        <w:t xml:space="preserve"> and the ou</w:t>
      </w:r>
      <w:r w:rsidRPr="00A543FA">
        <w:rPr>
          <w:rFonts w:ascii="Verdana" w:hAnsi="Verdana"/>
          <w:sz w:val="18"/>
          <w:szCs w:val="18"/>
        </w:rPr>
        <w:t xml:space="preserve">tcomes we expect of you </w:t>
      </w:r>
      <w:r w:rsidR="001412ED" w:rsidRPr="00A543FA">
        <w:rPr>
          <w:rFonts w:ascii="Verdana" w:hAnsi="Verdana"/>
          <w:sz w:val="18"/>
          <w:szCs w:val="18"/>
        </w:rPr>
        <w:t>along the way towards promotion and indefinite tenure, as well as what y</w:t>
      </w:r>
      <w:r w:rsidR="00141F22" w:rsidRPr="00A543FA">
        <w:rPr>
          <w:rFonts w:ascii="Verdana" w:hAnsi="Verdana"/>
          <w:sz w:val="18"/>
          <w:szCs w:val="18"/>
        </w:rPr>
        <w:t>ou may expect of the University</w:t>
      </w:r>
      <w:r w:rsidR="001412ED" w:rsidRPr="00A543FA">
        <w:rPr>
          <w:rFonts w:ascii="Verdana" w:hAnsi="Verdana"/>
          <w:sz w:val="18"/>
          <w:szCs w:val="18"/>
        </w:rPr>
        <w:t>,</w:t>
      </w:r>
      <w:r w:rsidR="00141F22" w:rsidRPr="00A543FA">
        <w:rPr>
          <w:rFonts w:ascii="Verdana" w:hAnsi="Verdana"/>
          <w:sz w:val="18"/>
          <w:szCs w:val="18"/>
        </w:rPr>
        <w:t xml:space="preserve"> and </w:t>
      </w:r>
      <w:r w:rsidR="001412ED" w:rsidRPr="00A543FA">
        <w:rPr>
          <w:rFonts w:ascii="Verdana" w:hAnsi="Verdana"/>
          <w:sz w:val="18"/>
          <w:szCs w:val="18"/>
        </w:rPr>
        <w:t xml:space="preserve">support we will offer you </w:t>
      </w:r>
      <w:r w:rsidR="00141F22" w:rsidRPr="00A543FA">
        <w:rPr>
          <w:rFonts w:ascii="Verdana" w:hAnsi="Verdana"/>
          <w:sz w:val="18"/>
          <w:szCs w:val="18"/>
        </w:rPr>
        <w:t xml:space="preserve">as a </w:t>
      </w:r>
      <w:r w:rsidR="00221D17" w:rsidRPr="00A543FA">
        <w:rPr>
          <w:rFonts w:ascii="Verdana" w:hAnsi="Verdana"/>
          <w:sz w:val="18"/>
          <w:szCs w:val="18"/>
        </w:rPr>
        <w:t xml:space="preserve">tenure track </w:t>
      </w:r>
      <w:r w:rsidR="00141F22" w:rsidRPr="00A543FA">
        <w:rPr>
          <w:rFonts w:ascii="Verdana" w:hAnsi="Verdana"/>
          <w:sz w:val="18"/>
          <w:szCs w:val="18"/>
        </w:rPr>
        <w:t xml:space="preserve">faculty member. </w:t>
      </w:r>
      <w:r w:rsidR="00F31BDF" w:rsidRPr="00A543FA">
        <w:rPr>
          <w:rFonts w:ascii="Verdana" w:hAnsi="Verdana"/>
          <w:sz w:val="18"/>
          <w:szCs w:val="18"/>
        </w:rPr>
        <w:t>Additional faculty responsibilities are specified in the</w:t>
      </w:r>
      <w:r w:rsidR="001412ED" w:rsidRPr="00A543FA">
        <w:rPr>
          <w:rFonts w:ascii="Verdana" w:hAnsi="Verdana"/>
          <w:sz w:val="18"/>
          <w:szCs w:val="18"/>
        </w:rPr>
        <w:t xml:space="preserve"> AAUP C</w:t>
      </w:r>
      <w:r w:rsidR="00F31BDF" w:rsidRPr="00A543FA">
        <w:rPr>
          <w:rFonts w:ascii="Verdana" w:hAnsi="Verdana"/>
          <w:sz w:val="18"/>
          <w:szCs w:val="18"/>
        </w:rPr>
        <w:t>ollective Bargaining Agreement</w:t>
      </w:r>
      <w:r w:rsidR="001412ED" w:rsidRPr="00A543FA">
        <w:rPr>
          <w:rFonts w:ascii="Verdana" w:hAnsi="Verdana"/>
          <w:sz w:val="18"/>
          <w:szCs w:val="18"/>
        </w:rPr>
        <w:t>,</w:t>
      </w:r>
      <w:r w:rsidR="00F31BDF" w:rsidRPr="00A543FA">
        <w:rPr>
          <w:rFonts w:ascii="Verdana" w:hAnsi="Verdana"/>
          <w:sz w:val="18"/>
          <w:szCs w:val="18"/>
        </w:rPr>
        <w:t xml:space="preserve"> and details about expectations for faculty teaching, scholarship and service are included in </w:t>
      </w:r>
      <w:r w:rsidR="00F31BDF" w:rsidRPr="00A543FA">
        <w:rPr>
          <w:rFonts w:ascii="Verdana" w:hAnsi="Verdana"/>
          <w:sz w:val="18"/>
          <w:szCs w:val="18"/>
          <w:highlight w:val="yellow"/>
        </w:rPr>
        <w:t>[</w:t>
      </w:r>
      <w:r w:rsidR="007455A8" w:rsidRPr="00A543FA">
        <w:rPr>
          <w:rFonts w:ascii="Verdana" w:hAnsi="Verdana"/>
          <w:sz w:val="18"/>
          <w:szCs w:val="18"/>
          <w:highlight w:val="yellow"/>
        </w:rPr>
        <w:t>Department</w:t>
      </w:r>
      <w:r w:rsidR="00E86079" w:rsidRPr="00A543FA">
        <w:rPr>
          <w:rFonts w:ascii="Verdana" w:hAnsi="Verdana"/>
          <w:sz w:val="18"/>
          <w:szCs w:val="18"/>
          <w:highlight w:val="yellow"/>
        </w:rPr>
        <w:t xml:space="preserve"> or Academic Unit</w:t>
      </w:r>
      <w:r w:rsidR="00C24580" w:rsidRPr="00A543FA">
        <w:rPr>
          <w:rFonts w:ascii="Verdana" w:hAnsi="Verdana"/>
          <w:sz w:val="18"/>
          <w:szCs w:val="18"/>
          <w:highlight w:val="yellow"/>
        </w:rPr>
        <w:t>]</w:t>
      </w:r>
      <w:r w:rsidR="001412ED" w:rsidRPr="00A543FA">
        <w:rPr>
          <w:rFonts w:ascii="Verdana" w:hAnsi="Verdana"/>
          <w:sz w:val="18"/>
          <w:szCs w:val="18"/>
        </w:rPr>
        <w:t xml:space="preserve"> P&amp;T guidelines</w:t>
      </w:r>
      <w:r w:rsidR="001D096B" w:rsidRPr="00A543FA">
        <w:rPr>
          <w:rFonts w:ascii="Verdana" w:hAnsi="Verdana"/>
          <w:sz w:val="18"/>
          <w:szCs w:val="18"/>
        </w:rPr>
        <w:t xml:space="preserve"> </w:t>
      </w:r>
      <w:r w:rsidR="001D096B" w:rsidRPr="00A543FA">
        <w:rPr>
          <w:rFonts w:ascii="Verdana" w:hAnsi="Verdana"/>
          <w:sz w:val="18"/>
          <w:szCs w:val="18"/>
          <w:highlight w:val="yellow"/>
        </w:rPr>
        <w:t>[list URL]</w:t>
      </w:r>
      <w:r w:rsidR="00F40D17" w:rsidRPr="00A543FA">
        <w:rPr>
          <w:rFonts w:ascii="Verdana" w:hAnsi="Verdana"/>
          <w:sz w:val="18"/>
          <w:szCs w:val="18"/>
        </w:rPr>
        <w:t xml:space="preserve"> </w:t>
      </w:r>
      <w:r w:rsidR="00F31BDF" w:rsidRPr="00A543FA">
        <w:rPr>
          <w:rFonts w:ascii="Verdana" w:hAnsi="Verdana"/>
          <w:sz w:val="18"/>
          <w:szCs w:val="18"/>
        </w:rPr>
        <w:t xml:space="preserve">and the University Promotion and Tenure </w:t>
      </w:r>
      <w:r w:rsidR="00141F22" w:rsidRPr="00A543FA">
        <w:rPr>
          <w:rFonts w:ascii="Verdana" w:hAnsi="Verdana"/>
          <w:sz w:val="18"/>
          <w:szCs w:val="18"/>
        </w:rPr>
        <w:t>guidelines</w:t>
      </w:r>
      <w:r w:rsidR="00F31BDF" w:rsidRPr="00A543FA">
        <w:rPr>
          <w:rFonts w:ascii="Verdana" w:hAnsi="Verdana"/>
          <w:sz w:val="18"/>
          <w:szCs w:val="18"/>
        </w:rPr>
        <w:t xml:space="preserve"> </w:t>
      </w:r>
      <w:r w:rsidR="00243BDB" w:rsidRPr="00241CF7">
        <w:rPr>
          <w:rFonts w:ascii="Verdana" w:hAnsi="Verdana"/>
          <w:sz w:val="18"/>
          <w:szCs w:val="18"/>
        </w:rPr>
        <w:t>(</w:t>
      </w:r>
      <w:hyperlink r:id="rId38" w:anchor="pt" w:history="1">
        <w:r w:rsidR="00504BB0" w:rsidRPr="006F20E5">
          <w:rPr>
            <w:rStyle w:val="Hyperlink"/>
            <w:rFonts w:ascii="Verdana" w:hAnsi="Verdana"/>
            <w:sz w:val="16"/>
            <w:szCs w:val="16"/>
          </w:rPr>
          <w:t>www.pdx.edu/academic-affairs/academic-personnel-policies-and-development#pt</w:t>
        </w:r>
      </w:hyperlink>
      <w:r w:rsidR="00243BDB" w:rsidRPr="00241CF7">
        <w:rPr>
          <w:rFonts w:ascii="Verdana" w:hAnsi="Verdana"/>
          <w:sz w:val="18"/>
          <w:szCs w:val="18"/>
        </w:rPr>
        <w:t>)</w:t>
      </w:r>
      <w:r w:rsidR="00003C49" w:rsidRPr="00A543FA">
        <w:rPr>
          <w:rFonts w:ascii="Verdana" w:hAnsi="Verdana"/>
          <w:sz w:val="18"/>
          <w:szCs w:val="18"/>
        </w:rPr>
        <w:t xml:space="preserve">. </w:t>
      </w:r>
      <w:r w:rsidR="00893894" w:rsidRPr="00A543FA">
        <w:rPr>
          <w:rFonts w:ascii="Verdana" w:hAnsi="Verdana"/>
          <w:sz w:val="18"/>
          <w:szCs w:val="18"/>
        </w:rPr>
        <w:t>This link also contains information about the University’s Post Tenure Review Procedures.</w:t>
      </w:r>
    </w:p>
    <w:p w14:paraId="118C9D6B" w14:textId="67E4B790" w:rsidR="00CC049E" w:rsidRPr="00AC6933" w:rsidRDefault="00CC049E" w:rsidP="00474384">
      <w:pPr>
        <w:spacing w:before="100" w:beforeAutospacing="1" w:after="100" w:afterAutospacing="1"/>
        <w:rPr>
          <w:rFonts w:ascii="Verdana" w:hAnsi="Verdana"/>
          <w:color w:val="00B050"/>
          <w:sz w:val="18"/>
          <w:szCs w:val="18"/>
        </w:rPr>
      </w:pPr>
      <w:r w:rsidRPr="00AC6933">
        <w:rPr>
          <w:rFonts w:ascii="Verdana" w:hAnsi="Verdana"/>
          <w:color w:val="00B050"/>
          <w:sz w:val="18"/>
          <w:szCs w:val="18"/>
          <w:highlight w:val="yellow"/>
        </w:rPr>
        <w:t>[If applicable, add option 1, 2</w:t>
      </w:r>
      <w:r w:rsidR="00AC6933" w:rsidRPr="00AC6933">
        <w:rPr>
          <w:rFonts w:ascii="Verdana" w:hAnsi="Verdana"/>
          <w:color w:val="00B050"/>
          <w:sz w:val="18"/>
          <w:szCs w:val="18"/>
          <w:highlight w:val="yellow"/>
        </w:rPr>
        <w:t>, 3</w:t>
      </w:r>
      <w:r w:rsidR="00183F58">
        <w:rPr>
          <w:rFonts w:ascii="Verdana" w:hAnsi="Verdana"/>
          <w:color w:val="00B050"/>
          <w:sz w:val="18"/>
          <w:szCs w:val="18"/>
          <w:highlight w:val="yellow"/>
        </w:rPr>
        <w:t>, or 4</w:t>
      </w:r>
      <w:r w:rsidRPr="00AC6933">
        <w:rPr>
          <w:rFonts w:ascii="Verdana" w:hAnsi="Verdana"/>
          <w:color w:val="00B050"/>
          <w:sz w:val="18"/>
          <w:szCs w:val="18"/>
          <w:highlight w:val="yellow"/>
        </w:rPr>
        <w:t>:]</w:t>
      </w:r>
    </w:p>
    <w:p w14:paraId="5A7FCC17" w14:textId="77777777" w:rsidR="009C1A6B" w:rsidRPr="00AC3FB3" w:rsidRDefault="00474384" w:rsidP="00474384">
      <w:pPr>
        <w:spacing w:before="100" w:beforeAutospacing="1" w:after="100" w:afterAutospacing="1"/>
        <w:rPr>
          <w:rFonts w:ascii="Verdana" w:hAnsi="Verdana"/>
          <w:color w:val="00B050"/>
          <w:sz w:val="18"/>
          <w:szCs w:val="18"/>
        </w:rPr>
      </w:pPr>
      <w:r w:rsidRPr="00AC3FB3">
        <w:rPr>
          <w:rFonts w:ascii="Verdana" w:hAnsi="Verdana"/>
          <w:color w:val="00B050"/>
          <w:sz w:val="18"/>
          <w:szCs w:val="18"/>
        </w:rPr>
        <w:t>[</w:t>
      </w:r>
      <w:r w:rsidR="009C1A6B" w:rsidRPr="00AC3FB3">
        <w:rPr>
          <w:rFonts w:ascii="Verdana" w:hAnsi="Verdana"/>
          <w:color w:val="00B050"/>
          <w:sz w:val="18"/>
          <w:szCs w:val="18"/>
        </w:rPr>
        <w:t xml:space="preserve">Option 1: </w:t>
      </w:r>
      <w:r w:rsidRPr="00AC3FB3">
        <w:rPr>
          <w:rFonts w:ascii="Verdana" w:hAnsi="Verdana"/>
          <w:color w:val="00B050"/>
          <w:sz w:val="18"/>
          <w:szCs w:val="18"/>
        </w:rPr>
        <w:t>This appointment is contingent upon completion of your</w:t>
      </w:r>
      <w:r w:rsidR="001D096B" w:rsidRPr="00AC3FB3">
        <w:rPr>
          <w:rFonts w:ascii="Verdana" w:hAnsi="Verdana"/>
          <w:color w:val="00B050"/>
          <w:sz w:val="18"/>
          <w:szCs w:val="18"/>
        </w:rPr>
        <w:t xml:space="preserve"> [</w:t>
      </w:r>
      <w:proofErr w:type="spellStart"/>
      <w:proofErr w:type="gramStart"/>
      <w:r w:rsidR="001D096B" w:rsidRPr="00AC3FB3">
        <w:rPr>
          <w:rFonts w:ascii="Verdana" w:hAnsi="Verdana"/>
          <w:color w:val="00B050"/>
          <w:sz w:val="18"/>
          <w:szCs w:val="18"/>
        </w:rPr>
        <w:t>Ph.D</w:t>
      </w:r>
      <w:proofErr w:type="spellEnd"/>
      <w:proofErr w:type="gramEnd"/>
      <w:r w:rsidR="001D096B" w:rsidRPr="00AC3FB3">
        <w:rPr>
          <w:rFonts w:ascii="Verdana" w:hAnsi="Verdana"/>
          <w:color w:val="00B050"/>
          <w:sz w:val="18"/>
          <w:szCs w:val="18"/>
        </w:rPr>
        <w:t>/</w:t>
      </w:r>
      <w:proofErr w:type="spellStart"/>
      <w:r w:rsidR="001D096B" w:rsidRPr="00AC3FB3">
        <w:rPr>
          <w:rFonts w:ascii="Verdana" w:hAnsi="Verdana"/>
          <w:color w:val="00B050"/>
          <w:sz w:val="18"/>
          <w:szCs w:val="18"/>
        </w:rPr>
        <w:t>Ed.D</w:t>
      </w:r>
      <w:proofErr w:type="spellEnd"/>
      <w:r w:rsidR="001D096B" w:rsidRPr="00AC3FB3">
        <w:rPr>
          <w:rFonts w:ascii="Verdana" w:hAnsi="Verdana"/>
          <w:color w:val="00B050"/>
          <w:sz w:val="18"/>
          <w:szCs w:val="18"/>
        </w:rPr>
        <w:t xml:space="preserve">/Masters] </w:t>
      </w:r>
      <w:r w:rsidRPr="00AC3FB3">
        <w:rPr>
          <w:rFonts w:ascii="Verdana" w:hAnsi="Verdana"/>
          <w:color w:val="00B050"/>
          <w:sz w:val="18"/>
          <w:szCs w:val="18"/>
        </w:rPr>
        <w:t>on or before September 15, 20xx</w:t>
      </w:r>
      <w:r w:rsidR="00003C49" w:rsidRPr="00AC3FB3">
        <w:rPr>
          <w:rFonts w:ascii="Verdana" w:hAnsi="Verdana"/>
          <w:color w:val="00B050"/>
          <w:sz w:val="18"/>
          <w:szCs w:val="18"/>
        </w:rPr>
        <w:t xml:space="preserve">. </w:t>
      </w:r>
      <w:r w:rsidRPr="00AC3FB3">
        <w:rPr>
          <w:rFonts w:ascii="Verdana" w:hAnsi="Verdana"/>
          <w:color w:val="00B050"/>
          <w:sz w:val="18"/>
          <w:szCs w:val="18"/>
        </w:rPr>
        <w:t>Should this deadline not be met, [your appo</w:t>
      </w:r>
      <w:r w:rsidR="00E86079" w:rsidRPr="00AC3FB3">
        <w:rPr>
          <w:rFonts w:ascii="Verdana" w:hAnsi="Verdana"/>
          <w:color w:val="00B050"/>
          <w:sz w:val="18"/>
          <w:szCs w:val="18"/>
        </w:rPr>
        <w:t>intment will be at the rank of Non-Tenure T</w:t>
      </w:r>
      <w:r w:rsidRPr="00AC3FB3">
        <w:rPr>
          <w:rFonts w:ascii="Verdana" w:hAnsi="Verdana"/>
          <w:color w:val="00B050"/>
          <w:sz w:val="18"/>
          <w:szCs w:val="18"/>
        </w:rPr>
        <w:t xml:space="preserve">rack Instructor with an </w:t>
      </w:r>
      <w:r w:rsidR="00306872" w:rsidRPr="00AC3FB3">
        <w:rPr>
          <w:rFonts w:ascii="Verdana" w:hAnsi="Verdana"/>
          <w:color w:val="00B050"/>
          <w:sz w:val="18"/>
          <w:szCs w:val="18"/>
        </w:rPr>
        <w:t xml:space="preserve">non-renewable </w:t>
      </w:r>
      <w:r w:rsidRPr="00AC3FB3">
        <w:rPr>
          <w:rFonts w:ascii="Verdana" w:hAnsi="Verdana"/>
          <w:color w:val="00B050"/>
          <w:sz w:val="18"/>
          <w:szCs w:val="18"/>
        </w:rPr>
        <w:t>annual 9-month salary rate of [$</w:t>
      </w:r>
      <w:proofErr w:type="gramStart"/>
      <w:r w:rsidRPr="00AC3FB3">
        <w:rPr>
          <w:rFonts w:ascii="Verdana" w:hAnsi="Verdana"/>
          <w:color w:val="00B050"/>
          <w:sz w:val="18"/>
          <w:szCs w:val="18"/>
        </w:rPr>
        <w:t>XX,XXX</w:t>
      </w:r>
      <w:proofErr w:type="gramEnd"/>
      <w:r w:rsidRPr="00AC3FB3">
        <w:rPr>
          <w:rFonts w:ascii="Verdana" w:hAnsi="Verdana"/>
          <w:color w:val="00B050"/>
          <w:sz w:val="18"/>
          <w:szCs w:val="18"/>
        </w:rPr>
        <w:t>] and</w:t>
      </w:r>
      <w:r w:rsidR="00C24580" w:rsidRPr="00AC3FB3">
        <w:rPr>
          <w:rFonts w:ascii="Verdana" w:hAnsi="Verdana"/>
          <w:color w:val="00B050"/>
          <w:sz w:val="18"/>
          <w:szCs w:val="18"/>
        </w:rPr>
        <w:t xml:space="preserve">  </w:t>
      </w:r>
      <w:r w:rsidRPr="00AC3FB3">
        <w:rPr>
          <w:rFonts w:ascii="Verdana" w:hAnsi="Verdana"/>
          <w:color w:val="00B050"/>
          <w:sz w:val="18"/>
          <w:szCs w:val="18"/>
        </w:rPr>
        <w:t>this letter will be null and void</w:t>
      </w:r>
      <w:r w:rsidR="00003C49" w:rsidRPr="00AC3FB3">
        <w:rPr>
          <w:rFonts w:ascii="Verdana" w:hAnsi="Verdana"/>
          <w:color w:val="00B050"/>
          <w:sz w:val="18"/>
          <w:szCs w:val="18"/>
        </w:rPr>
        <w:t xml:space="preserve">. </w:t>
      </w:r>
      <w:r w:rsidRPr="00AC3FB3">
        <w:rPr>
          <w:rFonts w:ascii="Verdana" w:hAnsi="Verdana"/>
          <w:color w:val="00B050"/>
          <w:sz w:val="18"/>
          <w:szCs w:val="18"/>
        </w:rPr>
        <w:t xml:space="preserve">On the first day of the term following verification that you have completed your </w:t>
      </w:r>
      <w:r w:rsidR="00985B06" w:rsidRPr="00AC3FB3">
        <w:rPr>
          <w:rFonts w:ascii="Verdana" w:hAnsi="Verdana"/>
          <w:color w:val="00B050"/>
          <w:sz w:val="18"/>
          <w:szCs w:val="18"/>
        </w:rPr>
        <w:t>[</w:t>
      </w:r>
      <w:proofErr w:type="spellStart"/>
      <w:proofErr w:type="gramStart"/>
      <w:r w:rsidR="00985B06" w:rsidRPr="00AC3FB3">
        <w:rPr>
          <w:rFonts w:ascii="Verdana" w:hAnsi="Verdana"/>
          <w:color w:val="00B050"/>
          <w:sz w:val="18"/>
          <w:szCs w:val="18"/>
        </w:rPr>
        <w:t>Ph.D</w:t>
      </w:r>
      <w:proofErr w:type="spellEnd"/>
      <w:proofErr w:type="gramEnd"/>
      <w:r w:rsidR="00985B06" w:rsidRPr="00AC3FB3">
        <w:rPr>
          <w:rFonts w:ascii="Verdana" w:hAnsi="Verdana"/>
          <w:color w:val="00B050"/>
          <w:sz w:val="18"/>
          <w:szCs w:val="18"/>
        </w:rPr>
        <w:t>/</w:t>
      </w:r>
      <w:proofErr w:type="spellStart"/>
      <w:r w:rsidR="00985B06" w:rsidRPr="00AC3FB3">
        <w:rPr>
          <w:rFonts w:ascii="Verdana" w:hAnsi="Verdana"/>
          <w:color w:val="00B050"/>
          <w:sz w:val="18"/>
          <w:szCs w:val="18"/>
        </w:rPr>
        <w:t>Ed.D</w:t>
      </w:r>
      <w:proofErr w:type="spellEnd"/>
      <w:r w:rsidR="00985B06" w:rsidRPr="00AC3FB3">
        <w:rPr>
          <w:rFonts w:ascii="Verdana" w:hAnsi="Verdana"/>
          <w:color w:val="00B050"/>
          <w:sz w:val="18"/>
          <w:szCs w:val="18"/>
        </w:rPr>
        <w:t>/Masters]</w:t>
      </w:r>
      <w:r w:rsidRPr="00AC3FB3">
        <w:rPr>
          <w:rFonts w:ascii="Verdana" w:hAnsi="Verdana"/>
          <w:color w:val="00B050"/>
          <w:sz w:val="18"/>
          <w:szCs w:val="18"/>
        </w:rPr>
        <w:t>, you will be appointed to a tenure track appointment at the rank of Assistant Professor at an annual 9-month salary rate of [$XX,XXX]</w:t>
      </w:r>
      <w:r w:rsidR="00003C49" w:rsidRPr="00AC3FB3">
        <w:rPr>
          <w:rFonts w:ascii="Verdana" w:hAnsi="Verdana"/>
          <w:color w:val="00B050"/>
          <w:sz w:val="18"/>
          <w:szCs w:val="18"/>
        </w:rPr>
        <w:t xml:space="preserve">. </w:t>
      </w:r>
      <w:r w:rsidRPr="00AC3FB3">
        <w:rPr>
          <w:rFonts w:ascii="Verdana" w:hAnsi="Verdana"/>
          <w:color w:val="00B050"/>
          <w:sz w:val="18"/>
          <w:szCs w:val="18"/>
        </w:rPr>
        <w:t>At that time, a new supplemental letter will be issued.</w:t>
      </w:r>
      <w:r w:rsidR="00BC524E" w:rsidRPr="00AC3FB3">
        <w:rPr>
          <w:rFonts w:ascii="Verdana" w:hAnsi="Verdana"/>
          <w:color w:val="00B050"/>
          <w:sz w:val="18"/>
          <w:szCs w:val="18"/>
        </w:rPr>
        <w:t>]</w:t>
      </w:r>
    </w:p>
    <w:p w14:paraId="73C56D5D" w14:textId="77777777" w:rsidR="00474384" w:rsidRPr="00AC3FB3" w:rsidRDefault="00BC524E" w:rsidP="00474384">
      <w:pPr>
        <w:spacing w:before="100" w:beforeAutospacing="1" w:after="100" w:afterAutospacing="1"/>
        <w:rPr>
          <w:rFonts w:ascii="Verdana" w:hAnsi="Verdana"/>
          <w:color w:val="00B050"/>
          <w:sz w:val="18"/>
          <w:szCs w:val="18"/>
        </w:rPr>
      </w:pPr>
      <w:r w:rsidRPr="00AC3FB3">
        <w:rPr>
          <w:rFonts w:ascii="Verdana" w:hAnsi="Verdana"/>
          <w:color w:val="00B050"/>
          <w:sz w:val="18"/>
          <w:szCs w:val="18"/>
        </w:rPr>
        <w:t>[</w:t>
      </w:r>
      <w:r w:rsidR="009C1A6B" w:rsidRPr="00AC3FB3">
        <w:rPr>
          <w:rFonts w:ascii="Verdana" w:hAnsi="Verdana"/>
          <w:color w:val="00B050"/>
          <w:sz w:val="18"/>
          <w:szCs w:val="18"/>
        </w:rPr>
        <w:t>Option 2: This appointment is contingent upon completion of your [</w:t>
      </w:r>
      <w:proofErr w:type="spellStart"/>
      <w:proofErr w:type="gramStart"/>
      <w:r w:rsidR="009C1A6B" w:rsidRPr="00AC3FB3">
        <w:rPr>
          <w:rFonts w:ascii="Verdana" w:hAnsi="Verdana"/>
          <w:color w:val="00B050"/>
          <w:sz w:val="18"/>
          <w:szCs w:val="18"/>
        </w:rPr>
        <w:t>Ph.D</w:t>
      </w:r>
      <w:proofErr w:type="spellEnd"/>
      <w:proofErr w:type="gramEnd"/>
      <w:r w:rsidR="009C1A6B" w:rsidRPr="00AC3FB3">
        <w:rPr>
          <w:rFonts w:ascii="Verdana" w:hAnsi="Verdana"/>
          <w:color w:val="00B050"/>
          <w:sz w:val="18"/>
          <w:szCs w:val="18"/>
        </w:rPr>
        <w:t>/</w:t>
      </w:r>
      <w:proofErr w:type="spellStart"/>
      <w:r w:rsidR="009C1A6B" w:rsidRPr="00AC3FB3">
        <w:rPr>
          <w:rFonts w:ascii="Verdana" w:hAnsi="Verdana"/>
          <w:color w:val="00B050"/>
          <w:sz w:val="18"/>
          <w:szCs w:val="18"/>
        </w:rPr>
        <w:t>Ed.D</w:t>
      </w:r>
      <w:proofErr w:type="spellEnd"/>
      <w:r w:rsidR="009C1A6B" w:rsidRPr="00AC3FB3">
        <w:rPr>
          <w:rFonts w:ascii="Verdana" w:hAnsi="Verdana"/>
          <w:color w:val="00B050"/>
          <w:sz w:val="18"/>
          <w:szCs w:val="18"/>
        </w:rPr>
        <w:t>/Masters] on or before September 15, 20xx</w:t>
      </w:r>
      <w:r w:rsidR="00003C49" w:rsidRPr="00AC3FB3">
        <w:rPr>
          <w:rFonts w:ascii="Verdana" w:hAnsi="Verdana"/>
          <w:color w:val="00B050"/>
          <w:sz w:val="18"/>
          <w:szCs w:val="18"/>
        </w:rPr>
        <w:t xml:space="preserve">. </w:t>
      </w:r>
      <w:r w:rsidR="009C1A6B" w:rsidRPr="00AC3FB3">
        <w:rPr>
          <w:rFonts w:ascii="Verdana" w:hAnsi="Verdana"/>
          <w:color w:val="00B050"/>
          <w:sz w:val="18"/>
          <w:szCs w:val="18"/>
        </w:rPr>
        <w:t xml:space="preserve">Should this deadline not be met, </w:t>
      </w:r>
      <w:r w:rsidR="00306872" w:rsidRPr="00AC3FB3">
        <w:rPr>
          <w:rFonts w:ascii="Verdana" w:hAnsi="Verdana"/>
          <w:color w:val="00B050"/>
          <w:sz w:val="18"/>
          <w:szCs w:val="18"/>
        </w:rPr>
        <w:t xml:space="preserve">the University has the right to renegotiate a new start date and terms of employment, and </w:t>
      </w:r>
      <w:r w:rsidR="009C1A6B" w:rsidRPr="00AC3FB3">
        <w:rPr>
          <w:rFonts w:ascii="Verdana" w:hAnsi="Verdana"/>
          <w:color w:val="00B050"/>
          <w:sz w:val="18"/>
          <w:szCs w:val="18"/>
        </w:rPr>
        <w:t>this letter will be null and void</w:t>
      </w:r>
      <w:r w:rsidRPr="00AC3FB3">
        <w:rPr>
          <w:rFonts w:ascii="Verdana" w:hAnsi="Verdana"/>
          <w:color w:val="00B050"/>
          <w:sz w:val="18"/>
          <w:szCs w:val="18"/>
        </w:rPr>
        <w:t>.</w:t>
      </w:r>
      <w:r w:rsidR="00474384" w:rsidRPr="00AC3FB3">
        <w:rPr>
          <w:rFonts w:ascii="Verdana" w:hAnsi="Verdana"/>
          <w:color w:val="00B050"/>
          <w:sz w:val="18"/>
          <w:szCs w:val="18"/>
        </w:rPr>
        <w:t>]</w:t>
      </w:r>
    </w:p>
    <w:p w14:paraId="78016EE9" w14:textId="22D19D88" w:rsidR="00CF51C8" w:rsidRPr="00AC3FB3" w:rsidRDefault="00CF51C8" w:rsidP="00CF51C8">
      <w:pPr>
        <w:spacing w:before="100" w:beforeAutospacing="1" w:after="100" w:afterAutospacing="1"/>
        <w:rPr>
          <w:rFonts w:ascii="Verdana" w:hAnsi="Verdana"/>
          <w:color w:val="00B050"/>
          <w:sz w:val="18"/>
          <w:szCs w:val="18"/>
        </w:rPr>
      </w:pPr>
      <w:r w:rsidRPr="00AC3FB3">
        <w:rPr>
          <w:rFonts w:ascii="Verdana" w:hAnsi="Verdana"/>
          <w:color w:val="00B050"/>
          <w:sz w:val="18"/>
          <w:szCs w:val="18"/>
        </w:rPr>
        <w:t>[Option 3: This appointment is contingent upon completion of your [</w:t>
      </w:r>
      <w:proofErr w:type="spellStart"/>
      <w:proofErr w:type="gramStart"/>
      <w:r w:rsidRPr="00AC3FB3">
        <w:rPr>
          <w:rFonts w:ascii="Verdana" w:hAnsi="Verdana"/>
          <w:color w:val="00B050"/>
          <w:sz w:val="18"/>
          <w:szCs w:val="18"/>
        </w:rPr>
        <w:t>Ph.D</w:t>
      </w:r>
      <w:proofErr w:type="spellEnd"/>
      <w:proofErr w:type="gramEnd"/>
      <w:r w:rsidRPr="00AC3FB3">
        <w:rPr>
          <w:rFonts w:ascii="Verdana" w:hAnsi="Verdana"/>
          <w:color w:val="00B050"/>
          <w:sz w:val="18"/>
          <w:szCs w:val="18"/>
        </w:rPr>
        <w:t>/</w:t>
      </w:r>
      <w:proofErr w:type="spellStart"/>
      <w:r w:rsidRPr="00AC3FB3">
        <w:rPr>
          <w:rFonts w:ascii="Verdana" w:hAnsi="Verdana"/>
          <w:color w:val="00B050"/>
          <w:sz w:val="18"/>
          <w:szCs w:val="18"/>
        </w:rPr>
        <w:t>Ed.D</w:t>
      </w:r>
      <w:proofErr w:type="spellEnd"/>
      <w:r w:rsidRPr="00AC3FB3">
        <w:rPr>
          <w:rFonts w:ascii="Verdana" w:hAnsi="Verdana"/>
          <w:color w:val="00B050"/>
          <w:sz w:val="18"/>
          <w:szCs w:val="18"/>
        </w:rPr>
        <w:t>/Masters] on or before September 15, 20xx</w:t>
      </w:r>
      <w:r w:rsidR="00003C49" w:rsidRPr="00AC3FB3">
        <w:rPr>
          <w:rFonts w:ascii="Verdana" w:hAnsi="Verdana"/>
          <w:color w:val="00B050"/>
          <w:sz w:val="18"/>
          <w:szCs w:val="18"/>
        </w:rPr>
        <w:t xml:space="preserve">. </w:t>
      </w:r>
      <w:r w:rsidRPr="00AC3FB3">
        <w:rPr>
          <w:rFonts w:ascii="Verdana" w:hAnsi="Verdana"/>
          <w:color w:val="00B050"/>
          <w:sz w:val="18"/>
          <w:szCs w:val="18"/>
        </w:rPr>
        <w:t>Should this deadline not be met, your appointment will be cancelled and this letter will be null and void.]</w:t>
      </w:r>
    </w:p>
    <w:p w14:paraId="1BA22204" w14:textId="77777777" w:rsidR="00397F9E" w:rsidRPr="00AC3FB3" w:rsidRDefault="00397F9E" w:rsidP="00397F9E">
      <w:pPr>
        <w:rPr>
          <w:rFonts w:ascii="Verdana" w:hAnsi="Verdana"/>
          <w:color w:val="00B050"/>
          <w:sz w:val="18"/>
          <w:szCs w:val="18"/>
        </w:rPr>
      </w:pPr>
      <w:r w:rsidRPr="00AC3FB3">
        <w:rPr>
          <w:rFonts w:ascii="Verdana" w:hAnsi="Verdana"/>
          <w:color w:val="00B050"/>
          <w:sz w:val="18"/>
          <w:szCs w:val="18"/>
        </w:rPr>
        <w:t>[Option 4: You have been awarded [1,2,3] years of prior service credit toward the timeline for tenure review. The attached Supplemental Letter details the outcomes we expect of you along the way towards promotion and indefinite tenure and explains the “Cycles for Annual, Third Year and Tenure Reviews”.]</w:t>
      </w:r>
    </w:p>
    <w:p w14:paraId="6A08D0A9" w14:textId="77777777" w:rsidR="00C23FBE" w:rsidRPr="00A543FA" w:rsidRDefault="00C23FBE" w:rsidP="00F40D17">
      <w:pPr>
        <w:spacing w:after="0"/>
        <w:rPr>
          <w:rFonts w:ascii="Verdana" w:hAnsi="Verdana"/>
          <w:b/>
          <w:sz w:val="18"/>
          <w:szCs w:val="18"/>
          <w:u w:val="single"/>
        </w:rPr>
      </w:pPr>
      <w:r w:rsidRPr="00A543FA">
        <w:rPr>
          <w:rFonts w:ascii="Verdana" w:hAnsi="Verdana"/>
          <w:b/>
          <w:sz w:val="18"/>
          <w:szCs w:val="18"/>
          <w:u w:val="single"/>
        </w:rPr>
        <w:t>Instructional Expectations:</w:t>
      </w:r>
    </w:p>
    <w:p w14:paraId="6F39D283" w14:textId="77777777" w:rsidR="009B6D2C" w:rsidRPr="00A543FA" w:rsidRDefault="009B6D2C" w:rsidP="00F40D17">
      <w:pPr>
        <w:spacing w:after="0"/>
        <w:rPr>
          <w:rFonts w:ascii="Verdana" w:hAnsi="Verdana"/>
          <w:sz w:val="18"/>
          <w:szCs w:val="18"/>
        </w:rPr>
      </w:pPr>
      <w:r w:rsidRPr="00A543FA">
        <w:rPr>
          <w:rFonts w:ascii="Verdana" w:hAnsi="Verdana"/>
          <w:sz w:val="18"/>
          <w:szCs w:val="18"/>
        </w:rPr>
        <w:t xml:space="preserve">The typical teaching load </w:t>
      </w:r>
      <w:r w:rsidR="0054668A" w:rsidRPr="00A543FA">
        <w:rPr>
          <w:rFonts w:ascii="Verdana" w:hAnsi="Verdana"/>
          <w:sz w:val="18"/>
          <w:szCs w:val="18"/>
        </w:rPr>
        <w:t xml:space="preserve">at present </w:t>
      </w:r>
      <w:r w:rsidRPr="00A543FA">
        <w:rPr>
          <w:rFonts w:ascii="Verdana" w:hAnsi="Verdana"/>
          <w:sz w:val="18"/>
          <w:szCs w:val="18"/>
        </w:rPr>
        <w:t xml:space="preserve">in the </w:t>
      </w:r>
      <w:r w:rsidRPr="00A543FA">
        <w:rPr>
          <w:rFonts w:ascii="Verdana" w:hAnsi="Verdana"/>
          <w:sz w:val="18"/>
          <w:szCs w:val="18"/>
          <w:highlight w:val="yellow"/>
        </w:rPr>
        <w:t>[Dept]</w:t>
      </w:r>
      <w:r w:rsidRPr="00A543FA">
        <w:rPr>
          <w:rFonts w:ascii="Verdana" w:hAnsi="Verdana"/>
          <w:sz w:val="18"/>
          <w:szCs w:val="18"/>
        </w:rPr>
        <w:t xml:space="preserve"> is </w:t>
      </w:r>
      <w:r w:rsidR="00C24580" w:rsidRPr="00A543FA">
        <w:rPr>
          <w:rFonts w:ascii="Verdana" w:hAnsi="Verdana"/>
          <w:sz w:val="18"/>
          <w:szCs w:val="18"/>
          <w:highlight w:val="yellow"/>
        </w:rPr>
        <w:t>[</w:t>
      </w:r>
      <w:r w:rsidRPr="00A543FA">
        <w:rPr>
          <w:rFonts w:ascii="Verdana" w:hAnsi="Verdana"/>
          <w:sz w:val="18"/>
          <w:szCs w:val="18"/>
          <w:highlight w:val="yellow"/>
        </w:rPr>
        <w:t>xx</w:t>
      </w:r>
      <w:r w:rsidR="00C24580" w:rsidRPr="00A543FA">
        <w:rPr>
          <w:rFonts w:ascii="Verdana" w:hAnsi="Verdana"/>
          <w:sz w:val="18"/>
          <w:szCs w:val="18"/>
          <w:highlight w:val="yellow"/>
        </w:rPr>
        <w:t>]</w:t>
      </w:r>
      <w:r w:rsidRPr="00A543FA">
        <w:rPr>
          <w:rFonts w:ascii="Verdana" w:hAnsi="Verdana"/>
          <w:sz w:val="18"/>
          <w:szCs w:val="18"/>
        </w:rPr>
        <w:t xml:space="preserve"> credits per year, </w:t>
      </w:r>
      <w:r w:rsidR="00DF73EB" w:rsidRPr="00A543FA">
        <w:rPr>
          <w:rFonts w:ascii="Verdana" w:hAnsi="Verdana"/>
          <w:sz w:val="18"/>
          <w:szCs w:val="18"/>
        </w:rPr>
        <w:t>al</w:t>
      </w:r>
      <w:r w:rsidRPr="00A543FA">
        <w:rPr>
          <w:rFonts w:ascii="Verdana" w:hAnsi="Verdana"/>
          <w:sz w:val="18"/>
          <w:szCs w:val="18"/>
        </w:rPr>
        <w:t>though this may vary.</w:t>
      </w:r>
    </w:p>
    <w:p w14:paraId="184DD3BE" w14:textId="77777777" w:rsidR="00C23FBE" w:rsidRPr="00A543FA" w:rsidRDefault="00086E6A" w:rsidP="00E10C24">
      <w:pPr>
        <w:spacing w:after="0"/>
        <w:rPr>
          <w:rFonts w:ascii="Verdana" w:hAnsi="Verdana"/>
          <w:color w:val="806000" w:themeColor="accent4" w:themeShade="80"/>
          <w:sz w:val="18"/>
          <w:szCs w:val="18"/>
        </w:rPr>
      </w:pPr>
      <w:r w:rsidRPr="00A543FA">
        <w:rPr>
          <w:rFonts w:ascii="Verdana" w:hAnsi="Verdana"/>
          <w:color w:val="806000" w:themeColor="accent4" w:themeShade="80"/>
          <w:sz w:val="18"/>
          <w:szCs w:val="18"/>
        </w:rPr>
        <w:t xml:space="preserve">[Address any reduction in load for first </w:t>
      </w:r>
      <w:r w:rsidR="00560611" w:rsidRPr="00A543FA">
        <w:rPr>
          <w:rFonts w:ascii="Verdana" w:hAnsi="Verdana"/>
          <w:color w:val="806000" w:themeColor="accent4" w:themeShade="80"/>
          <w:sz w:val="18"/>
          <w:szCs w:val="18"/>
        </w:rPr>
        <w:t>year(s).]</w:t>
      </w:r>
    </w:p>
    <w:p w14:paraId="7CC0E614" w14:textId="77777777" w:rsidR="00560611" w:rsidRPr="00A543FA" w:rsidRDefault="00560611" w:rsidP="00E10C24">
      <w:pPr>
        <w:spacing w:after="0"/>
        <w:rPr>
          <w:rFonts w:ascii="Verdana" w:hAnsi="Verdana"/>
          <w:color w:val="806000" w:themeColor="accent4" w:themeShade="80"/>
          <w:sz w:val="18"/>
          <w:szCs w:val="18"/>
        </w:rPr>
      </w:pPr>
      <w:r w:rsidRPr="00A543FA">
        <w:rPr>
          <w:rFonts w:ascii="Verdana" w:hAnsi="Verdana"/>
          <w:color w:val="806000" w:themeColor="accent4" w:themeShade="80"/>
          <w:sz w:val="18"/>
          <w:szCs w:val="18"/>
        </w:rPr>
        <w:lastRenderedPageBreak/>
        <w:t>[Address course buy-out policy and minimum load</w:t>
      </w:r>
      <w:r w:rsidR="0054668A" w:rsidRPr="00A543FA">
        <w:rPr>
          <w:rFonts w:ascii="Verdana" w:hAnsi="Verdana"/>
          <w:color w:val="806000" w:themeColor="accent4" w:themeShade="80"/>
          <w:sz w:val="18"/>
          <w:szCs w:val="18"/>
        </w:rPr>
        <w:t xml:space="preserve"> for first year(s)</w:t>
      </w:r>
      <w:r w:rsidR="00E10C24">
        <w:rPr>
          <w:rFonts w:ascii="Verdana" w:hAnsi="Verdana"/>
          <w:color w:val="806000" w:themeColor="accent4" w:themeShade="80"/>
          <w:sz w:val="18"/>
          <w:szCs w:val="18"/>
        </w:rPr>
        <w:t>.</w:t>
      </w:r>
      <w:r w:rsidRPr="00A543FA">
        <w:rPr>
          <w:rFonts w:ascii="Verdana" w:hAnsi="Verdana"/>
          <w:color w:val="806000" w:themeColor="accent4" w:themeShade="80"/>
          <w:sz w:val="18"/>
          <w:szCs w:val="18"/>
        </w:rPr>
        <w:t>]</w:t>
      </w:r>
    </w:p>
    <w:p w14:paraId="0F47871A" w14:textId="77777777" w:rsidR="00F40D17" w:rsidRDefault="00C24580" w:rsidP="00E10C24">
      <w:pPr>
        <w:spacing w:after="0"/>
        <w:rPr>
          <w:rFonts w:ascii="Verdana" w:eastAsia="Times New Roman" w:hAnsi="Verdana"/>
          <w:color w:val="806000" w:themeColor="accent4" w:themeShade="80"/>
          <w:sz w:val="18"/>
          <w:szCs w:val="18"/>
        </w:rPr>
      </w:pPr>
      <w:r w:rsidRPr="00A543FA">
        <w:rPr>
          <w:rFonts w:ascii="Verdana" w:hAnsi="Verdana"/>
          <w:color w:val="806000" w:themeColor="accent4" w:themeShade="80"/>
          <w:sz w:val="18"/>
          <w:szCs w:val="18"/>
        </w:rPr>
        <w:t>[</w:t>
      </w:r>
      <w:r w:rsidRPr="00A543FA">
        <w:rPr>
          <w:rFonts w:ascii="Verdana" w:eastAsia="Times New Roman" w:hAnsi="Verdana"/>
          <w:color w:val="806000" w:themeColor="accent4" w:themeShade="80"/>
          <w:sz w:val="18"/>
          <w:szCs w:val="18"/>
        </w:rPr>
        <w:t xml:space="preserve">List general areas of instruction </w:t>
      </w:r>
      <w:r w:rsidRPr="00F3639F">
        <w:rPr>
          <w:rFonts w:ascii="Verdana" w:eastAsia="Times New Roman" w:hAnsi="Verdana"/>
          <w:b/>
          <w:color w:val="806000" w:themeColor="accent4" w:themeShade="80"/>
          <w:sz w:val="18"/>
          <w:szCs w:val="18"/>
        </w:rPr>
        <w:t xml:space="preserve">not </w:t>
      </w:r>
      <w:r w:rsidRPr="00A543FA">
        <w:rPr>
          <w:rFonts w:ascii="Verdana" w:eastAsia="Times New Roman" w:hAnsi="Verdana"/>
          <w:color w:val="806000" w:themeColor="accent4" w:themeShade="80"/>
          <w:sz w:val="18"/>
          <w:szCs w:val="18"/>
        </w:rPr>
        <w:t>specific courses and course numbers</w:t>
      </w:r>
      <w:r w:rsidR="0054668A" w:rsidRPr="00A543FA">
        <w:rPr>
          <w:rFonts w:ascii="Verdana" w:eastAsia="Times New Roman" w:hAnsi="Verdana"/>
          <w:color w:val="806000" w:themeColor="accent4" w:themeShade="80"/>
          <w:sz w:val="18"/>
          <w:szCs w:val="18"/>
        </w:rPr>
        <w:t xml:space="preserve"> </w:t>
      </w:r>
      <w:r w:rsidR="0054668A" w:rsidRPr="00A543FA">
        <w:rPr>
          <w:rFonts w:ascii="Verdana" w:hAnsi="Verdana"/>
          <w:color w:val="806000" w:themeColor="accent4" w:themeShade="80"/>
          <w:sz w:val="18"/>
          <w:szCs w:val="18"/>
        </w:rPr>
        <w:t>for first year(s)</w:t>
      </w:r>
      <w:r w:rsidRPr="00A543FA">
        <w:rPr>
          <w:rFonts w:ascii="Verdana" w:eastAsia="Times New Roman" w:hAnsi="Verdana"/>
          <w:color w:val="806000" w:themeColor="accent4" w:themeShade="80"/>
          <w:sz w:val="18"/>
          <w:szCs w:val="18"/>
        </w:rPr>
        <w:t>.]</w:t>
      </w:r>
    </w:p>
    <w:p w14:paraId="4616B168" w14:textId="77777777" w:rsidR="008B4785" w:rsidRPr="00A543FA" w:rsidRDefault="008B4785" w:rsidP="00E10C24">
      <w:pPr>
        <w:spacing w:after="0"/>
        <w:rPr>
          <w:rFonts w:ascii="Verdana" w:eastAsia="Times New Roman" w:hAnsi="Verdana"/>
          <w:color w:val="806000" w:themeColor="accent4" w:themeShade="80"/>
          <w:sz w:val="18"/>
          <w:szCs w:val="18"/>
        </w:rPr>
      </w:pPr>
      <w:r>
        <w:rPr>
          <w:rFonts w:ascii="Verdana" w:eastAsia="Times New Roman" w:hAnsi="Verdana"/>
          <w:color w:val="806000" w:themeColor="accent4" w:themeShade="80"/>
          <w:sz w:val="18"/>
          <w:szCs w:val="18"/>
        </w:rPr>
        <w:t xml:space="preserve">[List course buyout practice, (Example: </w:t>
      </w:r>
      <w:r w:rsidRPr="00E10C24">
        <w:rPr>
          <w:rFonts w:ascii="Verdana" w:hAnsi="Verdana"/>
          <w:i/>
          <w:color w:val="806000" w:themeColor="accent4" w:themeShade="80"/>
          <w:sz w:val="18"/>
          <w:szCs w:val="18"/>
        </w:rPr>
        <w:t>Furthermore, in any year, your course load may be adjusted to no less than two courses, with externally funded research grants and buyouts as per our standard teaching load within the Department of X</w:t>
      </w:r>
      <w:r w:rsidR="00E10C24" w:rsidRPr="00E10C24">
        <w:rPr>
          <w:rFonts w:ascii="Verdana" w:hAnsi="Verdana"/>
          <w:i/>
          <w:color w:val="806000" w:themeColor="accent4" w:themeShade="80"/>
          <w:sz w:val="18"/>
          <w:szCs w:val="18"/>
        </w:rPr>
        <w:t>XX</w:t>
      </w:r>
      <w:r w:rsidRPr="00E10C24">
        <w:rPr>
          <w:rFonts w:ascii="Verdana" w:hAnsi="Verdana"/>
          <w:i/>
          <w:color w:val="806000" w:themeColor="accent4" w:themeShade="80"/>
          <w:sz w:val="18"/>
          <w:szCs w:val="18"/>
        </w:rPr>
        <w:t>.</w:t>
      </w:r>
      <w:r w:rsidRPr="00E10C24">
        <w:rPr>
          <w:rFonts w:ascii="Verdana" w:hAnsi="Verdana"/>
          <w:color w:val="806000" w:themeColor="accent4" w:themeShade="80"/>
          <w:sz w:val="18"/>
          <w:szCs w:val="18"/>
        </w:rPr>
        <w:t>)]</w:t>
      </w:r>
    </w:p>
    <w:p w14:paraId="6FA0CF20" w14:textId="77777777" w:rsidR="006A6E43" w:rsidRPr="0027274D" w:rsidRDefault="006A6E43" w:rsidP="00F40D17">
      <w:pPr>
        <w:spacing w:after="0"/>
        <w:rPr>
          <w:rFonts w:ascii="Verdana" w:hAnsi="Verdana"/>
          <w:sz w:val="18"/>
          <w:szCs w:val="18"/>
        </w:rPr>
      </w:pPr>
    </w:p>
    <w:p w14:paraId="0736F17E" w14:textId="77777777" w:rsidR="00F40D17" w:rsidRPr="00A543FA" w:rsidRDefault="00F40D17" w:rsidP="00F40D17">
      <w:pPr>
        <w:spacing w:after="0"/>
        <w:rPr>
          <w:rFonts w:ascii="Verdana" w:hAnsi="Verdana"/>
          <w:b/>
          <w:sz w:val="18"/>
          <w:szCs w:val="18"/>
          <w:u w:val="single"/>
        </w:rPr>
      </w:pPr>
      <w:r w:rsidRPr="00A543FA">
        <w:rPr>
          <w:rFonts w:ascii="Verdana" w:hAnsi="Verdana"/>
          <w:b/>
          <w:sz w:val="18"/>
          <w:szCs w:val="18"/>
          <w:u w:val="single"/>
        </w:rPr>
        <w:t>Departmental</w:t>
      </w:r>
      <w:r w:rsidR="00DF73EB" w:rsidRPr="00A543FA">
        <w:rPr>
          <w:rFonts w:ascii="Verdana" w:hAnsi="Verdana"/>
          <w:b/>
          <w:sz w:val="18"/>
          <w:szCs w:val="18"/>
          <w:u w:val="single"/>
        </w:rPr>
        <w:t xml:space="preserve">/Institutional </w:t>
      </w:r>
      <w:r w:rsidRPr="00A543FA">
        <w:rPr>
          <w:rFonts w:ascii="Verdana" w:hAnsi="Verdana"/>
          <w:b/>
          <w:sz w:val="18"/>
          <w:szCs w:val="18"/>
          <w:u w:val="single"/>
        </w:rPr>
        <w:t>Contribution</w:t>
      </w:r>
      <w:r w:rsidR="007C2EA7" w:rsidRPr="00A543FA">
        <w:rPr>
          <w:rFonts w:ascii="Verdana" w:hAnsi="Verdana"/>
          <w:b/>
          <w:sz w:val="18"/>
          <w:szCs w:val="18"/>
          <w:u w:val="single"/>
        </w:rPr>
        <w:t xml:space="preserve"> Expectations</w:t>
      </w:r>
      <w:r w:rsidR="000869D7" w:rsidRPr="00A543FA">
        <w:rPr>
          <w:rFonts w:ascii="Verdana" w:hAnsi="Verdana"/>
          <w:b/>
          <w:sz w:val="18"/>
          <w:szCs w:val="18"/>
          <w:u w:val="single"/>
        </w:rPr>
        <w:t>:</w:t>
      </w:r>
    </w:p>
    <w:p w14:paraId="61DB33C8" w14:textId="77777777" w:rsidR="00560611" w:rsidRPr="00A543FA" w:rsidRDefault="00560611" w:rsidP="00E10C24">
      <w:pPr>
        <w:spacing w:after="0"/>
        <w:rPr>
          <w:rFonts w:ascii="Verdana" w:hAnsi="Verdana"/>
          <w:color w:val="806000" w:themeColor="accent4" w:themeShade="80"/>
          <w:sz w:val="18"/>
          <w:szCs w:val="18"/>
        </w:rPr>
      </w:pPr>
      <w:r w:rsidRPr="00A543FA">
        <w:rPr>
          <w:rFonts w:ascii="Verdana" w:hAnsi="Verdana"/>
          <w:color w:val="806000" w:themeColor="accent4" w:themeShade="80"/>
          <w:sz w:val="18"/>
          <w:szCs w:val="18"/>
        </w:rPr>
        <w:t>[Curriculum development-expectations]</w:t>
      </w:r>
    </w:p>
    <w:p w14:paraId="315E64A9" w14:textId="77777777" w:rsidR="00560611" w:rsidRPr="00A543FA" w:rsidRDefault="00560611" w:rsidP="00E10C24">
      <w:pPr>
        <w:spacing w:after="0"/>
        <w:rPr>
          <w:rFonts w:ascii="Verdana" w:hAnsi="Verdana"/>
          <w:color w:val="806000" w:themeColor="accent4" w:themeShade="80"/>
          <w:sz w:val="18"/>
          <w:szCs w:val="18"/>
        </w:rPr>
      </w:pPr>
      <w:r w:rsidRPr="00A543FA">
        <w:rPr>
          <w:rFonts w:ascii="Verdana" w:hAnsi="Verdana"/>
          <w:color w:val="806000" w:themeColor="accent4" w:themeShade="80"/>
          <w:sz w:val="18"/>
          <w:szCs w:val="18"/>
        </w:rPr>
        <w:t>[Supervision of graduate students]</w:t>
      </w:r>
    </w:p>
    <w:p w14:paraId="0D487B8B" w14:textId="77777777" w:rsidR="00560611" w:rsidRPr="00A543FA" w:rsidRDefault="00560611" w:rsidP="00E10C24">
      <w:pPr>
        <w:spacing w:after="0"/>
        <w:rPr>
          <w:rFonts w:ascii="Verdana" w:hAnsi="Verdana"/>
          <w:color w:val="806000" w:themeColor="accent4" w:themeShade="80"/>
          <w:sz w:val="18"/>
          <w:szCs w:val="18"/>
        </w:rPr>
      </w:pPr>
      <w:r w:rsidRPr="00A543FA">
        <w:rPr>
          <w:rFonts w:ascii="Verdana" w:hAnsi="Verdana"/>
          <w:color w:val="806000" w:themeColor="accent4" w:themeShade="80"/>
          <w:sz w:val="18"/>
          <w:szCs w:val="18"/>
        </w:rPr>
        <w:t>[Undergraduate Advising]</w:t>
      </w:r>
    </w:p>
    <w:p w14:paraId="30B8364C" w14:textId="77777777" w:rsidR="00560611" w:rsidRPr="00A543FA" w:rsidRDefault="00560611" w:rsidP="00E10C24">
      <w:pPr>
        <w:spacing w:after="0"/>
        <w:rPr>
          <w:rFonts w:ascii="Verdana" w:hAnsi="Verdana"/>
          <w:color w:val="806000" w:themeColor="accent4" w:themeShade="80"/>
          <w:sz w:val="18"/>
          <w:szCs w:val="18"/>
        </w:rPr>
      </w:pPr>
      <w:r w:rsidRPr="00A543FA">
        <w:rPr>
          <w:rFonts w:ascii="Verdana" w:hAnsi="Verdana"/>
          <w:color w:val="806000" w:themeColor="accent4" w:themeShade="80"/>
          <w:sz w:val="18"/>
          <w:szCs w:val="18"/>
        </w:rPr>
        <w:t>[Departmental governance]</w:t>
      </w:r>
    </w:p>
    <w:p w14:paraId="2607E14B" w14:textId="77777777" w:rsidR="005A084C" w:rsidRDefault="00560611" w:rsidP="00E10C24">
      <w:pPr>
        <w:spacing w:after="0"/>
        <w:rPr>
          <w:rFonts w:ascii="Verdana" w:hAnsi="Verdana"/>
          <w:color w:val="806000" w:themeColor="accent4" w:themeShade="80"/>
          <w:sz w:val="18"/>
          <w:szCs w:val="18"/>
        </w:rPr>
      </w:pPr>
      <w:r w:rsidRPr="00A543FA">
        <w:rPr>
          <w:rFonts w:ascii="Verdana" w:hAnsi="Verdana"/>
          <w:color w:val="806000" w:themeColor="accent4" w:themeShade="80"/>
          <w:sz w:val="18"/>
          <w:szCs w:val="18"/>
        </w:rPr>
        <w:t>[University Service]</w:t>
      </w:r>
    </w:p>
    <w:p w14:paraId="175AD25D" w14:textId="77777777" w:rsidR="00C2705D" w:rsidRPr="008B4785" w:rsidRDefault="00C2705D" w:rsidP="00F40D17">
      <w:pPr>
        <w:spacing w:after="0"/>
        <w:rPr>
          <w:rFonts w:ascii="Verdana" w:hAnsi="Verdana"/>
          <w:sz w:val="18"/>
          <w:szCs w:val="18"/>
        </w:rPr>
      </w:pPr>
    </w:p>
    <w:p w14:paraId="124504A4" w14:textId="77777777" w:rsidR="00F40D17" w:rsidRPr="00A543FA" w:rsidRDefault="00F40D17" w:rsidP="00F40D17">
      <w:pPr>
        <w:spacing w:after="0"/>
        <w:rPr>
          <w:rFonts w:ascii="Verdana" w:hAnsi="Verdana"/>
          <w:b/>
          <w:sz w:val="18"/>
          <w:szCs w:val="18"/>
          <w:u w:val="single"/>
        </w:rPr>
      </w:pPr>
      <w:r w:rsidRPr="008B4785">
        <w:rPr>
          <w:rFonts w:ascii="Verdana" w:hAnsi="Verdana"/>
          <w:b/>
          <w:sz w:val="18"/>
          <w:szCs w:val="18"/>
          <w:u w:val="single"/>
        </w:rPr>
        <w:t>Sc</w:t>
      </w:r>
      <w:r w:rsidRPr="00A543FA">
        <w:rPr>
          <w:rFonts w:ascii="Verdana" w:hAnsi="Verdana"/>
          <w:b/>
          <w:sz w:val="18"/>
          <w:szCs w:val="18"/>
          <w:u w:val="single"/>
        </w:rPr>
        <w:t>holarly and Research Agenda</w:t>
      </w:r>
      <w:r w:rsidR="000869D7" w:rsidRPr="00A543FA">
        <w:rPr>
          <w:rFonts w:ascii="Verdana" w:hAnsi="Verdana"/>
          <w:b/>
          <w:sz w:val="18"/>
          <w:szCs w:val="18"/>
          <w:u w:val="single"/>
        </w:rPr>
        <w:t>:</w:t>
      </w:r>
    </w:p>
    <w:p w14:paraId="7CCFCCA9" w14:textId="77777777" w:rsidR="005F6077" w:rsidRPr="00A543FA" w:rsidRDefault="007F7694" w:rsidP="00F40D17">
      <w:pPr>
        <w:spacing w:after="0"/>
        <w:rPr>
          <w:rFonts w:ascii="Verdana" w:hAnsi="Verdana"/>
          <w:color w:val="806000" w:themeColor="accent4" w:themeShade="80"/>
          <w:sz w:val="18"/>
          <w:szCs w:val="18"/>
        </w:rPr>
      </w:pPr>
      <w:r w:rsidRPr="00A543FA">
        <w:rPr>
          <w:rFonts w:ascii="Verdana" w:hAnsi="Verdana"/>
          <w:color w:val="806000" w:themeColor="accent4" w:themeShade="80"/>
          <w:sz w:val="18"/>
          <w:szCs w:val="18"/>
        </w:rPr>
        <w:t>[Address departmental e</w:t>
      </w:r>
      <w:r w:rsidR="00560611" w:rsidRPr="00A543FA">
        <w:rPr>
          <w:rFonts w:ascii="Verdana" w:hAnsi="Verdana"/>
          <w:color w:val="806000" w:themeColor="accent4" w:themeShade="80"/>
          <w:sz w:val="18"/>
          <w:szCs w:val="18"/>
        </w:rPr>
        <w:t>xpectation</w:t>
      </w:r>
      <w:r w:rsidRPr="00A543FA">
        <w:rPr>
          <w:rFonts w:ascii="Verdana" w:hAnsi="Verdana"/>
          <w:color w:val="806000" w:themeColor="accent4" w:themeShade="80"/>
          <w:sz w:val="18"/>
          <w:szCs w:val="18"/>
        </w:rPr>
        <w:t>s</w:t>
      </w:r>
      <w:r w:rsidR="00560611" w:rsidRPr="00A543FA">
        <w:rPr>
          <w:rFonts w:ascii="Verdana" w:hAnsi="Verdana"/>
          <w:color w:val="806000" w:themeColor="accent4" w:themeShade="80"/>
          <w:sz w:val="18"/>
          <w:szCs w:val="18"/>
        </w:rPr>
        <w:t xml:space="preserve"> f</w:t>
      </w:r>
      <w:r w:rsidRPr="00A543FA">
        <w:rPr>
          <w:rFonts w:ascii="Verdana" w:hAnsi="Verdana"/>
          <w:color w:val="806000" w:themeColor="accent4" w:themeShade="80"/>
          <w:sz w:val="18"/>
          <w:szCs w:val="18"/>
        </w:rPr>
        <w:t>or</w:t>
      </w:r>
      <w:r w:rsidR="00560611" w:rsidRPr="00A543FA">
        <w:rPr>
          <w:rFonts w:ascii="Verdana" w:hAnsi="Verdana"/>
          <w:color w:val="806000" w:themeColor="accent4" w:themeShade="80"/>
          <w:sz w:val="18"/>
          <w:szCs w:val="18"/>
        </w:rPr>
        <w:t xml:space="preserve"> funded re</w:t>
      </w:r>
      <w:r w:rsidRPr="00A543FA">
        <w:rPr>
          <w:rFonts w:ascii="Verdana" w:hAnsi="Verdana"/>
          <w:color w:val="806000" w:themeColor="accent4" w:themeShade="80"/>
          <w:sz w:val="18"/>
          <w:szCs w:val="18"/>
        </w:rPr>
        <w:t>search,</w:t>
      </w:r>
      <w:r w:rsidR="004F486D" w:rsidRPr="00A543FA">
        <w:rPr>
          <w:rFonts w:ascii="Verdana" w:hAnsi="Verdana"/>
          <w:color w:val="806000" w:themeColor="accent4" w:themeShade="80"/>
          <w:sz w:val="18"/>
          <w:szCs w:val="18"/>
        </w:rPr>
        <w:t xml:space="preserve"> </w:t>
      </w:r>
      <w:r w:rsidRPr="00A543FA">
        <w:rPr>
          <w:rFonts w:ascii="Verdana" w:hAnsi="Verdana"/>
          <w:color w:val="806000" w:themeColor="accent4" w:themeShade="80"/>
          <w:sz w:val="18"/>
          <w:szCs w:val="18"/>
        </w:rPr>
        <w:t xml:space="preserve">number of proposals to be written, </w:t>
      </w:r>
      <w:r w:rsidR="007F21A8" w:rsidRPr="00A543FA">
        <w:rPr>
          <w:rFonts w:ascii="Verdana" w:hAnsi="Verdana"/>
          <w:color w:val="806000" w:themeColor="accent4" w:themeShade="80"/>
          <w:sz w:val="18"/>
          <w:szCs w:val="18"/>
        </w:rPr>
        <w:t xml:space="preserve">authorship, </w:t>
      </w:r>
      <w:r w:rsidR="00560611" w:rsidRPr="00A543FA">
        <w:rPr>
          <w:rFonts w:ascii="Verdana" w:hAnsi="Verdana"/>
          <w:color w:val="806000" w:themeColor="accent4" w:themeShade="80"/>
          <w:sz w:val="18"/>
          <w:szCs w:val="18"/>
        </w:rPr>
        <w:t>number of refereed</w:t>
      </w:r>
      <w:r w:rsidR="00221D17" w:rsidRPr="00A543FA">
        <w:rPr>
          <w:rFonts w:ascii="Verdana" w:hAnsi="Verdana"/>
          <w:color w:val="806000" w:themeColor="accent4" w:themeShade="80"/>
          <w:sz w:val="18"/>
          <w:szCs w:val="18"/>
        </w:rPr>
        <w:t>, submitted and/or published</w:t>
      </w:r>
      <w:r w:rsidR="00560611" w:rsidRPr="00A543FA">
        <w:rPr>
          <w:rFonts w:ascii="Verdana" w:hAnsi="Verdana"/>
          <w:color w:val="806000" w:themeColor="accent4" w:themeShade="80"/>
          <w:sz w:val="18"/>
          <w:szCs w:val="18"/>
        </w:rPr>
        <w:t xml:space="preserve"> </w:t>
      </w:r>
      <w:r w:rsidRPr="00A543FA">
        <w:rPr>
          <w:rFonts w:ascii="Verdana" w:hAnsi="Verdana"/>
          <w:color w:val="806000" w:themeColor="accent4" w:themeShade="80"/>
          <w:sz w:val="18"/>
          <w:szCs w:val="18"/>
        </w:rPr>
        <w:t>scholarly work</w:t>
      </w:r>
      <w:r w:rsidR="00221D17" w:rsidRPr="00A543FA">
        <w:rPr>
          <w:rFonts w:ascii="Verdana" w:hAnsi="Verdana"/>
          <w:color w:val="806000" w:themeColor="accent4" w:themeShade="80"/>
          <w:sz w:val="18"/>
          <w:szCs w:val="18"/>
        </w:rPr>
        <w:t>s</w:t>
      </w:r>
      <w:r w:rsidR="004F486D" w:rsidRPr="00A543FA">
        <w:rPr>
          <w:rFonts w:ascii="Verdana" w:hAnsi="Verdana"/>
          <w:color w:val="806000" w:themeColor="accent4" w:themeShade="80"/>
          <w:sz w:val="18"/>
          <w:szCs w:val="18"/>
        </w:rPr>
        <w:t>,</w:t>
      </w:r>
      <w:r w:rsidRPr="00A543FA">
        <w:rPr>
          <w:rFonts w:ascii="Verdana" w:hAnsi="Verdana"/>
          <w:color w:val="806000" w:themeColor="accent4" w:themeShade="80"/>
          <w:sz w:val="18"/>
          <w:szCs w:val="18"/>
        </w:rPr>
        <w:t xml:space="preserve"> in which journals, </w:t>
      </w:r>
      <w:r w:rsidR="0054668A" w:rsidRPr="00A543FA">
        <w:rPr>
          <w:rFonts w:ascii="Verdana" w:hAnsi="Verdana"/>
          <w:color w:val="806000" w:themeColor="accent4" w:themeShade="80"/>
          <w:sz w:val="18"/>
          <w:szCs w:val="18"/>
        </w:rPr>
        <w:t xml:space="preserve">other scholarly works, </w:t>
      </w:r>
      <w:r w:rsidRPr="00A543FA">
        <w:rPr>
          <w:rFonts w:ascii="Verdana" w:hAnsi="Verdana"/>
          <w:color w:val="806000" w:themeColor="accent4" w:themeShade="80"/>
          <w:sz w:val="18"/>
          <w:szCs w:val="18"/>
        </w:rPr>
        <w:t xml:space="preserve">level of community engagement, </w:t>
      </w:r>
      <w:r w:rsidR="007F21A8" w:rsidRPr="00A543FA">
        <w:rPr>
          <w:rFonts w:ascii="Verdana" w:hAnsi="Verdana"/>
          <w:color w:val="806000" w:themeColor="accent4" w:themeShade="80"/>
          <w:sz w:val="18"/>
          <w:szCs w:val="18"/>
        </w:rPr>
        <w:t xml:space="preserve">number of presentations expected (authorship/refereed), </w:t>
      </w:r>
      <w:r w:rsidR="004F486D" w:rsidRPr="00A543FA">
        <w:rPr>
          <w:rFonts w:ascii="Verdana" w:hAnsi="Verdana"/>
          <w:color w:val="806000" w:themeColor="accent4" w:themeShade="80"/>
          <w:sz w:val="18"/>
          <w:szCs w:val="18"/>
        </w:rPr>
        <w:t>number and amount of grants to be applied for an</w:t>
      </w:r>
      <w:r w:rsidR="000312C6" w:rsidRPr="00A543FA">
        <w:rPr>
          <w:rFonts w:ascii="Verdana" w:hAnsi="Verdana"/>
          <w:color w:val="806000" w:themeColor="accent4" w:themeShade="80"/>
          <w:sz w:val="18"/>
          <w:szCs w:val="18"/>
        </w:rPr>
        <w:t>d</w:t>
      </w:r>
      <w:r w:rsidR="004F486D" w:rsidRPr="00A543FA">
        <w:rPr>
          <w:rFonts w:ascii="Verdana" w:hAnsi="Verdana"/>
          <w:color w:val="806000" w:themeColor="accent4" w:themeShade="80"/>
          <w:sz w:val="18"/>
          <w:szCs w:val="18"/>
        </w:rPr>
        <w:t xml:space="preserve">/or received, </w:t>
      </w:r>
      <w:r w:rsidRPr="00A543FA">
        <w:rPr>
          <w:rFonts w:ascii="Verdana" w:hAnsi="Verdana"/>
          <w:color w:val="806000" w:themeColor="accent4" w:themeShade="80"/>
          <w:sz w:val="18"/>
          <w:szCs w:val="18"/>
        </w:rPr>
        <w:t>etc</w:t>
      </w:r>
      <w:r w:rsidR="00003C49" w:rsidRPr="00A543FA">
        <w:rPr>
          <w:rFonts w:ascii="Verdana" w:hAnsi="Verdana"/>
          <w:color w:val="806000" w:themeColor="accent4" w:themeShade="80"/>
          <w:sz w:val="18"/>
          <w:szCs w:val="18"/>
        </w:rPr>
        <w:t xml:space="preserve">. </w:t>
      </w:r>
      <w:r w:rsidR="009B6D2C" w:rsidRPr="00A543FA">
        <w:rPr>
          <w:rFonts w:ascii="Verdana" w:hAnsi="Verdana"/>
          <w:color w:val="806000" w:themeColor="accent4" w:themeShade="80"/>
          <w:sz w:val="18"/>
          <w:szCs w:val="18"/>
        </w:rPr>
        <w:t xml:space="preserve">Please be as </w:t>
      </w:r>
      <w:r w:rsidR="00530EA7" w:rsidRPr="00A543FA">
        <w:rPr>
          <w:rFonts w:ascii="Verdana" w:hAnsi="Verdana"/>
          <w:color w:val="806000" w:themeColor="accent4" w:themeShade="80"/>
          <w:sz w:val="18"/>
          <w:szCs w:val="18"/>
        </w:rPr>
        <w:t>specific</w:t>
      </w:r>
      <w:r w:rsidR="009B6D2C" w:rsidRPr="00A543FA">
        <w:rPr>
          <w:rFonts w:ascii="Verdana" w:hAnsi="Verdana"/>
          <w:color w:val="806000" w:themeColor="accent4" w:themeShade="80"/>
          <w:sz w:val="18"/>
          <w:szCs w:val="18"/>
        </w:rPr>
        <w:t xml:space="preserve"> as possible and</w:t>
      </w:r>
      <w:r w:rsidR="004F486D" w:rsidRPr="00A543FA">
        <w:rPr>
          <w:rFonts w:ascii="Verdana" w:hAnsi="Verdana"/>
          <w:color w:val="806000" w:themeColor="accent4" w:themeShade="80"/>
          <w:sz w:val="18"/>
          <w:szCs w:val="18"/>
        </w:rPr>
        <w:t>/or</w:t>
      </w:r>
      <w:r w:rsidR="009B6D2C" w:rsidRPr="00A543FA">
        <w:rPr>
          <w:rFonts w:ascii="Verdana" w:hAnsi="Verdana"/>
          <w:color w:val="806000" w:themeColor="accent4" w:themeShade="80"/>
          <w:sz w:val="18"/>
          <w:szCs w:val="18"/>
        </w:rPr>
        <w:t xml:space="preserve"> reference the departmental P&amp;T guidelines if they provide more clarity</w:t>
      </w:r>
      <w:r w:rsidR="00003C49" w:rsidRPr="00A543FA">
        <w:rPr>
          <w:rFonts w:ascii="Verdana" w:hAnsi="Verdana"/>
          <w:color w:val="806000" w:themeColor="accent4" w:themeShade="80"/>
          <w:sz w:val="18"/>
          <w:szCs w:val="18"/>
        </w:rPr>
        <w:t xml:space="preserve">. </w:t>
      </w:r>
      <w:r w:rsidR="007F21A8" w:rsidRPr="00A543FA">
        <w:rPr>
          <w:rFonts w:ascii="Verdana" w:hAnsi="Verdana"/>
          <w:color w:val="806000" w:themeColor="accent4" w:themeShade="80"/>
          <w:sz w:val="18"/>
          <w:szCs w:val="18"/>
        </w:rPr>
        <w:t>The department will</w:t>
      </w:r>
      <w:r w:rsidR="0054668A" w:rsidRPr="00A543FA">
        <w:rPr>
          <w:rFonts w:ascii="Verdana" w:hAnsi="Verdana"/>
          <w:color w:val="806000" w:themeColor="accent4" w:themeShade="80"/>
          <w:sz w:val="18"/>
          <w:szCs w:val="18"/>
        </w:rPr>
        <w:t xml:space="preserve"> need </w:t>
      </w:r>
      <w:r w:rsidR="00B255D2" w:rsidRPr="00A543FA">
        <w:rPr>
          <w:rFonts w:ascii="Verdana" w:hAnsi="Verdana"/>
          <w:color w:val="806000" w:themeColor="accent4" w:themeShade="80"/>
          <w:sz w:val="18"/>
          <w:szCs w:val="18"/>
        </w:rPr>
        <w:t xml:space="preserve">to </w:t>
      </w:r>
      <w:r w:rsidR="007455A8" w:rsidRPr="00A543FA">
        <w:rPr>
          <w:rFonts w:ascii="Verdana" w:hAnsi="Verdana"/>
          <w:color w:val="806000" w:themeColor="accent4" w:themeShade="80"/>
          <w:sz w:val="18"/>
          <w:szCs w:val="18"/>
        </w:rPr>
        <w:t>utilize</w:t>
      </w:r>
      <w:r w:rsidR="0054668A" w:rsidRPr="00A543FA">
        <w:rPr>
          <w:rFonts w:ascii="Verdana" w:hAnsi="Verdana"/>
          <w:color w:val="806000" w:themeColor="accent4" w:themeShade="80"/>
          <w:sz w:val="18"/>
          <w:szCs w:val="18"/>
        </w:rPr>
        <w:t xml:space="preserve"> these standards </w:t>
      </w:r>
      <w:r w:rsidR="007455A8" w:rsidRPr="00A543FA">
        <w:rPr>
          <w:rFonts w:ascii="Verdana" w:hAnsi="Verdana"/>
          <w:color w:val="806000" w:themeColor="accent4" w:themeShade="80"/>
          <w:sz w:val="18"/>
          <w:szCs w:val="18"/>
        </w:rPr>
        <w:t>in</w:t>
      </w:r>
      <w:r w:rsidR="0054668A" w:rsidRPr="00A543FA">
        <w:rPr>
          <w:rFonts w:ascii="Verdana" w:hAnsi="Verdana"/>
          <w:color w:val="806000" w:themeColor="accent4" w:themeShade="80"/>
          <w:sz w:val="18"/>
          <w:szCs w:val="18"/>
        </w:rPr>
        <w:t xml:space="preserve"> evaluation and tenure decisions</w:t>
      </w:r>
      <w:r w:rsidRPr="00A543FA">
        <w:rPr>
          <w:rFonts w:ascii="Verdana" w:hAnsi="Verdana"/>
          <w:color w:val="806000" w:themeColor="accent4" w:themeShade="80"/>
          <w:sz w:val="18"/>
          <w:szCs w:val="18"/>
        </w:rPr>
        <w:t>]</w:t>
      </w:r>
    </w:p>
    <w:p w14:paraId="4AEB5B5E" w14:textId="77777777" w:rsidR="00C24580" w:rsidRPr="0027274D" w:rsidRDefault="00C24580" w:rsidP="00C24580">
      <w:pPr>
        <w:pStyle w:val="NoSpacing"/>
        <w:rPr>
          <w:rFonts w:ascii="Verdana" w:hAnsi="Verdana"/>
          <w:sz w:val="18"/>
          <w:szCs w:val="18"/>
        </w:rPr>
      </w:pPr>
    </w:p>
    <w:p w14:paraId="421CF53F" w14:textId="77777777" w:rsidR="005F6077" w:rsidRPr="00A543FA" w:rsidRDefault="005F6077" w:rsidP="00C24580">
      <w:pPr>
        <w:pStyle w:val="NoSpacing"/>
        <w:rPr>
          <w:rFonts w:ascii="Verdana" w:hAnsi="Verdana"/>
          <w:b/>
          <w:sz w:val="18"/>
          <w:szCs w:val="18"/>
          <w:u w:val="single"/>
        </w:rPr>
      </w:pPr>
      <w:r w:rsidRPr="00A543FA">
        <w:rPr>
          <w:rFonts w:ascii="Verdana" w:hAnsi="Verdana"/>
          <w:b/>
          <w:sz w:val="18"/>
          <w:szCs w:val="18"/>
          <w:u w:val="single"/>
        </w:rPr>
        <w:t>Essential Key Cultural Competencies:</w:t>
      </w:r>
    </w:p>
    <w:p w14:paraId="6BF95264" w14:textId="77777777" w:rsidR="005F6077" w:rsidRPr="00A543FA" w:rsidRDefault="005F6077" w:rsidP="00C24580">
      <w:pPr>
        <w:pStyle w:val="NoSpacing"/>
        <w:numPr>
          <w:ilvl w:val="0"/>
          <w:numId w:val="2"/>
        </w:numPr>
        <w:rPr>
          <w:rFonts w:ascii="Verdana" w:hAnsi="Verdana"/>
          <w:sz w:val="18"/>
          <w:szCs w:val="18"/>
        </w:rPr>
      </w:pPr>
      <w:r w:rsidRPr="00A543FA">
        <w:rPr>
          <w:rFonts w:ascii="Verdana" w:hAnsi="Verdana"/>
          <w:sz w:val="18"/>
          <w:szCs w:val="18"/>
        </w:rPr>
        <w:t>Create an environment that acknowledges, encourages, and celebrates differences.</w:t>
      </w:r>
    </w:p>
    <w:p w14:paraId="56DAC4BB" w14:textId="77777777" w:rsidR="005F6077" w:rsidRPr="00A543FA" w:rsidRDefault="005F6077" w:rsidP="005F6077">
      <w:pPr>
        <w:numPr>
          <w:ilvl w:val="0"/>
          <w:numId w:val="2"/>
        </w:numPr>
        <w:autoSpaceDE w:val="0"/>
        <w:autoSpaceDN w:val="0"/>
        <w:spacing w:after="0" w:line="240" w:lineRule="auto"/>
        <w:rPr>
          <w:rFonts w:ascii="Verdana" w:hAnsi="Verdana"/>
          <w:b/>
          <w:sz w:val="18"/>
          <w:szCs w:val="18"/>
        </w:rPr>
      </w:pPr>
      <w:r w:rsidRPr="00A543FA">
        <w:rPr>
          <w:rFonts w:ascii="Verdana" w:hAnsi="Verdana"/>
          <w:sz w:val="18"/>
          <w:szCs w:val="18"/>
        </w:rPr>
        <w:t>Function and communicate effectively and respectfully within the context of varying beliefs, behaviors, orientations, identities, and cultural backgrounds.</w:t>
      </w:r>
    </w:p>
    <w:p w14:paraId="21BA2442" w14:textId="77777777" w:rsidR="005F6077" w:rsidRPr="00A543FA" w:rsidRDefault="005F6077" w:rsidP="005F6077">
      <w:pPr>
        <w:numPr>
          <w:ilvl w:val="0"/>
          <w:numId w:val="2"/>
        </w:numPr>
        <w:autoSpaceDE w:val="0"/>
        <w:autoSpaceDN w:val="0"/>
        <w:spacing w:after="0" w:line="240" w:lineRule="auto"/>
        <w:rPr>
          <w:rFonts w:ascii="Verdana" w:hAnsi="Verdana"/>
          <w:b/>
          <w:sz w:val="18"/>
          <w:szCs w:val="18"/>
        </w:rPr>
      </w:pPr>
      <w:r w:rsidRPr="00A543FA">
        <w:rPr>
          <w:rFonts w:ascii="Verdana" w:hAnsi="Verdana"/>
          <w:sz w:val="18"/>
          <w:szCs w:val="18"/>
        </w:rPr>
        <w:t>Seek opportunities to gain experience working and collaborating in diverse, multicultural, and inclusive setting with a willingness to change for continual improvement.</w:t>
      </w:r>
    </w:p>
    <w:p w14:paraId="7D0DC825" w14:textId="77777777" w:rsidR="005F6077" w:rsidRPr="00A543FA" w:rsidRDefault="005F6077" w:rsidP="005F6077">
      <w:pPr>
        <w:numPr>
          <w:ilvl w:val="0"/>
          <w:numId w:val="2"/>
        </w:numPr>
        <w:autoSpaceDE w:val="0"/>
        <w:autoSpaceDN w:val="0"/>
        <w:spacing w:after="0" w:line="240" w:lineRule="auto"/>
        <w:rPr>
          <w:rFonts w:ascii="Verdana" w:hAnsi="Verdana"/>
          <w:b/>
          <w:sz w:val="18"/>
          <w:szCs w:val="18"/>
        </w:rPr>
      </w:pPr>
      <w:r w:rsidRPr="00A543FA">
        <w:rPr>
          <w:rFonts w:ascii="Verdana" w:hAnsi="Verdana"/>
          <w:sz w:val="18"/>
          <w:szCs w:val="18"/>
        </w:rPr>
        <w:t>Adhere to all of PSU’s policies including the policies on Prohibited Discrimination &amp; Harassment and the Professional Standards of Conduct.</w:t>
      </w:r>
    </w:p>
    <w:p w14:paraId="14C44149" w14:textId="77777777" w:rsidR="008B4785" w:rsidRDefault="008B4785" w:rsidP="00F40D17">
      <w:pPr>
        <w:spacing w:after="0"/>
        <w:rPr>
          <w:rFonts w:ascii="Verdana" w:hAnsi="Verdana"/>
          <w:sz w:val="18"/>
          <w:szCs w:val="18"/>
        </w:rPr>
      </w:pPr>
    </w:p>
    <w:p w14:paraId="48093B27" w14:textId="77777777" w:rsidR="00F31BDF" w:rsidRDefault="00F40D17" w:rsidP="00F40D17">
      <w:pPr>
        <w:spacing w:after="0"/>
        <w:rPr>
          <w:rFonts w:ascii="Verdana" w:hAnsi="Verdana"/>
          <w:b/>
          <w:sz w:val="18"/>
          <w:szCs w:val="18"/>
          <w:u w:val="single"/>
        </w:rPr>
      </w:pPr>
      <w:r w:rsidRPr="00A543FA">
        <w:rPr>
          <w:rFonts w:ascii="Verdana" w:hAnsi="Verdana"/>
          <w:b/>
          <w:sz w:val="18"/>
          <w:szCs w:val="18"/>
          <w:u w:val="single"/>
        </w:rPr>
        <w:t>Start-up:</w:t>
      </w:r>
    </w:p>
    <w:p w14:paraId="252F1266" w14:textId="440B60B2" w:rsidR="009E622D" w:rsidRPr="0095519D" w:rsidRDefault="009E622D" w:rsidP="009E622D">
      <w:pPr>
        <w:spacing w:after="0"/>
        <w:rPr>
          <w:rFonts w:ascii="Verdana" w:hAnsi="Verdana"/>
          <w:color w:val="000000" w:themeColor="text1"/>
          <w:sz w:val="18"/>
          <w:szCs w:val="18"/>
        </w:rPr>
      </w:pPr>
      <w:r w:rsidRPr="0095519D">
        <w:rPr>
          <w:rFonts w:ascii="Verdana" w:hAnsi="Verdana"/>
          <w:color w:val="000000" w:themeColor="text1"/>
          <w:sz w:val="18"/>
          <w:szCs w:val="18"/>
        </w:rPr>
        <w:t>To facilitate your professional development, a start-up package</w:t>
      </w:r>
      <w:r w:rsidR="0076166F">
        <w:rPr>
          <w:rFonts w:ascii="Verdana" w:hAnsi="Verdana"/>
          <w:color w:val="000000" w:themeColor="text1"/>
          <w:sz w:val="18"/>
          <w:szCs w:val="18"/>
        </w:rPr>
        <w:t xml:space="preserve"> </w:t>
      </w:r>
      <w:r w:rsidRPr="0095519D">
        <w:rPr>
          <w:rFonts w:ascii="Verdana" w:hAnsi="Verdana"/>
          <w:color w:val="000000" w:themeColor="text1"/>
          <w:sz w:val="18"/>
          <w:szCs w:val="18"/>
        </w:rPr>
        <w:t>will be available for you to use as follows:</w:t>
      </w:r>
    </w:p>
    <w:p w14:paraId="19E1949F" w14:textId="77777777" w:rsidR="009E622D" w:rsidRPr="00A543FA" w:rsidRDefault="009E622D" w:rsidP="00F40D17">
      <w:pPr>
        <w:spacing w:after="0"/>
        <w:rPr>
          <w:rFonts w:ascii="Verdana" w:hAnsi="Verdana"/>
          <w:sz w:val="18"/>
          <w:szCs w:val="18"/>
          <w:u w:val="single"/>
        </w:rPr>
      </w:pPr>
    </w:p>
    <w:p w14:paraId="7E0F48C3" w14:textId="77777777" w:rsidR="00AE292A" w:rsidRPr="00AE292A" w:rsidRDefault="00BE2B75" w:rsidP="00AE292A">
      <w:pPr>
        <w:numPr>
          <w:ilvl w:val="0"/>
          <w:numId w:val="1"/>
        </w:numPr>
        <w:spacing w:after="0"/>
        <w:rPr>
          <w:rFonts w:ascii="Verdana" w:hAnsi="Verdana"/>
          <w:color w:val="806000" w:themeColor="accent4" w:themeShade="80"/>
          <w:sz w:val="18"/>
          <w:szCs w:val="18"/>
        </w:rPr>
      </w:pPr>
      <w:r w:rsidRPr="00AC6933">
        <w:rPr>
          <w:rFonts w:ascii="Verdana" w:hAnsi="Verdana"/>
          <w:color w:val="806000" w:themeColor="accent4" w:themeShade="80"/>
          <w:sz w:val="18"/>
          <w:szCs w:val="18"/>
        </w:rPr>
        <w:t xml:space="preserve">Moving expenses: up to [($XXX) please note that moving expense allowances are usually capped at no more than 1 month’s salary] (one month’s salary) of documented and approved moving expenses. Any additional expenses or expenses that do not comply with Portland State University rules will be your responsibility. Information on allowable moving expenses can be found </w:t>
      </w:r>
      <w:bookmarkStart w:id="2" w:name="_Hlk70503875"/>
      <w:r w:rsidR="00FA2A05" w:rsidRPr="00AC6933">
        <w:rPr>
          <w:rFonts w:ascii="Verdana" w:hAnsi="Verdana"/>
          <w:color w:val="806000" w:themeColor="accent4" w:themeShade="80"/>
          <w:sz w:val="18"/>
          <w:szCs w:val="18"/>
        </w:rPr>
        <w:t xml:space="preserve">at </w:t>
      </w:r>
      <w:hyperlink r:id="rId39" w:history="1">
        <w:r w:rsidR="00FA2A05" w:rsidRPr="006F20E5">
          <w:rPr>
            <w:rStyle w:val="Hyperlink"/>
            <w:rFonts w:ascii="Verdana" w:hAnsi="Verdana"/>
            <w:sz w:val="18"/>
            <w:szCs w:val="18"/>
          </w:rPr>
          <w:t>https://portlandstate.atlassian.net/wiki/spaces/~655483049/pages/993658471/406+Moving+Expenses</w:t>
        </w:r>
      </w:hyperlink>
      <w:r w:rsidR="003A141C">
        <w:rPr>
          <w:rFonts w:ascii="Verdana" w:hAnsi="Verdana"/>
          <w:color w:val="806000" w:themeColor="accent4" w:themeShade="80"/>
          <w:sz w:val="18"/>
          <w:szCs w:val="18"/>
        </w:rPr>
        <w:t xml:space="preserve">, </w:t>
      </w:r>
      <w:r w:rsidR="00FA2A05" w:rsidRPr="00AC6933">
        <w:rPr>
          <w:rFonts w:ascii="Verdana" w:hAnsi="Verdana"/>
          <w:color w:val="806000" w:themeColor="accent4" w:themeShade="80"/>
          <w:sz w:val="18"/>
          <w:szCs w:val="18"/>
        </w:rPr>
        <w:t>and</w:t>
      </w:r>
      <w:r w:rsidRPr="00AC6933">
        <w:rPr>
          <w:rFonts w:ascii="Verdana" w:hAnsi="Verdana"/>
          <w:color w:val="806000" w:themeColor="accent4" w:themeShade="80"/>
          <w:sz w:val="18"/>
          <w:szCs w:val="18"/>
        </w:rPr>
        <w:t xml:space="preserve"> relocation resources at</w:t>
      </w:r>
      <w:r w:rsidR="00FA2A05" w:rsidRPr="00AC6933">
        <w:rPr>
          <w:rFonts w:ascii="Verdana" w:hAnsi="Verdana"/>
          <w:color w:val="806000" w:themeColor="accent4" w:themeShade="80"/>
          <w:sz w:val="18"/>
          <w:szCs w:val="18"/>
        </w:rPr>
        <w:t xml:space="preserve"> </w:t>
      </w:r>
      <w:bookmarkEnd w:id="2"/>
      <w:r w:rsidR="00AE292A">
        <w:rPr>
          <w:rFonts w:ascii="Verdana" w:hAnsi="Verdana"/>
          <w:sz w:val="18"/>
          <w:szCs w:val="18"/>
        </w:rPr>
        <w:fldChar w:fldCharType="begin"/>
      </w:r>
      <w:r w:rsidR="00AE292A">
        <w:rPr>
          <w:rFonts w:ascii="Verdana" w:hAnsi="Verdana"/>
          <w:sz w:val="18"/>
          <w:szCs w:val="18"/>
        </w:rPr>
        <w:instrText xml:space="preserve"> HYPERLINK "</w:instrText>
      </w:r>
      <w:r w:rsidR="00AE292A" w:rsidRPr="00AE292A">
        <w:rPr>
          <w:rFonts w:ascii="Verdana" w:hAnsi="Verdana"/>
          <w:sz w:val="18"/>
          <w:szCs w:val="18"/>
        </w:rPr>
        <w:instrText>https://www.pdx.edu/human-resources/relocation-resources.</w:instrText>
      </w:r>
      <w:r w:rsidR="00AE292A">
        <w:rPr>
          <w:rFonts w:ascii="Verdana" w:hAnsi="Verdana"/>
          <w:sz w:val="18"/>
          <w:szCs w:val="18"/>
        </w:rPr>
        <w:instrText xml:space="preserve">" </w:instrText>
      </w:r>
      <w:r w:rsidR="00AE292A">
        <w:rPr>
          <w:rFonts w:ascii="Verdana" w:hAnsi="Verdana"/>
          <w:sz w:val="18"/>
          <w:szCs w:val="18"/>
        </w:rPr>
        <w:fldChar w:fldCharType="separate"/>
      </w:r>
      <w:r w:rsidR="00AE292A" w:rsidRPr="007B064E">
        <w:rPr>
          <w:rStyle w:val="Hyperlink"/>
          <w:rFonts w:ascii="Verdana" w:hAnsi="Verdana"/>
          <w:sz w:val="18"/>
          <w:szCs w:val="18"/>
        </w:rPr>
        <w:t>https://www.pdx.edu/human-resources/relocation-resources.</w:t>
      </w:r>
      <w:r w:rsidR="00AE292A">
        <w:rPr>
          <w:rFonts w:ascii="Verdana" w:hAnsi="Verdana"/>
          <w:sz w:val="18"/>
          <w:szCs w:val="18"/>
        </w:rPr>
        <w:fldChar w:fldCharType="end"/>
      </w:r>
    </w:p>
    <w:p w14:paraId="2B67591A" w14:textId="77777777" w:rsidR="00BE2B75" w:rsidRPr="00AC6933" w:rsidRDefault="00BE2B75" w:rsidP="00BE2B75">
      <w:pPr>
        <w:numPr>
          <w:ilvl w:val="0"/>
          <w:numId w:val="1"/>
        </w:numPr>
        <w:spacing w:after="0"/>
        <w:rPr>
          <w:rFonts w:ascii="Verdana" w:hAnsi="Verdana"/>
          <w:color w:val="806000" w:themeColor="accent4" w:themeShade="80"/>
          <w:sz w:val="18"/>
          <w:szCs w:val="18"/>
        </w:rPr>
      </w:pPr>
      <w:r w:rsidRPr="001B3974">
        <w:rPr>
          <w:rFonts w:ascii="Verdana" w:hAnsi="Verdana"/>
          <w:color w:val="806000" w:themeColor="accent4" w:themeShade="80"/>
          <w:sz w:val="18"/>
          <w:szCs w:val="18"/>
        </w:rPr>
        <w:t xml:space="preserve">Summer </w:t>
      </w:r>
      <w:r w:rsidRPr="00A543FA">
        <w:rPr>
          <w:rFonts w:ascii="Verdana" w:hAnsi="Verdana"/>
          <w:color w:val="806000" w:themeColor="accent4" w:themeShade="80"/>
          <w:sz w:val="18"/>
          <w:szCs w:val="18"/>
        </w:rPr>
        <w:t>salary if applicable [please note when summer funding is dependent on start-up funds, other budgetary or time limits</w:t>
      </w:r>
      <w:r w:rsidRPr="00AC6933">
        <w:rPr>
          <w:rFonts w:ascii="Verdana" w:hAnsi="Verdana"/>
          <w:color w:val="806000" w:themeColor="accent4" w:themeShade="80"/>
          <w:sz w:val="18"/>
          <w:szCs w:val="18"/>
        </w:rPr>
        <w:t xml:space="preserve">]. This support does not include any teaching responsibilities and is intended to help </w:t>
      </w:r>
      <w:r w:rsidR="009E622D" w:rsidRPr="00AC6933">
        <w:rPr>
          <w:rFonts w:ascii="Verdana" w:hAnsi="Verdana"/>
          <w:color w:val="806000" w:themeColor="accent4" w:themeShade="80"/>
          <w:sz w:val="18"/>
          <w:szCs w:val="18"/>
        </w:rPr>
        <w:t>support your scholarship</w:t>
      </w:r>
      <w:r w:rsidRPr="00AC6933">
        <w:rPr>
          <w:rFonts w:ascii="Verdana" w:hAnsi="Verdana"/>
          <w:color w:val="806000" w:themeColor="accent4" w:themeShade="80"/>
          <w:sz w:val="18"/>
          <w:szCs w:val="18"/>
        </w:rPr>
        <w:t>.</w:t>
      </w:r>
    </w:p>
    <w:p w14:paraId="36D20274" w14:textId="3464FEA1" w:rsidR="00BE2B75" w:rsidRPr="00AC6933" w:rsidRDefault="00BE2B75" w:rsidP="00C24580">
      <w:pPr>
        <w:numPr>
          <w:ilvl w:val="0"/>
          <w:numId w:val="1"/>
        </w:numPr>
        <w:spacing w:after="0"/>
        <w:rPr>
          <w:rFonts w:ascii="Verdana" w:hAnsi="Verdana"/>
          <w:color w:val="806000" w:themeColor="accent4" w:themeShade="80"/>
          <w:sz w:val="18"/>
          <w:szCs w:val="18"/>
        </w:rPr>
      </w:pPr>
      <w:r w:rsidRPr="00AC6933">
        <w:rPr>
          <w:rFonts w:ascii="Verdana" w:hAnsi="Verdana"/>
          <w:color w:val="806000" w:themeColor="accent4" w:themeShade="80"/>
          <w:sz w:val="18"/>
          <w:szCs w:val="18"/>
        </w:rPr>
        <w:t>Funding</w:t>
      </w:r>
      <w:r w:rsidR="008E7D3C">
        <w:rPr>
          <w:rFonts w:ascii="Verdana" w:hAnsi="Verdana"/>
          <w:color w:val="806000" w:themeColor="accent4" w:themeShade="80"/>
          <w:sz w:val="18"/>
          <w:szCs w:val="18"/>
        </w:rPr>
        <w:t xml:space="preserve"> provided by the [department/school or college/ The Foundation/ PSU unit name].</w:t>
      </w:r>
    </w:p>
    <w:p w14:paraId="31B4E4F9" w14:textId="77777777" w:rsidR="009B6D2C" w:rsidRPr="00A543FA" w:rsidRDefault="00C24580" w:rsidP="00C24580">
      <w:pPr>
        <w:numPr>
          <w:ilvl w:val="0"/>
          <w:numId w:val="1"/>
        </w:numPr>
        <w:spacing w:after="0"/>
        <w:rPr>
          <w:rFonts w:ascii="Verdana" w:hAnsi="Verdana"/>
          <w:color w:val="806000" w:themeColor="accent4" w:themeShade="80"/>
          <w:sz w:val="18"/>
          <w:szCs w:val="18"/>
        </w:rPr>
      </w:pPr>
      <w:r w:rsidRPr="00AC6933">
        <w:rPr>
          <w:rFonts w:ascii="Verdana" w:hAnsi="Verdana"/>
          <w:color w:val="806000" w:themeColor="accent4" w:themeShade="80"/>
          <w:sz w:val="18"/>
          <w:szCs w:val="18"/>
        </w:rPr>
        <w:t>G</w:t>
      </w:r>
      <w:r w:rsidR="00F40D17" w:rsidRPr="00AC6933">
        <w:rPr>
          <w:rFonts w:ascii="Verdana" w:hAnsi="Verdana"/>
          <w:color w:val="806000" w:themeColor="accent4" w:themeShade="80"/>
          <w:sz w:val="18"/>
          <w:szCs w:val="18"/>
        </w:rPr>
        <w:t>raduate assistant</w:t>
      </w:r>
      <w:r w:rsidR="00BE2B75" w:rsidRPr="00AC6933">
        <w:rPr>
          <w:rFonts w:ascii="Verdana" w:hAnsi="Verdana"/>
          <w:color w:val="806000" w:themeColor="accent4" w:themeShade="80"/>
          <w:sz w:val="18"/>
          <w:szCs w:val="18"/>
        </w:rPr>
        <w:t xml:space="preserve"> (GA, GRA, GTA)</w:t>
      </w:r>
      <w:r w:rsidR="009B6D2C" w:rsidRPr="00AC6933">
        <w:rPr>
          <w:rFonts w:ascii="Verdana" w:hAnsi="Verdana"/>
          <w:color w:val="806000" w:themeColor="accent4" w:themeShade="80"/>
          <w:sz w:val="18"/>
          <w:szCs w:val="18"/>
        </w:rPr>
        <w:t xml:space="preserve"> support </w:t>
      </w:r>
      <w:r w:rsidR="0054668A" w:rsidRPr="00AC6933">
        <w:rPr>
          <w:rFonts w:ascii="Verdana" w:hAnsi="Verdana"/>
          <w:color w:val="806000" w:themeColor="accent4" w:themeShade="80"/>
          <w:sz w:val="18"/>
          <w:szCs w:val="18"/>
        </w:rPr>
        <w:t>if applicable</w:t>
      </w:r>
      <w:r w:rsidR="00B255D2" w:rsidRPr="00AC6933">
        <w:rPr>
          <w:rFonts w:ascii="Verdana" w:hAnsi="Verdana"/>
          <w:color w:val="806000" w:themeColor="accent4" w:themeShade="80"/>
          <w:sz w:val="18"/>
          <w:szCs w:val="18"/>
        </w:rPr>
        <w:t xml:space="preserve"> [</w:t>
      </w:r>
      <w:r w:rsidR="009B6D2C" w:rsidRPr="00AC6933">
        <w:rPr>
          <w:rFonts w:ascii="Verdana" w:hAnsi="Verdana"/>
          <w:color w:val="806000" w:themeColor="accent4" w:themeShade="80"/>
          <w:sz w:val="18"/>
          <w:szCs w:val="18"/>
        </w:rPr>
        <w:t>please provide end date</w:t>
      </w:r>
      <w:r w:rsidR="00530EA7" w:rsidRPr="00AC6933">
        <w:rPr>
          <w:rFonts w:ascii="Verdana" w:hAnsi="Verdana"/>
          <w:color w:val="806000" w:themeColor="accent4" w:themeShade="80"/>
          <w:sz w:val="18"/>
          <w:szCs w:val="18"/>
        </w:rPr>
        <w:t xml:space="preserve"> for support</w:t>
      </w:r>
      <w:r w:rsidR="009B6D2C" w:rsidRPr="00AC6933">
        <w:rPr>
          <w:rFonts w:ascii="Verdana" w:hAnsi="Verdana"/>
          <w:color w:val="806000" w:themeColor="accent4" w:themeShade="80"/>
          <w:sz w:val="18"/>
          <w:szCs w:val="18"/>
        </w:rPr>
        <w:t xml:space="preserve"> so it is not in perpetuity or indicate it is d</w:t>
      </w:r>
      <w:r w:rsidR="009B6D2C" w:rsidRPr="00A543FA">
        <w:rPr>
          <w:rFonts w:ascii="Verdana" w:hAnsi="Verdana"/>
          <w:color w:val="806000" w:themeColor="accent4" w:themeShade="80"/>
          <w:sz w:val="18"/>
          <w:szCs w:val="18"/>
        </w:rPr>
        <w:t>ependent on budget availability</w:t>
      </w:r>
      <w:r w:rsidR="00B255D2" w:rsidRPr="00A543FA">
        <w:rPr>
          <w:rFonts w:ascii="Verdana" w:hAnsi="Verdana"/>
          <w:color w:val="806000" w:themeColor="accent4" w:themeShade="80"/>
          <w:sz w:val="18"/>
          <w:szCs w:val="18"/>
        </w:rPr>
        <w:t>]</w:t>
      </w:r>
      <w:r w:rsidR="003D7AD2" w:rsidRPr="00A543FA">
        <w:rPr>
          <w:rFonts w:ascii="Verdana" w:hAnsi="Verdana"/>
          <w:color w:val="806000" w:themeColor="accent4" w:themeShade="80"/>
          <w:sz w:val="18"/>
          <w:szCs w:val="18"/>
        </w:rPr>
        <w:t>.</w:t>
      </w:r>
    </w:p>
    <w:p w14:paraId="03C0ED37" w14:textId="77777777" w:rsidR="003E111B" w:rsidRPr="001B3974" w:rsidRDefault="003E111B" w:rsidP="00C24580">
      <w:pPr>
        <w:numPr>
          <w:ilvl w:val="0"/>
          <w:numId w:val="1"/>
        </w:numPr>
        <w:spacing w:after="0"/>
        <w:rPr>
          <w:rFonts w:ascii="Verdana" w:hAnsi="Verdana"/>
          <w:color w:val="806000" w:themeColor="accent4" w:themeShade="80"/>
          <w:sz w:val="18"/>
          <w:szCs w:val="18"/>
        </w:rPr>
      </w:pPr>
      <w:r w:rsidRPr="00BE2B75">
        <w:rPr>
          <w:rFonts w:ascii="Verdana" w:hAnsi="Verdana" w:cs="Arial"/>
          <w:sz w:val="18"/>
          <w:szCs w:val="18"/>
          <w:shd w:val="clear" w:color="auto" w:fill="FFFFFF"/>
        </w:rPr>
        <w:t>Each tenure related faculty member will receive $</w:t>
      </w:r>
      <w:r w:rsidR="007320EC" w:rsidRPr="00BE2B75">
        <w:rPr>
          <w:rFonts w:ascii="Verdana" w:hAnsi="Verdana" w:cs="Arial"/>
          <w:sz w:val="18"/>
          <w:szCs w:val="18"/>
          <w:shd w:val="clear" w:color="auto" w:fill="FFFFFF"/>
        </w:rPr>
        <w:t>1</w:t>
      </w:r>
      <w:r w:rsidR="00BE2B75" w:rsidRPr="00BE2B75">
        <w:rPr>
          <w:rFonts w:ascii="Verdana" w:hAnsi="Verdana" w:cs="Arial"/>
          <w:sz w:val="18"/>
          <w:szCs w:val="18"/>
          <w:shd w:val="clear" w:color="auto" w:fill="FFFFFF"/>
        </w:rPr>
        <w:t>,</w:t>
      </w:r>
      <w:r w:rsidR="007320EC" w:rsidRPr="00BE2B75">
        <w:rPr>
          <w:rFonts w:ascii="Verdana" w:hAnsi="Verdana" w:cs="Arial"/>
          <w:sz w:val="18"/>
          <w:szCs w:val="18"/>
          <w:shd w:val="clear" w:color="auto" w:fill="FFFFFF"/>
        </w:rPr>
        <w:t xml:space="preserve">100 </w:t>
      </w:r>
      <w:r w:rsidRPr="00BE2B75">
        <w:rPr>
          <w:rFonts w:ascii="Verdana" w:hAnsi="Verdana" w:cs="Arial"/>
          <w:sz w:val="18"/>
          <w:szCs w:val="18"/>
          <w:shd w:val="clear" w:color="auto" w:fill="FFFFFF"/>
        </w:rPr>
        <w:t xml:space="preserve">a year under their Individual Professional Development Account. This amount may </w:t>
      </w:r>
      <w:r w:rsidR="007320EC" w:rsidRPr="00BE2B75">
        <w:rPr>
          <w:rFonts w:ascii="Verdana" w:hAnsi="Verdana" w:cs="Arial"/>
          <w:sz w:val="18"/>
          <w:szCs w:val="18"/>
          <w:shd w:val="clear" w:color="auto" w:fill="FFFFFF"/>
        </w:rPr>
        <w:t xml:space="preserve">vary </w:t>
      </w:r>
      <w:r w:rsidRPr="00BE2B75">
        <w:rPr>
          <w:rFonts w:ascii="Verdana" w:hAnsi="Verdana" w:cs="Arial"/>
          <w:sz w:val="18"/>
          <w:szCs w:val="18"/>
          <w:shd w:val="clear" w:color="auto" w:fill="FFFFFF"/>
        </w:rPr>
        <w:t>in subsequent years.</w:t>
      </w:r>
      <w:r w:rsidR="001B3974" w:rsidRPr="00BE2B75">
        <w:rPr>
          <w:rFonts w:ascii="Verdana" w:hAnsi="Verdana" w:cs="Arial"/>
          <w:sz w:val="18"/>
          <w:szCs w:val="18"/>
          <w:shd w:val="clear" w:color="auto" w:fill="FFFFFF"/>
        </w:rPr>
        <w:t xml:space="preserve"> </w:t>
      </w:r>
      <w:r w:rsidRPr="00BE2B75">
        <w:rPr>
          <w:rFonts w:ascii="Verdana" w:hAnsi="Verdana" w:cs="Arial"/>
          <w:sz w:val="18"/>
          <w:szCs w:val="18"/>
          <w:shd w:val="clear" w:color="auto" w:fill="FFFFFF"/>
        </w:rPr>
        <w:t>More information can be found in the University Collective Bargaining Agreement on the Office of Academic Affairs website</w:t>
      </w:r>
      <w:r w:rsidR="001B3974" w:rsidRPr="00BE2B75">
        <w:rPr>
          <w:rFonts w:ascii="Verdana" w:hAnsi="Verdana" w:cs="Arial"/>
          <w:sz w:val="18"/>
          <w:szCs w:val="18"/>
          <w:shd w:val="clear" w:color="auto" w:fill="FFFFFF"/>
        </w:rPr>
        <w:t xml:space="preserve"> </w:t>
      </w:r>
      <w:hyperlink r:id="rId40" w:anchor="aaup" w:history="1">
        <w:r w:rsidR="00BE2B75" w:rsidRPr="00EE6F0E">
          <w:rPr>
            <w:rStyle w:val="Hyperlink"/>
            <w:rFonts w:ascii="Verdana" w:hAnsi="Verdana" w:cs="Arial"/>
            <w:sz w:val="18"/>
            <w:szCs w:val="18"/>
            <w:shd w:val="clear" w:color="auto" w:fill="FFFFFF"/>
          </w:rPr>
          <w:t>https://www.pdx.edu/academic-affairs/academic-unions#aaup</w:t>
        </w:r>
      </w:hyperlink>
      <w:r w:rsidR="001B3974" w:rsidRPr="00BE2B75">
        <w:rPr>
          <w:rFonts w:ascii="Verdana" w:hAnsi="Verdana" w:cs="Arial"/>
          <w:sz w:val="18"/>
          <w:szCs w:val="18"/>
          <w:shd w:val="clear" w:color="auto" w:fill="FFFFFF"/>
        </w:rPr>
        <w:t>.</w:t>
      </w:r>
    </w:p>
    <w:p w14:paraId="1B5918C5" w14:textId="77777777" w:rsidR="002E4BDC" w:rsidRPr="00A543FA" w:rsidRDefault="0054668A" w:rsidP="00C24580">
      <w:pPr>
        <w:numPr>
          <w:ilvl w:val="0"/>
          <w:numId w:val="1"/>
        </w:numPr>
        <w:spacing w:after="0"/>
        <w:rPr>
          <w:rFonts w:ascii="Verdana" w:hAnsi="Verdana"/>
          <w:color w:val="806000" w:themeColor="accent4" w:themeShade="80"/>
          <w:sz w:val="18"/>
          <w:szCs w:val="18"/>
        </w:rPr>
      </w:pPr>
      <w:r w:rsidRPr="00A543FA">
        <w:rPr>
          <w:rFonts w:ascii="Verdana" w:hAnsi="Verdana"/>
          <w:color w:val="806000" w:themeColor="accent4" w:themeShade="80"/>
          <w:sz w:val="18"/>
          <w:szCs w:val="18"/>
        </w:rPr>
        <w:t xml:space="preserve">Computer and/or </w:t>
      </w:r>
      <w:r w:rsidR="00C24580" w:rsidRPr="00A543FA">
        <w:rPr>
          <w:rFonts w:ascii="Verdana" w:hAnsi="Verdana"/>
          <w:color w:val="806000" w:themeColor="accent4" w:themeShade="80"/>
          <w:sz w:val="18"/>
          <w:szCs w:val="18"/>
        </w:rPr>
        <w:t>L</w:t>
      </w:r>
      <w:r w:rsidR="00F31BDF" w:rsidRPr="00A543FA">
        <w:rPr>
          <w:rFonts w:ascii="Verdana" w:hAnsi="Verdana"/>
          <w:color w:val="806000" w:themeColor="accent4" w:themeShade="80"/>
          <w:sz w:val="18"/>
          <w:szCs w:val="18"/>
        </w:rPr>
        <w:t xml:space="preserve">ab </w:t>
      </w:r>
      <w:r w:rsidR="00F40D17" w:rsidRPr="00A543FA">
        <w:rPr>
          <w:rFonts w:ascii="Verdana" w:hAnsi="Verdana"/>
          <w:color w:val="806000" w:themeColor="accent4" w:themeShade="80"/>
          <w:sz w:val="18"/>
          <w:szCs w:val="18"/>
        </w:rPr>
        <w:t>equipment</w:t>
      </w:r>
      <w:r w:rsidR="009B6D2C" w:rsidRPr="00A543FA">
        <w:rPr>
          <w:rFonts w:ascii="Verdana" w:hAnsi="Verdana"/>
          <w:color w:val="806000" w:themeColor="accent4" w:themeShade="80"/>
          <w:sz w:val="18"/>
          <w:szCs w:val="18"/>
        </w:rPr>
        <w:t xml:space="preserve">, </w:t>
      </w:r>
      <w:r w:rsidR="003D7AD2" w:rsidRPr="00A543FA">
        <w:rPr>
          <w:rFonts w:ascii="Verdana" w:hAnsi="Verdana"/>
          <w:color w:val="806000" w:themeColor="accent4" w:themeShade="80"/>
          <w:sz w:val="18"/>
          <w:szCs w:val="18"/>
        </w:rPr>
        <w:t>software.</w:t>
      </w:r>
    </w:p>
    <w:p w14:paraId="44180379" w14:textId="77777777" w:rsidR="006A6E43" w:rsidRDefault="00BE2B75" w:rsidP="00F40D17">
      <w:pPr>
        <w:numPr>
          <w:ilvl w:val="0"/>
          <w:numId w:val="1"/>
        </w:numPr>
        <w:spacing w:after="0"/>
        <w:rPr>
          <w:rFonts w:ascii="Verdana" w:hAnsi="Verdana"/>
          <w:sz w:val="18"/>
          <w:szCs w:val="18"/>
        </w:rPr>
      </w:pPr>
      <w:r w:rsidRPr="00BE2B75">
        <w:rPr>
          <w:rFonts w:ascii="Verdana" w:hAnsi="Verdana"/>
          <w:sz w:val="18"/>
          <w:szCs w:val="18"/>
        </w:rPr>
        <w:t>Individual office space needs (please refer to Article 24, Section 5 of the AAUP Collective Bargaining Agreement for more information)</w:t>
      </w:r>
      <w:r>
        <w:rPr>
          <w:rFonts w:ascii="Verdana" w:hAnsi="Verdana"/>
          <w:sz w:val="18"/>
          <w:szCs w:val="18"/>
        </w:rPr>
        <w:t>.</w:t>
      </w:r>
    </w:p>
    <w:p w14:paraId="684A24DA" w14:textId="77777777" w:rsidR="009E622D" w:rsidRDefault="009E622D" w:rsidP="009E622D">
      <w:pPr>
        <w:spacing w:after="0"/>
        <w:rPr>
          <w:rFonts w:ascii="Verdana" w:hAnsi="Verdana"/>
          <w:color w:val="806000" w:themeColor="accent4" w:themeShade="80"/>
          <w:sz w:val="18"/>
          <w:szCs w:val="18"/>
        </w:rPr>
      </w:pPr>
    </w:p>
    <w:p w14:paraId="7F74AE9C" w14:textId="77777777" w:rsidR="009E622D" w:rsidRPr="009E622D" w:rsidRDefault="009E622D" w:rsidP="009E622D">
      <w:pPr>
        <w:spacing w:after="0"/>
        <w:rPr>
          <w:rFonts w:ascii="Verdana" w:hAnsi="Verdana"/>
          <w:color w:val="806000" w:themeColor="accent4" w:themeShade="80"/>
          <w:sz w:val="18"/>
          <w:szCs w:val="18"/>
        </w:rPr>
      </w:pPr>
      <w:r w:rsidRPr="009E622D">
        <w:rPr>
          <w:rFonts w:ascii="Verdana" w:hAnsi="Verdana"/>
          <w:color w:val="806000" w:themeColor="accent4" w:themeShade="80"/>
          <w:sz w:val="18"/>
          <w:szCs w:val="18"/>
        </w:rPr>
        <w:lastRenderedPageBreak/>
        <w:t>[Please list specific expectations about how startup funds are to be accessed, duration of funds, reimbursed, etc. Also, be clear by what date start-up funds should be used before reverting back to the department and that if employment terminates for any reason, any unused funds will revert back to the College.]</w:t>
      </w:r>
    </w:p>
    <w:p w14:paraId="3A5B9AB2" w14:textId="77777777" w:rsidR="009E622D" w:rsidRPr="009E622D" w:rsidRDefault="009E622D" w:rsidP="009E622D">
      <w:pPr>
        <w:spacing w:after="0"/>
        <w:rPr>
          <w:rFonts w:ascii="Verdana" w:hAnsi="Verdana"/>
          <w:color w:val="000000" w:themeColor="text1"/>
          <w:sz w:val="18"/>
          <w:szCs w:val="18"/>
        </w:rPr>
      </w:pPr>
      <w:r w:rsidRPr="009E622D">
        <w:rPr>
          <w:rFonts w:ascii="Verdana" w:hAnsi="Verdana"/>
          <w:color w:val="000000" w:themeColor="text1"/>
          <w:sz w:val="18"/>
          <w:szCs w:val="18"/>
        </w:rPr>
        <w:t>The funds from your start-up package must be use</w:t>
      </w:r>
      <w:r w:rsidRPr="00F3639F">
        <w:rPr>
          <w:rFonts w:ascii="Verdana" w:hAnsi="Verdana"/>
          <w:sz w:val="18"/>
          <w:szCs w:val="18"/>
        </w:rPr>
        <w:t xml:space="preserve">d by </w:t>
      </w:r>
      <w:r w:rsidRPr="00F3639F">
        <w:rPr>
          <w:rFonts w:ascii="Verdana" w:hAnsi="Verdana"/>
          <w:sz w:val="18"/>
          <w:szCs w:val="18"/>
          <w:highlight w:val="yellow"/>
        </w:rPr>
        <w:t>[Date]</w:t>
      </w:r>
      <w:r w:rsidRPr="00F3639F">
        <w:rPr>
          <w:rFonts w:ascii="Verdana" w:hAnsi="Verdana"/>
          <w:sz w:val="18"/>
          <w:szCs w:val="18"/>
        </w:rPr>
        <w:t xml:space="preserve">. </w:t>
      </w:r>
      <w:r w:rsidRPr="008E7D3C">
        <w:rPr>
          <w:rFonts w:ascii="Verdana" w:hAnsi="Verdana"/>
          <w:color w:val="806000" w:themeColor="accent4" w:themeShade="80"/>
          <w:sz w:val="18"/>
          <w:szCs w:val="18"/>
        </w:rPr>
        <w:t>Continued access to these funds beyond that date would require prior written approval by the Department Ch</w:t>
      </w:r>
      <w:r w:rsidRPr="009E622D">
        <w:rPr>
          <w:rFonts w:ascii="Verdana" w:hAnsi="Verdana"/>
          <w:color w:val="806000" w:themeColor="accent4" w:themeShade="80"/>
          <w:sz w:val="18"/>
          <w:szCs w:val="18"/>
        </w:rPr>
        <w:t>air and the Dean</w:t>
      </w:r>
      <w:r w:rsidRPr="009E622D">
        <w:rPr>
          <w:rFonts w:ascii="Verdana" w:hAnsi="Verdana"/>
          <w:color w:val="000000" w:themeColor="text1"/>
          <w:sz w:val="18"/>
          <w:szCs w:val="18"/>
        </w:rPr>
        <w:t>. Should your employment terminate for any reason, any unused funds will revert back to the Department/College.</w:t>
      </w:r>
    </w:p>
    <w:p w14:paraId="674A7A99" w14:textId="77777777" w:rsidR="00BE2B75" w:rsidRPr="00BE2B75" w:rsidRDefault="00BE2B75" w:rsidP="00BE2B75">
      <w:pPr>
        <w:spacing w:after="0"/>
        <w:rPr>
          <w:rFonts w:ascii="Verdana" w:hAnsi="Verdana"/>
          <w:sz w:val="18"/>
          <w:szCs w:val="18"/>
        </w:rPr>
      </w:pPr>
    </w:p>
    <w:p w14:paraId="2F4E3AEA" w14:textId="77777777" w:rsidR="00B23C2D" w:rsidRPr="00A543FA" w:rsidRDefault="00F40D17" w:rsidP="00F40D17">
      <w:pPr>
        <w:spacing w:after="0"/>
        <w:rPr>
          <w:rFonts w:ascii="Verdana" w:hAnsi="Verdana"/>
          <w:b/>
          <w:sz w:val="18"/>
          <w:szCs w:val="18"/>
          <w:u w:val="single"/>
        </w:rPr>
      </w:pPr>
      <w:r w:rsidRPr="00A543FA">
        <w:rPr>
          <w:rFonts w:ascii="Verdana" w:hAnsi="Verdana"/>
          <w:b/>
          <w:sz w:val="18"/>
          <w:szCs w:val="18"/>
          <w:u w:val="single"/>
        </w:rPr>
        <w:t xml:space="preserve">Tenure </w:t>
      </w:r>
      <w:r w:rsidR="00B23C2D" w:rsidRPr="00A543FA">
        <w:rPr>
          <w:rFonts w:ascii="Verdana" w:hAnsi="Verdana"/>
          <w:b/>
          <w:sz w:val="18"/>
          <w:szCs w:val="18"/>
          <w:u w:val="single"/>
        </w:rPr>
        <w:t xml:space="preserve">Review </w:t>
      </w:r>
      <w:r w:rsidRPr="00A543FA">
        <w:rPr>
          <w:rFonts w:ascii="Verdana" w:hAnsi="Verdana"/>
          <w:b/>
          <w:sz w:val="18"/>
          <w:szCs w:val="18"/>
          <w:u w:val="single"/>
        </w:rPr>
        <w:t>Timeline</w:t>
      </w:r>
      <w:r w:rsidR="000869D7" w:rsidRPr="00A543FA">
        <w:rPr>
          <w:rFonts w:ascii="Verdana" w:hAnsi="Verdana"/>
          <w:b/>
          <w:sz w:val="18"/>
          <w:szCs w:val="18"/>
          <w:u w:val="single"/>
        </w:rPr>
        <w:t>:</w:t>
      </w:r>
    </w:p>
    <w:p w14:paraId="6736FC18" w14:textId="77777777" w:rsidR="00C24580" w:rsidRPr="00AC6933" w:rsidRDefault="00C24580" w:rsidP="00F40D17">
      <w:pPr>
        <w:spacing w:after="0"/>
        <w:rPr>
          <w:rFonts w:ascii="Verdana" w:hAnsi="Verdana"/>
          <w:sz w:val="18"/>
          <w:szCs w:val="18"/>
        </w:rPr>
      </w:pPr>
      <w:r w:rsidRPr="00AC6933">
        <w:rPr>
          <w:rFonts w:ascii="Verdana" w:hAnsi="Verdana"/>
          <w:sz w:val="18"/>
          <w:szCs w:val="18"/>
          <w:highlight w:val="yellow"/>
        </w:rPr>
        <w:t xml:space="preserve">If an individual is coming in with </w:t>
      </w:r>
      <w:r w:rsidR="00E86079" w:rsidRPr="00AC6933">
        <w:rPr>
          <w:rFonts w:ascii="Verdana" w:hAnsi="Verdana"/>
          <w:sz w:val="18"/>
          <w:szCs w:val="18"/>
          <w:highlight w:val="yellow"/>
        </w:rPr>
        <w:t xml:space="preserve">prior </w:t>
      </w:r>
      <w:r w:rsidRPr="00AC6933">
        <w:rPr>
          <w:rFonts w:ascii="Verdana" w:hAnsi="Verdana"/>
          <w:sz w:val="18"/>
          <w:szCs w:val="18"/>
          <w:highlight w:val="yellow"/>
        </w:rPr>
        <w:t>service credit</w:t>
      </w:r>
      <w:r w:rsidR="009E622D" w:rsidRPr="00AC6933">
        <w:rPr>
          <w:rFonts w:ascii="Verdana" w:hAnsi="Verdana"/>
          <w:sz w:val="18"/>
          <w:szCs w:val="18"/>
          <w:highlight w:val="yellow"/>
        </w:rPr>
        <w:t xml:space="preserve"> or has an off-cycle start date</w:t>
      </w:r>
      <w:r w:rsidRPr="00AC6933">
        <w:rPr>
          <w:rFonts w:ascii="Verdana" w:hAnsi="Verdana"/>
          <w:sz w:val="18"/>
          <w:szCs w:val="18"/>
          <w:highlight w:val="yellow"/>
        </w:rPr>
        <w:t xml:space="preserve">, </w:t>
      </w:r>
      <w:r w:rsidR="000D1C9F" w:rsidRPr="00AC6933">
        <w:rPr>
          <w:rFonts w:ascii="Verdana" w:hAnsi="Verdana"/>
          <w:sz w:val="18"/>
          <w:szCs w:val="18"/>
          <w:highlight w:val="yellow"/>
        </w:rPr>
        <w:t xml:space="preserve">please </w:t>
      </w:r>
      <w:r w:rsidR="00B255D2" w:rsidRPr="00AC6933">
        <w:rPr>
          <w:rFonts w:ascii="Verdana" w:hAnsi="Verdana"/>
          <w:sz w:val="18"/>
          <w:szCs w:val="18"/>
          <w:highlight w:val="yellow"/>
        </w:rPr>
        <w:t>address the number</w:t>
      </w:r>
      <w:r w:rsidR="00E86079" w:rsidRPr="00AC6933">
        <w:rPr>
          <w:rFonts w:ascii="Verdana" w:hAnsi="Verdana"/>
          <w:sz w:val="18"/>
          <w:szCs w:val="18"/>
          <w:highlight w:val="yellow"/>
        </w:rPr>
        <w:t xml:space="preserve"> of years</w:t>
      </w:r>
      <w:r w:rsidR="009E622D" w:rsidRPr="00AC6933">
        <w:rPr>
          <w:rFonts w:ascii="Verdana" w:hAnsi="Verdana"/>
          <w:sz w:val="18"/>
          <w:szCs w:val="18"/>
          <w:highlight w:val="yellow"/>
        </w:rPr>
        <w:t xml:space="preserve"> associated with the type of review (annual, 3</w:t>
      </w:r>
      <w:r w:rsidR="009E622D" w:rsidRPr="00AC6933">
        <w:rPr>
          <w:rFonts w:ascii="Verdana" w:hAnsi="Verdana"/>
          <w:sz w:val="18"/>
          <w:szCs w:val="18"/>
          <w:highlight w:val="yellow"/>
          <w:vertAlign w:val="superscript"/>
        </w:rPr>
        <w:t>rd</w:t>
      </w:r>
      <w:r w:rsidR="009E622D" w:rsidRPr="00AC6933">
        <w:rPr>
          <w:rFonts w:ascii="Verdana" w:hAnsi="Verdana"/>
          <w:sz w:val="18"/>
          <w:szCs w:val="18"/>
          <w:highlight w:val="yellow"/>
        </w:rPr>
        <w:t xml:space="preserve"> year, tenure)</w:t>
      </w:r>
      <w:r w:rsidR="00E86079" w:rsidRPr="00AC6933">
        <w:rPr>
          <w:rFonts w:ascii="Verdana" w:hAnsi="Verdana"/>
          <w:sz w:val="18"/>
          <w:szCs w:val="18"/>
          <w:highlight w:val="yellow"/>
        </w:rPr>
        <w:t xml:space="preserve"> and </w:t>
      </w:r>
      <w:r w:rsidR="000D1C9F" w:rsidRPr="00AC6933">
        <w:rPr>
          <w:rFonts w:ascii="Verdana" w:hAnsi="Verdana"/>
          <w:sz w:val="18"/>
          <w:szCs w:val="18"/>
          <w:highlight w:val="yellow"/>
        </w:rPr>
        <w:t xml:space="preserve">attach </w:t>
      </w:r>
      <w:r w:rsidR="00E86079" w:rsidRPr="00AC6933">
        <w:rPr>
          <w:rFonts w:ascii="Verdana" w:hAnsi="Verdana"/>
          <w:sz w:val="18"/>
          <w:szCs w:val="18"/>
          <w:highlight w:val="yellow"/>
        </w:rPr>
        <w:t>the</w:t>
      </w:r>
      <w:r w:rsidR="009E622D" w:rsidRPr="00AC6933">
        <w:rPr>
          <w:rFonts w:ascii="Verdana" w:hAnsi="Verdana"/>
          <w:sz w:val="18"/>
          <w:szCs w:val="18"/>
          <w:highlight w:val="yellow"/>
        </w:rPr>
        <w:t xml:space="preserve"> appropriate</w:t>
      </w:r>
      <w:r w:rsidR="00EC16DE" w:rsidRPr="00AC6933">
        <w:rPr>
          <w:rFonts w:ascii="Verdana" w:hAnsi="Verdana"/>
          <w:sz w:val="18"/>
          <w:szCs w:val="18"/>
          <w:highlight w:val="yellow"/>
        </w:rPr>
        <w:t xml:space="preserve"> “Cycles for Annual, Third Year and Tenure Reviews”</w:t>
      </w:r>
      <w:r w:rsidR="0043634C" w:rsidRPr="00AC6933">
        <w:rPr>
          <w:rFonts w:ascii="Verdana" w:hAnsi="Verdana"/>
          <w:sz w:val="18"/>
          <w:szCs w:val="18"/>
          <w:highlight w:val="yellow"/>
        </w:rPr>
        <w:t xml:space="preserve"> chart</w:t>
      </w:r>
      <w:r w:rsidR="00E86079" w:rsidRPr="00AC6933">
        <w:rPr>
          <w:rFonts w:ascii="Verdana" w:hAnsi="Verdana"/>
          <w:sz w:val="18"/>
          <w:szCs w:val="18"/>
          <w:highlight w:val="yellow"/>
        </w:rPr>
        <w:t xml:space="preserve"> that indicates the amount of prior service credit</w:t>
      </w:r>
      <w:r w:rsidR="00E86079" w:rsidRPr="00AC6933">
        <w:rPr>
          <w:rFonts w:ascii="Verdana" w:hAnsi="Verdana"/>
          <w:sz w:val="18"/>
          <w:szCs w:val="18"/>
        </w:rPr>
        <w:t>.</w:t>
      </w:r>
    </w:p>
    <w:p w14:paraId="437223CC" w14:textId="77777777" w:rsidR="007455A8" w:rsidRPr="00AC6933" w:rsidRDefault="007455A8" w:rsidP="00F40D17">
      <w:pPr>
        <w:spacing w:after="0"/>
        <w:rPr>
          <w:rFonts w:ascii="Verdana" w:hAnsi="Verdana"/>
          <w:sz w:val="18"/>
          <w:szCs w:val="18"/>
        </w:rPr>
      </w:pPr>
    </w:p>
    <w:p w14:paraId="0CD42559" w14:textId="77777777" w:rsidR="00AC6933" w:rsidRPr="00D301CC" w:rsidRDefault="00AC6933" w:rsidP="00F40D17">
      <w:pPr>
        <w:spacing w:after="0"/>
        <w:rPr>
          <w:rFonts w:ascii="Verdana" w:hAnsi="Verdana"/>
          <w:color w:val="806000" w:themeColor="accent4" w:themeShade="80"/>
          <w:sz w:val="18"/>
          <w:szCs w:val="18"/>
        </w:rPr>
      </w:pPr>
    </w:p>
    <w:p w14:paraId="41A991D0" w14:textId="77777777" w:rsidR="00D301CC" w:rsidRPr="00AC3FB3" w:rsidRDefault="00482F5F" w:rsidP="00D301CC">
      <w:pPr>
        <w:spacing w:after="0"/>
        <w:rPr>
          <w:rFonts w:ascii="Verdana" w:hAnsi="Verdana"/>
          <w:color w:val="806000" w:themeColor="accent4" w:themeShade="80"/>
          <w:sz w:val="18"/>
          <w:szCs w:val="18"/>
        </w:rPr>
      </w:pPr>
      <w:r w:rsidRPr="00AC3FB3">
        <w:rPr>
          <w:rFonts w:ascii="Verdana" w:hAnsi="Verdana"/>
          <w:color w:val="806000" w:themeColor="accent4" w:themeShade="80"/>
          <w:sz w:val="18"/>
          <w:szCs w:val="18"/>
          <w:highlight w:val="yellow"/>
        </w:rPr>
        <w:t>[</w:t>
      </w:r>
      <w:r w:rsidR="009E622D" w:rsidRPr="00AC3FB3">
        <w:rPr>
          <w:rFonts w:ascii="Verdana" w:hAnsi="Verdana"/>
          <w:color w:val="806000" w:themeColor="accent4" w:themeShade="80"/>
          <w:sz w:val="18"/>
          <w:szCs w:val="18"/>
          <w:highlight w:val="yellow"/>
        </w:rPr>
        <w:t>SAMPLE LANGAUAGE FOR THOSE HIRED WITH SERVICE CREDIT OR WITH OFF-CYCLE START DATES</w:t>
      </w:r>
      <w:r w:rsidR="00D301CC" w:rsidRPr="00AC3FB3">
        <w:rPr>
          <w:rFonts w:ascii="Verdana" w:hAnsi="Verdana"/>
          <w:color w:val="806000" w:themeColor="accent4" w:themeShade="80"/>
          <w:sz w:val="18"/>
          <w:szCs w:val="18"/>
          <w:highlight w:val="yellow"/>
        </w:rPr>
        <w:t>]</w:t>
      </w:r>
    </w:p>
    <w:p w14:paraId="214BA12C" w14:textId="77777777" w:rsidR="00D301CC" w:rsidRPr="00AC3FB3" w:rsidRDefault="00D301CC" w:rsidP="00D301CC">
      <w:pPr>
        <w:spacing w:after="0"/>
        <w:rPr>
          <w:rFonts w:ascii="Verdana" w:hAnsi="Verdana"/>
          <w:color w:val="806000" w:themeColor="accent4" w:themeShade="80"/>
          <w:sz w:val="18"/>
          <w:szCs w:val="18"/>
        </w:rPr>
      </w:pPr>
    </w:p>
    <w:p w14:paraId="6D72C8D5" w14:textId="77777777" w:rsidR="00AC6933" w:rsidRPr="00AC3FB3" w:rsidRDefault="00D301CC" w:rsidP="00D301CC">
      <w:pPr>
        <w:spacing w:after="0"/>
        <w:rPr>
          <w:rFonts w:ascii="Verdana" w:hAnsi="Verdana"/>
          <w:color w:val="806000" w:themeColor="accent4" w:themeShade="80"/>
          <w:sz w:val="18"/>
          <w:szCs w:val="18"/>
        </w:rPr>
      </w:pPr>
      <w:r w:rsidRPr="00AC3FB3">
        <w:rPr>
          <w:rFonts w:ascii="Verdana" w:hAnsi="Verdana"/>
          <w:color w:val="806000" w:themeColor="accent4" w:themeShade="80"/>
          <w:sz w:val="18"/>
          <w:szCs w:val="18"/>
        </w:rPr>
        <w:t>[</w:t>
      </w:r>
      <w:r w:rsidR="00AC6933" w:rsidRPr="00AC3FB3">
        <w:rPr>
          <w:rFonts w:ascii="Verdana" w:hAnsi="Verdana"/>
          <w:color w:val="806000" w:themeColor="accent4" w:themeShade="80"/>
          <w:sz w:val="18"/>
          <w:szCs w:val="18"/>
        </w:rPr>
        <w:t xml:space="preserve">You have been granted </w:t>
      </w:r>
      <w:r w:rsidR="00AC6933" w:rsidRPr="00AC3FB3">
        <w:rPr>
          <w:rFonts w:ascii="Verdana" w:hAnsi="Verdana"/>
          <w:color w:val="806000" w:themeColor="accent4" w:themeShade="80"/>
          <w:sz w:val="18"/>
          <w:szCs w:val="18"/>
          <w:highlight w:val="yellow"/>
        </w:rPr>
        <w:t>X</w:t>
      </w:r>
      <w:r w:rsidR="00AC6933" w:rsidRPr="00AC3FB3">
        <w:rPr>
          <w:rFonts w:ascii="Verdana" w:hAnsi="Verdana"/>
          <w:color w:val="806000" w:themeColor="accent4" w:themeShade="80"/>
          <w:sz w:val="18"/>
          <w:szCs w:val="18"/>
        </w:rPr>
        <w:t xml:space="preserve"> years of prior service credit. Attached is the “Cycles for Annual, Third Year and Tenure Reviews” this chart indicates the amount of prior service credit.</w:t>
      </w:r>
      <w:r w:rsidRPr="00AC3FB3">
        <w:rPr>
          <w:rFonts w:ascii="Verdana" w:hAnsi="Verdana"/>
          <w:color w:val="806000" w:themeColor="accent4" w:themeShade="80"/>
          <w:sz w:val="18"/>
          <w:szCs w:val="18"/>
        </w:rPr>
        <w:t>]</w:t>
      </w:r>
    </w:p>
    <w:p w14:paraId="678F87E4" w14:textId="77777777" w:rsidR="009E622D" w:rsidRPr="00AC3FB3" w:rsidRDefault="00D301CC" w:rsidP="00D301CC">
      <w:pPr>
        <w:rPr>
          <w:rFonts w:ascii="Verdana" w:hAnsi="Verdana"/>
          <w:color w:val="806000" w:themeColor="accent4" w:themeShade="80"/>
          <w:sz w:val="18"/>
          <w:szCs w:val="18"/>
          <w:shd w:val="clear" w:color="auto" w:fill="FFFFFF"/>
        </w:rPr>
      </w:pPr>
      <w:r w:rsidRPr="00AC3FB3">
        <w:rPr>
          <w:rFonts w:ascii="Verdana" w:hAnsi="Verdana"/>
          <w:color w:val="806000" w:themeColor="accent4" w:themeShade="80"/>
          <w:sz w:val="18"/>
          <w:szCs w:val="18"/>
        </w:rPr>
        <w:t>[</w:t>
      </w:r>
      <w:r w:rsidR="009E622D" w:rsidRPr="00AC3FB3">
        <w:rPr>
          <w:rFonts w:ascii="Verdana" w:hAnsi="Verdana"/>
          <w:color w:val="806000" w:themeColor="accent4" w:themeShade="80"/>
          <w:sz w:val="18"/>
          <w:szCs w:val="18"/>
        </w:rPr>
        <w:t>Because no review can take place in the first year, the first review will be equivalent to a 3</w:t>
      </w:r>
      <w:r w:rsidR="009E622D" w:rsidRPr="00AC3FB3">
        <w:rPr>
          <w:rFonts w:ascii="Verdana" w:hAnsi="Verdana"/>
          <w:color w:val="806000" w:themeColor="accent4" w:themeShade="80"/>
          <w:sz w:val="18"/>
          <w:szCs w:val="18"/>
          <w:vertAlign w:val="superscript"/>
        </w:rPr>
        <w:t>rd</w:t>
      </w:r>
      <w:r w:rsidR="009E622D" w:rsidRPr="00AC3FB3">
        <w:rPr>
          <w:rFonts w:ascii="Verdana" w:hAnsi="Verdana"/>
          <w:color w:val="806000" w:themeColor="accent4" w:themeShade="80"/>
          <w:sz w:val="18"/>
          <w:szCs w:val="18"/>
        </w:rPr>
        <w:t xml:space="preserve"> year review completed in the Spring of the 2</w:t>
      </w:r>
      <w:r w:rsidR="009E622D" w:rsidRPr="00AC3FB3">
        <w:rPr>
          <w:rFonts w:ascii="Verdana" w:hAnsi="Verdana"/>
          <w:color w:val="806000" w:themeColor="accent4" w:themeShade="80"/>
          <w:sz w:val="18"/>
          <w:szCs w:val="18"/>
          <w:vertAlign w:val="superscript"/>
        </w:rPr>
        <w:t>nd</w:t>
      </w:r>
      <w:r w:rsidR="009E622D" w:rsidRPr="00AC3FB3">
        <w:rPr>
          <w:rFonts w:ascii="Verdana" w:hAnsi="Verdana"/>
          <w:color w:val="806000" w:themeColor="accent4" w:themeShade="80"/>
          <w:sz w:val="18"/>
          <w:szCs w:val="18"/>
        </w:rPr>
        <w:t xml:space="preserve"> year with PSU</w:t>
      </w:r>
      <w:r w:rsidR="00482F5F" w:rsidRPr="00AC3FB3">
        <w:rPr>
          <w:rFonts w:ascii="Verdana" w:hAnsi="Verdana"/>
          <w:color w:val="806000" w:themeColor="accent4" w:themeShade="80"/>
          <w:sz w:val="18"/>
          <w:szCs w:val="18"/>
        </w:rPr>
        <w:t>]</w:t>
      </w:r>
      <w:r w:rsidR="00AC6933" w:rsidRPr="00AC3FB3">
        <w:rPr>
          <w:rFonts w:ascii="Verdana" w:hAnsi="Verdana"/>
          <w:color w:val="806000" w:themeColor="accent4" w:themeShade="80"/>
          <w:sz w:val="18"/>
          <w:szCs w:val="18"/>
          <w:shd w:val="clear" w:color="auto" w:fill="FFFFFF"/>
        </w:rPr>
        <w:t xml:space="preserve"> </w:t>
      </w:r>
    </w:p>
    <w:p w14:paraId="085D210E" w14:textId="77777777" w:rsidR="00D301CC" w:rsidRPr="00AC3FB3" w:rsidRDefault="00D301CC" w:rsidP="00D301CC">
      <w:pPr>
        <w:rPr>
          <w:rFonts w:ascii="Verdana" w:hAnsi="Verdana"/>
          <w:color w:val="806000" w:themeColor="accent4" w:themeShade="80"/>
          <w:sz w:val="18"/>
          <w:szCs w:val="18"/>
          <w:shd w:val="clear" w:color="auto" w:fill="FFFFFF"/>
        </w:rPr>
      </w:pPr>
      <w:r w:rsidRPr="00AC3FB3">
        <w:rPr>
          <w:rFonts w:ascii="Verdana" w:hAnsi="Verdana"/>
          <w:color w:val="806000" w:themeColor="accent4" w:themeShade="80"/>
          <w:sz w:val="18"/>
          <w:szCs w:val="18"/>
          <w:shd w:val="clear" w:color="auto" w:fill="FFFFFF"/>
        </w:rPr>
        <w:t xml:space="preserve">[With </w:t>
      </w:r>
      <w:r w:rsidRPr="00AC3FB3">
        <w:rPr>
          <w:rFonts w:ascii="Verdana" w:hAnsi="Verdana"/>
          <w:color w:val="806000" w:themeColor="accent4" w:themeShade="80"/>
          <w:sz w:val="18"/>
          <w:szCs w:val="18"/>
          <w:highlight w:val="yellow"/>
          <w:shd w:val="clear" w:color="auto" w:fill="FFFFFF"/>
        </w:rPr>
        <w:t>X</w:t>
      </w:r>
      <w:r w:rsidRPr="00AC3FB3">
        <w:rPr>
          <w:rFonts w:ascii="Verdana" w:hAnsi="Verdana"/>
          <w:color w:val="806000" w:themeColor="accent4" w:themeShade="80"/>
          <w:sz w:val="18"/>
          <w:szCs w:val="18"/>
          <w:shd w:val="clear" w:color="auto" w:fill="FFFFFF"/>
        </w:rPr>
        <w:t xml:space="preserve"> years prior service credit, your first review will be equivalent to that of the third-year review and will occur in the Fall of </w:t>
      </w:r>
      <w:r w:rsidRPr="00AC3FB3">
        <w:rPr>
          <w:rFonts w:ascii="Verdana" w:hAnsi="Verdana"/>
          <w:color w:val="806000" w:themeColor="accent4" w:themeShade="80"/>
          <w:sz w:val="18"/>
          <w:szCs w:val="18"/>
          <w:highlight w:val="yellow"/>
        </w:rPr>
        <w:t>[20xx]</w:t>
      </w:r>
      <w:r w:rsidRPr="00AC3FB3">
        <w:rPr>
          <w:rFonts w:ascii="Verdana" w:hAnsi="Verdana"/>
          <w:color w:val="806000" w:themeColor="accent4" w:themeShade="80"/>
          <w:sz w:val="18"/>
          <w:szCs w:val="18"/>
        </w:rPr>
        <w:t>.</w:t>
      </w:r>
    </w:p>
    <w:p w14:paraId="77C9C6C9" w14:textId="77777777" w:rsidR="009E622D" w:rsidRPr="00AC6933" w:rsidRDefault="009E622D" w:rsidP="00F40D17">
      <w:pPr>
        <w:spacing w:after="0"/>
        <w:rPr>
          <w:rFonts w:ascii="Verdana" w:hAnsi="Verdana"/>
          <w:sz w:val="18"/>
          <w:szCs w:val="18"/>
        </w:rPr>
      </w:pPr>
    </w:p>
    <w:p w14:paraId="12DC0FC6" w14:textId="77777777" w:rsidR="00E231E2" w:rsidRPr="00446A68" w:rsidRDefault="004D1EE6" w:rsidP="004D1EE6">
      <w:pPr>
        <w:rPr>
          <w:rFonts w:ascii="Verdana" w:hAnsi="Verdana"/>
          <w:sz w:val="18"/>
          <w:szCs w:val="18"/>
          <w:shd w:val="clear" w:color="auto" w:fill="FFFFFF"/>
        </w:rPr>
      </w:pPr>
      <w:r w:rsidRPr="00AC6933">
        <w:rPr>
          <w:rFonts w:ascii="Verdana" w:hAnsi="Verdana"/>
          <w:sz w:val="18"/>
          <w:szCs w:val="18"/>
        </w:rPr>
        <w:t xml:space="preserve">The </w:t>
      </w:r>
      <w:r w:rsidRPr="00AC6933">
        <w:rPr>
          <w:rFonts w:ascii="Verdana" w:hAnsi="Verdana"/>
          <w:sz w:val="18"/>
          <w:szCs w:val="18"/>
          <w:highlight w:val="yellow"/>
        </w:rPr>
        <w:t>[</w:t>
      </w:r>
      <w:r w:rsidR="003D7AD2" w:rsidRPr="00AC6933">
        <w:rPr>
          <w:rFonts w:ascii="Verdana" w:hAnsi="Verdana"/>
          <w:sz w:val="18"/>
          <w:szCs w:val="18"/>
          <w:highlight w:val="yellow"/>
        </w:rPr>
        <w:t>D</w:t>
      </w:r>
      <w:r w:rsidRPr="00AC6933">
        <w:rPr>
          <w:rFonts w:ascii="Verdana" w:hAnsi="Verdana"/>
          <w:sz w:val="18"/>
          <w:szCs w:val="18"/>
          <w:highlight w:val="yellow"/>
        </w:rPr>
        <w:t>epartmental Promotion and Tenure Committee and Department Chair]</w:t>
      </w:r>
      <w:r w:rsidRPr="00AC6933">
        <w:rPr>
          <w:rFonts w:ascii="Verdana" w:hAnsi="Verdana"/>
          <w:sz w:val="18"/>
          <w:szCs w:val="18"/>
        </w:rPr>
        <w:t xml:space="preserve"> will evaluate your progress toward promotion and tenure throughout your probationary period</w:t>
      </w:r>
      <w:r w:rsidR="00003C49" w:rsidRPr="00AC6933">
        <w:rPr>
          <w:rFonts w:ascii="Verdana" w:hAnsi="Verdana"/>
          <w:sz w:val="18"/>
          <w:szCs w:val="18"/>
        </w:rPr>
        <w:t xml:space="preserve">. </w:t>
      </w:r>
      <w:r w:rsidRPr="00AC6933">
        <w:rPr>
          <w:rFonts w:ascii="Verdana" w:hAnsi="Verdana"/>
          <w:sz w:val="18"/>
          <w:szCs w:val="18"/>
        </w:rPr>
        <w:t>The evaluations will be focused on your teaching, you</w:t>
      </w:r>
      <w:r w:rsidRPr="00A543FA">
        <w:rPr>
          <w:rFonts w:ascii="Verdana" w:hAnsi="Verdana"/>
          <w:sz w:val="18"/>
          <w:szCs w:val="18"/>
        </w:rPr>
        <w:t>r scholarly productivity, and your University service/community engagement and are intended to help you and the Department assess your progress toward tenure and promotion and provide counsel and assistance</w:t>
      </w:r>
      <w:r w:rsidR="00003C49" w:rsidRPr="00A543FA">
        <w:rPr>
          <w:rFonts w:ascii="Verdana" w:hAnsi="Verdana"/>
          <w:sz w:val="18"/>
          <w:szCs w:val="18"/>
        </w:rPr>
        <w:t xml:space="preserve">. </w:t>
      </w:r>
      <w:r w:rsidRPr="00A543FA">
        <w:rPr>
          <w:rFonts w:ascii="Verdana" w:hAnsi="Verdana"/>
          <w:sz w:val="18"/>
          <w:szCs w:val="18"/>
        </w:rPr>
        <w:t>You will be advised of the results upon completion of the reviews. Recommendations will be made to you for improvement if necessary</w:t>
      </w:r>
      <w:r w:rsidR="00003C49" w:rsidRPr="00A543FA">
        <w:rPr>
          <w:rFonts w:ascii="Verdana" w:hAnsi="Verdana"/>
          <w:sz w:val="18"/>
          <w:szCs w:val="18"/>
        </w:rPr>
        <w:t xml:space="preserve">. </w:t>
      </w:r>
      <w:r w:rsidR="007320EC" w:rsidRPr="007320EC">
        <w:rPr>
          <w:rFonts w:ascii="Verdana" w:hAnsi="Verdana"/>
          <w:sz w:val="18"/>
          <w:szCs w:val="18"/>
          <w:shd w:val="clear" w:color="auto" w:fill="FFFFFF"/>
        </w:rPr>
        <w:t xml:space="preserve">You may choose to have your eventual application for tenure be evaluated under the P&amp;T guidelines in place at the time of hire (and as those requirements have been interpreted by the </w:t>
      </w:r>
      <w:r w:rsidR="007320EC" w:rsidRPr="00C2705D">
        <w:rPr>
          <w:rFonts w:ascii="Verdana" w:hAnsi="Verdana"/>
          <w:sz w:val="18"/>
          <w:szCs w:val="18"/>
          <w:highlight w:val="yellow"/>
          <w:shd w:val="clear" w:color="auto" w:fill="FFFFFF"/>
        </w:rPr>
        <w:t>SCHOOL/COLLEGE/DEPT</w:t>
      </w:r>
      <w:r w:rsidR="007320EC" w:rsidRPr="007320EC">
        <w:rPr>
          <w:rFonts w:ascii="Verdana" w:hAnsi="Verdana"/>
          <w:sz w:val="18"/>
          <w:szCs w:val="18"/>
          <w:shd w:val="clear" w:color="auto" w:fill="FFFFFF"/>
        </w:rPr>
        <w:t xml:space="preserve"> at the time of hire), or under the P&amp;T guidelines in place at the time of your review. This choice is to be decided when you submit your materials for your third-year review and will carry forward to the subsequent reviews through to the tenure decision.</w:t>
      </w:r>
      <w:r w:rsidR="00D301CC" w:rsidRPr="00D301CC">
        <w:rPr>
          <w:rFonts w:ascii="Verdana" w:hAnsi="Verdana"/>
          <w:sz w:val="18"/>
          <w:szCs w:val="18"/>
        </w:rPr>
        <w:t xml:space="preserve"> </w:t>
      </w:r>
      <w:r w:rsidRPr="00A543FA">
        <w:rPr>
          <w:rFonts w:ascii="Verdana" w:hAnsi="Verdana"/>
          <w:sz w:val="18"/>
          <w:szCs w:val="18"/>
        </w:rPr>
        <w:t xml:space="preserve">The first review will occur in the Fall of </w:t>
      </w:r>
      <w:r w:rsidRPr="00A543FA">
        <w:rPr>
          <w:rFonts w:ascii="Verdana" w:hAnsi="Verdana"/>
          <w:sz w:val="18"/>
          <w:szCs w:val="18"/>
          <w:highlight w:val="yellow"/>
        </w:rPr>
        <w:t>[20xx]</w:t>
      </w:r>
      <w:r w:rsidR="00003C49" w:rsidRPr="00A543FA">
        <w:rPr>
          <w:rFonts w:ascii="Verdana" w:hAnsi="Verdana"/>
          <w:sz w:val="18"/>
          <w:szCs w:val="18"/>
        </w:rPr>
        <w:t xml:space="preserve">. </w:t>
      </w:r>
      <w:r w:rsidRPr="00A543FA">
        <w:rPr>
          <w:rFonts w:ascii="Verdana" w:hAnsi="Verdana"/>
          <w:sz w:val="18"/>
          <w:szCs w:val="18"/>
        </w:rPr>
        <w:t xml:space="preserve">Your next review will be completed in the Spring of </w:t>
      </w:r>
      <w:r w:rsidRPr="00A543FA">
        <w:rPr>
          <w:rFonts w:ascii="Verdana" w:hAnsi="Verdana"/>
          <w:sz w:val="18"/>
          <w:szCs w:val="18"/>
          <w:highlight w:val="yellow"/>
        </w:rPr>
        <w:t>[20xx]</w:t>
      </w:r>
      <w:r w:rsidRPr="00A543FA">
        <w:rPr>
          <w:rFonts w:ascii="Verdana" w:hAnsi="Verdana"/>
          <w:sz w:val="18"/>
          <w:szCs w:val="18"/>
        </w:rPr>
        <w:t xml:space="preserve">, by the end of your third year; you will be expected to submit materials for this review during Winter term of that </w:t>
      </w:r>
      <w:r w:rsidR="0054022E">
        <w:rPr>
          <w:rFonts w:ascii="Verdana" w:hAnsi="Verdana"/>
          <w:sz w:val="18"/>
          <w:szCs w:val="18"/>
        </w:rPr>
        <w:t xml:space="preserve">academic </w:t>
      </w:r>
      <w:r w:rsidRPr="00A543FA">
        <w:rPr>
          <w:rFonts w:ascii="Verdana" w:hAnsi="Verdana"/>
          <w:sz w:val="18"/>
          <w:szCs w:val="18"/>
        </w:rPr>
        <w:t>year</w:t>
      </w:r>
      <w:r w:rsidR="00003C49" w:rsidRPr="00A543FA">
        <w:rPr>
          <w:rFonts w:ascii="Verdana" w:hAnsi="Verdana"/>
          <w:sz w:val="18"/>
          <w:szCs w:val="18"/>
        </w:rPr>
        <w:t xml:space="preserve">. </w:t>
      </w:r>
      <w:r w:rsidRPr="00A543FA">
        <w:rPr>
          <w:rFonts w:ascii="Verdana" w:hAnsi="Verdana"/>
          <w:sz w:val="18"/>
          <w:szCs w:val="18"/>
        </w:rPr>
        <w:t>This third-year review is critical to your advancement toward tenure and promotion</w:t>
      </w:r>
      <w:r w:rsidR="00003C49" w:rsidRPr="00A543FA">
        <w:rPr>
          <w:rFonts w:ascii="Verdana" w:hAnsi="Verdana"/>
          <w:sz w:val="18"/>
          <w:szCs w:val="18"/>
        </w:rPr>
        <w:t xml:space="preserve">. </w:t>
      </w:r>
      <w:r w:rsidRPr="00A543FA">
        <w:rPr>
          <w:rFonts w:ascii="Verdana" w:hAnsi="Verdana"/>
          <w:sz w:val="18"/>
          <w:szCs w:val="18"/>
        </w:rPr>
        <w:t xml:space="preserve">Subsequent reviews will occur in the Fall of </w:t>
      </w:r>
      <w:r w:rsidRPr="00A543FA">
        <w:rPr>
          <w:rFonts w:ascii="Verdana" w:hAnsi="Verdana"/>
          <w:sz w:val="18"/>
          <w:szCs w:val="18"/>
          <w:highlight w:val="yellow"/>
        </w:rPr>
        <w:t>[20xx]</w:t>
      </w:r>
      <w:r w:rsidRPr="00A543FA">
        <w:rPr>
          <w:rFonts w:ascii="Verdana" w:hAnsi="Verdana"/>
          <w:sz w:val="18"/>
          <w:szCs w:val="18"/>
        </w:rPr>
        <w:t xml:space="preserve"> and the Fall of </w:t>
      </w:r>
      <w:r w:rsidRPr="00A543FA">
        <w:rPr>
          <w:rFonts w:ascii="Verdana" w:hAnsi="Verdana"/>
          <w:sz w:val="18"/>
          <w:szCs w:val="18"/>
          <w:highlight w:val="yellow"/>
        </w:rPr>
        <w:t>[20xx]</w:t>
      </w:r>
      <w:r w:rsidR="00003C49" w:rsidRPr="00A543FA">
        <w:rPr>
          <w:rFonts w:ascii="Verdana" w:hAnsi="Verdana"/>
          <w:sz w:val="18"/>
          <w:szCs w:val="18"/>
        </w:rPr>
        <w:t xml:space="preserve">. </w:t>
      </w:r>
      <w:r w:rsidRPr="00A543FA">
        <w:rPr>
          <w:rFonts w:ascii="Verdana" w:hAnsi="Verdana"/>
          <w:sz w:val="18"/>
          <w:szCs w:val="18"/>
        </w:rPr>
        <w:t xml:space="preserve">Your final review for tenure will occur in the </w:t>
      </w:r>
      <w:r w:rsidRPr="00A543FA">
        <w:rPr>
          <w:rFonts w:ascii="Verdana" w:hAnsi="Verdana"/>
          <w:sz w:val="18"/>
          <w:szCs w:val="18"/>
          <w:highlight w:val="yellow"/>
        </w:rPr>
        <w:t>[20xx-xx</w:t>
      </w:r>
      <w:r w:rsidRPr="00E10C24">
        <w:rPr>
          <w:rFonts w:ascii="Verdana" w:hAnsi="Verdana"/>
          <w:sz w:val="18"/>
          <w:szCs w:val="18"/>
          <w:highlight w:val="yellow"/>
        </w:rPr>
        <w:t>]</w:t>
      </w:r>
      <w:r w:rsidRPr="00A543FA">
        <w:rPr>
          <w:rFonts w:ascii="Verdana" w:hAnsi="Verdana"/>
          <w:sz w:val="18"/>
          <w:szCs w:val="18"/>
        </w:rPr>
        <w:t xml:space="preserve"> academic year.</w:t>
      </w:r>
      <w:r w:rsidR="008E04AE" w:rsidRPr="00A543FA">
        <w:rPr>
          <w:rFonts w:ascii="Verdana" w:hAnsi="Verdana"/>
          <w:sz w:val="18"/>
          <w:szCs w:val="18"/>
        </w:rPr>
        <w:t xml:space="preserve"> After awarded tenure, you will receive a</w:t>
      </w:r>
      <w:r w:rsidR="00F775EF" w:rsidRPr="00A543FA">
        <w:rPr>
          <w:rFonts w:ascii="Verdana" w:hAnsi="Verdana"/>
          <w:sz w:val="18"/>
          <w:szCs w:val="18"/>
        </w:rPr>
        <w:t xml:space="preserve"> post-tenure review every five years.</w:t>
      </w:r>
    </w:p>
    <w:p w14:paraId="1F55D10F" w14:textId="77777777" w:rsidR="00086E6A" w:rsidRPr="00A543FA" w:rsidRDefault="006B194D" w:rsidP="006A6E43">
      <w:pPr>
        <w:spacing w:after="0"/>
        <w:rPr>
          <w:rFonts w:ascii="Verdana" w:hAnsi="Verdana"/>
          <w:sz w:val="18"/>
          <w:szCs w:val="18"/>
        </w:rPr>
      </w:pPr>
      <w:r w:rsidRPr="00A543FA">
        <w:rPr>
          <w:rFonts w:ascii="Verdana" w:hAnsi="Verdana"/>
          <w:sz w:val="18"/>
          <w:szCs w:val="18"/>
        </w:rPr>
        <w:t>This offer is valid and binding only if the Notice of Appointment and Supplemental Letter of Offer are signed by the Provost o</w:t>
      </w:r>
      <w:r w:rsidR="00B255D2" w:rsidRPr="00A543FA">
        <w:rPr>
          <w:rFonts w:ascii="Verdana" w:hAnsi="Verdana"/>
          <w:sz w:val="18"/>
          <w:szCs w:val="18"/>
        </w:rPr>
        <w:t>r Vice Provost for Academic Personnel</w:t>
      </w:r>
      <w:r w:rsidR="00003C49" w:rsidRPr="00A543FA">
        <w:rPr>
          <w:rFonts w:ascii="Verdana" w:hAnsi="Verdana"/>
          <w:sz w:val="18"/>
          <w:szCs w:val="18"/>
        </w:rPr>
        <w:t xml:space="preserve">. </w:t>
      </w:r>
      <w:r w:rsidRPr="00A543FA">
        <w:rPr>
          <w:rFonts w:ascii="Verdana" w:hAnsi="Verdana"/>
          <w:sz w:val="18"/>
          <w:szCs w:val="18"/>
        </w:rPr>
        <w:t xml:space="preserve">To be accepted, both documents must be signed by you and returned to the department by </w:t>
      </w:r>
      <w:r w:rsidRPr="00A543FA">
        <w:rPr>
          <w:rFonts w:ascii="Verdana" w:hAnsi="Verdana"/>
          <w:sz w:val="18"/>
          <w:szCs w:val="18"/>
          <w:highlight w:val="yellow"/>
        </w:rPr>
        <w:t>[date]</w:t>
      </w:r>
      <w:r w:rsidRPr="00E10C24">
        <w:rPr>
          <w:rFonts w:ascii="Verdana" w:hAnsi="Verdana"/>
          <w:sz w:val="18"/>
          <w:szCs w:val="18"/>
        </w:rPr>
        <w:t>.</w:t>
      </w:r>
      <w:r w:rsidRPr="00A543FA">
        <w:rPr>
          <w:rFonts w:ascii="Verdana" w:hAnsi="Verdana"/>
          <w:sz w:val="18"/>
          <w:szCs w:val="18"/>
        </w:rPr>
        <w:br/>
      </w:r>
      <w:r w:rsidRPr="00A543FA">
        <w:rPr>
          <w:rFonts w:ascii="Verdana" w:hAnsi="Verdana"/>
          <w:sz w:val="18"/>
          <w:szCs w:val="18"/>
        </w:rPr>
        <w:br/>
        <w:t xml:space="preserve">We are delighted that you will be joining us as </w:t>
      </w:r>
      <w:r w:rsidRPr="00A543FA">
        <w:rPr>
          <w:rFonts w:ascii="Verdana" w:hAnsi="Verdana"/>
          <w:sz w:val="18"/>
          <w:szCs w:val="18"/>
          <w:highlight w:val="yellow"/>
        </w:rPr>
        <w:t>[a/an + rank]</w:t>
      </w:r>
      <w:r w:rsidRPr="00A543FA">
        <w:rPr>
          <w:rFonts w:ascii="Verdana" w:hAnsi="Verdana"/>
          <w:sz w:val="18"/>
          <w:szCs w:val="18"/>
        </w:rPr>
        <w:t xml:space="preserve"> in our department</w:t>
      </w:r>
      <w:r w:rsidR="00003C49" w:rsidRPr="00A543FA">
        <w:rPr>
          <w:rFonts w:ascii="Verdana" w:hAnsi="Verdana"/>
          <w:sz w:val="18"/>
          <w:szCs w:val="18"/>
        </w:rPr>
        <w:t xml:space="preserve">. </w:t>
      </w:r>
      <w:r w:rsidRPr="00A543FA">
        <w:rPr>
          <w:rFonts w:ascii="Verdana" w:hAnsi="Verdana"/>
          <w:sz w:val="18"/>
          <w:szCs w:val="18"/>
        </w:rPr>
        <w:t>We look forward to a long, productive and collegial relationship with you</w:t>
      </w:r>
      <w:r w:rsidR="00003C49" w:rsidRPr="00A543FA">
        <w:rPr>
          <w:rFonts w:ascii="Verdana" w:hAnsi="Verdana"/>
          <w:sz w:val="18"/>
          <w:szCs w:val="18"/>
        </w:rPr>
        <w:t xml:space="preserve">. </w:t>
      </w:r>
      <w:r w:rsidRPr="00A543FA">
        <w:rPr>
          <w:rFonts w:ascii="Verdana" w:hAnsi="Verdana"/>
          <w:sz w:val="18"/>
          <w:szCs w:val="18"/>
        </w:rPr>
        <w:t>If you have any qu</w:t>
      </w:r>
      <w:r w:rsidR="00B255D2" w:rsidRPr="00A543FA">
        <w:rPr>
          <w:rFonts w:ascii="Verdana" w:hAnsi="Verdana"/>
          <w:sz w:val="18"/>
          <w:szCs w:val="18"/>
        </w:rPr>
        <w:t>estions, do not hesitate to contact us</w:t>
      </w:r>
      <w:r w:rsidRPr="00A543FA">
        <w:rPr>
          <w:rFonts w:ascii="Verdana" w:hAnsi="Verdana"/>
          <w:sz w:val="18"/>
          <w:szCs w:val="18"/>
        </w:rPr>
        <w:t>.</w:t>
      </w:r>
    </w:p>
    <w:p w14:paraId="3A41F3C8" w14:textId="77777777" w:rsidR="006A6E43" w:rsidRPr="00A543FA" w:rsidRDefault="006A6E43" w:rsidP="006A6E43">
      <w:pPr>
        <w:spacing w:after="0"/>
        <w:rPr>
          <w:rFonts w:ascii="Verdana" w:hAnsi="Verdana"/>
          <w:sz w:val="18"/>
          <w:szCs w:val="18"/>
        </w:rPr>
      </w:pPr>
    </w:p>
    <w:p w14:paraId="0F321680" w14:textId="77777777" w:rsidR="00917B53" w:rsidRPr="00003C49" w:rsidRDefault="00917B53" w:rsidP="00917B53">
      <w:pPr>
        <w:spacing w:line="240" w:lineRule="auto"/>
        <w:contextualSpacing/>
        <w:rPr>
          <w:rFonts w:ascii="Verdana" w:hAnsi="Verdana" w:cs="Arial"/>
          <w:sz w:val="18"/>
          <w:szCs w:val="18"/>
        </w:rPr>
      </w:pPr>
      <w:r w:rsidRPr="00003C49">
        <w:rPr>
          <w:rFonts w:ascii="Verdana" w:hAnsi="Verdana" w:cs="Arial"/>
          <w:sz w:val="18"/>
          <w:szCs w:val="18"/>
        </w:rPr>
        <w:t>Sincerely,</w:t>
      </w:r>
    </w:p>
    <w:p w14:paraId="0F95F3FC" w14:textId="77777777" w:rsidR="00917B53" w:rsidRDefault="00917B53" w:rsidP="00917B53">
      <w:pPr>
        <w:tabs>
          <w:tab w:val="left" w:pos="6300"/>
        </w:tabs>
        <w:spacing w:line="240" w:lineRule="auto"/>
        <w:contextualSpacing/>
        <w:jc w:val="both"/>
        <w:rPr>
          <w:rFonts w:ascii="Verdana" w:hAnsi="Verdana" w:cs="Arial"/>
          <w:sz w:val="18"/>
          <w:szCs w:val="18"/>
        </w:rPr>
      </w:pPr>
    </w:p>
    <w:p w14:paraId="06BDC8F7" w14:textId="77777777" w:rsidR="008B4785" w:rsidRDefault="008B4785" w:rsidP="00917B53">
      <w:pPr>
        <w:tabs>
          <w:tab w:val="left" w:pos="6300"/>
        </w:tabs>
        <w:spacing w:line="240" w:lineRule="auto"/>
        <w:contextualSpacing/>
        <w:jc w:val="both"/>
        <w:rPr>
          <w:rFonts w:ascii="Verdana" w:hAnsi="Verdana" w:cs="Arial"/>
          <w:sz w:val="18"/>
          <w:szCs w:val="18"/>
        </w:rPr>
      </w:pPr>
    </w:p>
    <w:p w14:paraId="39D36AF8" w14:textId="77777777" w:rsidR="008B4785" w:rsidRPr="00003C49" w:rsidRDefault="008B4785" w:rsidP="00917B53">
      <w:pPr>
        <w:tabs>
          <w:tab w:val="left" w:pos="6300"/>
        </w:tabs>
        <w:spacing w:line="240" w:lineRule="auto"/>
        <w:contextualSpacing/>
        <w:jc w:val="both"/>
        <w:rPr>
          <w:rFonts w:ascii="Verdana" w:hAnsi="Verdana" w:cs="Arial"/>
          <w:sz w:val="18"/>
          <w:szCs w:val="18"/>
        </w:rPr>
      </w:pPr>
    </w:p>
    <w:p w14:paraId="7EBB919E" w14:textId="77777777" w:rsidR="00917B53" w:rsidRPr="00A543FA" w:rsidRDefault="00917B53" w:rsidP="00917B53">
      <w:pPr>
        <w:tabs>
          <w:tab w:val="left" w:pos="6300"/>
        </w:tabs>
        <w:spacing w:line="240" w:lineRule="auto"/>
        <w:contextualSpacing/>
        <w:rPr>
          <w:rFonts w:ascii="Verdana" w:hAnsi="Verdana"/>
          <w:sz w:val="18"/>
          <w:szCs w:val="18"/>
        </w:rPr>
      </w:pPr>
      <w:r w:rsidRPr="00A543FA">
        <w:rPr>
          <w:rFonts w:ascii="Verdana" w:hAnsi="Verdana"/>
          <w:sz w:val="18"/>
          <w:szCs w:val="18"/>
          <w:highlight w:val="yellow"/>
        </w:rPr>
        <w:t>[</w:t>
      </w:r>
      <w:r>
        <w:rPr>
          <w:rFonts w:ascii="Verdana" w:hAnsi="Verdana"/>
          <w:sz w:val="18"/>
          <w:szCs w:val="18"/>
          <w:highlight w:val="yellow"/>
        </w:rPr>
        <w:t xml:space="preserve">Supervisor of Record’s </w:t>
      </w:r>
      <w:r w:rsidRPr="00A543FA">
        <w:rPr>
          <w:rFonts w:ascii="Verdana" w:hAnsi="Verdana"/>
          <w:sz w:val="18"/>
          <w:szCs w:val="18"/>
          <w:highlight w:val="yellow"/>
        </w:rPr>
        <w:t>Name]</w:t>
      </w:r>
      <w:r w:rsidRPr="00A543FA">
        <w:rPr>
          <w:rFonts w:ascii="Verdana" w:hAnsi="Verdana"/>
          <w:sz w:val="18"/>
          <w:szCs w:val="18"/>
        </w:rPr>
        <w:tab/>
      </w:r>
      <w:r w:rsidRPr="00A543FA">
        <w:rPr>
          <w:rFonts w:ascii="Verdana" w:hAnsi="Verdana"/>
          <w:sz w:val="18"/>
          <w:szCs w:val="18"/>
        </w:rPr>
        <w:tab/>
      </w:r>
      <w:r w:rsidRPr="00A543FA">
        <w:rPr>
          <w:rFonts w:ascii="Verdana" w:hAnsi="Verdana"/>
          <w:sz w:val="18"/>
          <w:szCs w:val="18"/>
          <w:highlight w:val="yellow"/>
        </w:rPr>
        <w:t>[Name]</w:t>
      </w:r>
    </w:p>
    <w:p w14:paraId="7CCE5F51" w14:textId="77777777" w:rsidR="00917B53" w:rsidRPr="00A543FA" w:rsidRDefault="00917B53" w:rsidP="00917B53">
      <w:pPr>
        <w:spacing w:line="240" w:lineRule="auto"/>
        <w:contextualSpacing/>
        <w:rPr>
          <w:rFonts w:ascii="Verdana" w:hAnsi="Verdana" w:cs="Arial"/>
          <w:sz w:val="18"/>
          <w:szCs w:val="18"/>
          <w:highlight w:val="yellow"/>
        </w:rPr>
      </w:pPr>
      <w:r w:rsidRPr="00A543FA">
        <w:rPr>
          <w:rFonts w:ascii="Verdana" w:hAnsi="Verdana" w:cs="Arial"/>
          <w:sz w:val="18"/>
          <w:szCs w:val="18"/>
          <w:highlight w:val="yellow"/>
        </w:rPr>
        <w:t>[Rank/Title]</w:t>
      </w:r>
      <w:r w:rsidRPr="00A543FA">
        <w:rPr>
          <w:rFonts w:ascii="Verdana" w:hAnsi="Verdana" w:cs="Arial"/>
          <w:sz w:val="18"/>
          <w:szCs w:val="18"/>
        </w:rPr>
        <w:tab/>
      </w:r>
      <w:r w:rsidRPr="00A543FA">
        <w:rPr>
          <w:rFonts w:ascii="Verdana" w:hAnsi="Verdana" w:cs="Arial"/>
          <w:sz w:val="18"/>
          <w:szCs w:val="18"/>
        </w:rPr>
        <w:tab/>
      </w:r>
      <w:r w:rsidRPr="00A543FA">
        <w:rPr>
          <w:rFonts w:ascii="Verdana" w:hAnsi="Verdana" w:cs="Arial"/>
          <w:sz w:val="18"/>
          <w:szCs w:val="18"/>
        </w:rPr>
        <w:tab/>
      </w:r>
      <w:r w:rsidRPr="00A543FA">
        <w:rPr>
          <w:rFonts w:ascii="Verdana" w:hAnsi="Verdana" w:cs="Arial"/>
          <w:sz w:val="18"/>
          <w:szCs w:val="18"/>
        </w:rPr>
        <w:tab/>
      </w:r>
      <w:r w:rsidRPr="00A543FA">
        <w:rPr>
          <w:rFonts w:ascii="Verdana" w:hAnsi="Verdana" w:cs="Arial"/>
          <w:sz w:val="18"/>
          <w:szCs w:val="18"/>
        </w:rPr>
        <w:tab/>
      </w:r>
      <w:r w:rsidRPr="00A543FA">
        <w:rPr>
          <w:rFonts w:ascii="Verdana" w:hAnsi="Verdana"/>
          <w:sz w:val="18"/>
          <w:szCs w:val="18"/>
        </w:rPr>
        <w:tab/>
      </w:r>
      <w:r w:rsidRPr="00A543FA">
        <w:rPr>
          <w:rFonts w:ascii="Verdana" w:hAnsi="Verdana"/>
          <w:sz w:val="18"/>
          <w:szCs w:val="18"/>
        </w:rPr>
        <w:tab/>
      </w:r>
      <w:r w:rsidRPr="00A543FA">
        <w:rPr>
          <w:rFonts w:ascii="Verdana" w:hAnsi="Verdana"/>
          <w:sz w:val="18"/>
          <w:szCs w:val="18"/>
        </w:rPr>
        <w:tab/>
        <w:t>Dean</w:t>
      </w:r>
    </w:p>
    <w:p w14:paraId="142BAF9F" w14:textId="77777777" w:rsidR="00917B53" w:rsidRPr="00A543FA" w:rsidRDefault="00917B53" w:rsidP="00917B53">
      <w:pPr>
        <w:spacing w:line="240" w:lineRule="auto"/>
        <w:contextualSpacing/>
        <w:rPr>
          <w:rFonts w:ascii="Verdana" w:hAnsi="Verdana" w:cs="Arial"/>
          <w:sz w:val="18"/>
          <w:szCs w:val="18"/>
          <w:highlight w:val="yellow"/>
        </w:rPr>
      </w:pPr>
      <w:r w:rsidRPr="00A543FA">
        <w:rPr>
          <w:rFonts w:ascii="Verdana" w:hAnsi="Verdana" w:cs="Arial"/>
          <w:sz w:val="18"/>
          <w:szCs w:val="18"/>
          <w:highlight w:val="yellow"/>
        </w:rPr>
        <w:t>[Department]</w:t>
      </w:r>
    </w:p>
    <w:p w14:paraId="6AFD30B7" w14:textId="77777777" w:rsidR="00917B53" w:rsidRDefault="00917B53" w:rsidP="00917B53">
      <w:pPr>
        <w:spacing w:line="240" w:lineRule="auto"/>
        <w:contextualSpacing/>
        <w:rPr>
          <w:rFonts w:ascii="Verdana" w:hAnsi="Verdana" w:cs="Arial"/>
          <w:sz w:val="18"/>
          <w:szCs w:val="18"/>
        </w:rPr>
      </w:pPr>
    </w:p>
    <w:p w14:paraId="0E42C10A" w14:textId="39EF1FED" w:rsidR="00917B53" w:rsidRDefault="00917B53" w:rsidP="00917B53">
      <w:pPr>
        <w:rPr>
          <w:rFonts w:ascii="Verdana" w:hAnsi="Verdana" w:cs="Arial"/>
          <w:sz w:val="18"/>
          <w:szCs w:val="18"/>
        </w:rPr>
      </w:pPr>
    </w:p>
    <w:p w14:paraId="31F4471E" w14:textId="10A8E1E7" w:rsidR="00917B53" w:rsidRPr="00003C49" w:rsidRDefault="00917B53" w:rsidP="00917B53">
      <w:pPr>
        <w:rPr>
          <w:rFonts w:ascii="Verdana" w:hAnsi="Verdana" w:cs="Arial"/>
          <w:sz w:val="18"/>
          <w:szCs w:val="18"/>
        </w:rPr>
      </w:pPr>
    </w:p>
    <w:p w14:paraId="0359235E" w14:textId="77777777" w:rsidR="00917B53" w:rsidRPr="00A543FA" w:rsidRDefault="00917B53" w:rsidP="00917B53">
      <w:pPr>
        <w:spacing w:after="0"/>
        <w:rPr>
          <w:rFonts w:ascii="Verdana" w:hAnsi="Verdana" w:cs="Arial"/>
          <w:sz w:val="18"/>
          <w:szCs w:val="18"/>
        </w:rPr>
      </w:pPr>
      <w:r>
        <w:rPr>
          <w:rFonts w:ascii="Verdana" w:hAnsi="Verdana" w:cs="Arial"/>
          <w:sz w:val="18"/>
          <w:szCs w:val="18"/>
        </w:rPr>
        <w:t>Susan Jeffords, Ph.D.</w:t>
      </w:r>
    </w:p>
    <w:p w14:paraId="0DAE7BFB" w14:textId="77777777" w:rsidR="00917B53" w:rsidRPr="00A543FA" w:rsidRDefault="00917B53" w:rsidP="00917B53">
      <w:pPr>
        <w:spacing w:after="0"/>
        <w:rPr>
          <w:rFonts w:ascii="Verdana" w:hAnsi="Verdana" w:cs="Arial"/>
          <w:sz w:val="18"/>
          <w:szCs w:val="18"/>
        </w:rPr>
      </w:pPr>
      <w:r w:rsidRPr="00A543FA">
        <w:rPr>
          <w:rFonts w:ascii="Verdana" w:hAnsi="Verdana" w:cs="Arial"/>
          <w:sz w:val="18"/>
          <w:szCs w:val="18"/>
        </w:rPr>
        <w:t>Provost and Vice President for Academic Affairs</w:t>
      </w:r>
    </w:p>
    <w:p w14:paraId="79D713D0" w14:textId="77777777" w:rsidR="00917B53" w:rsidRPr="00003C49" w:rsidRDefault="00917B53" w:rsidP="00917B53">
      <w:pPr>
        <w:rPr>
          <w:rFonts w:ascii="Verdana" w:hAnsi="Verdana"/>
          <w:sz w:val="18"/>
          <w:szCs w:val="18"/>
        </w:rPr>
      </w:pPr>
    </w:p>
    <w:p w14:paraId="4B200547" w14:textId="77777777" w:rsidR="006B194D" w:rsidRPr="00C2705D" w:rsidRDefault="006B194D" w:rsidP="006B194D">
      <w:pPr>
        <w:spacing w:after="0"/>
        <w:rPr>
          <w:rFonts w:ascii="Verdana" w:hAnsi="Verdana"/>
          <w:sz w:val="18"/>
          <w:szCs w:val="18"/>
        </w:rPr>
      </w:pPr>
    </w:p>
    <w:p w14:paraId="2677523B" w14:textId="77777777" w:rsidR="00086E6A" w:rsidRPr="00C2705D" w:rsidRDefault="00086E6A" w:rsidP="006B194D">
      <w:pPr>
        <w:spacing w:after="0"/>
        <w:rPr>
          <w:rFonts w:ascii="Verdana" w:hAnsi="Verdana"/>
          <w:sz w:val="18"/>
          <w:szCs w:val="18"/>
        </w:rPr>
      </w:pPr>
      <w:r w:rsidRPr="00C2705D">
        <w:rPr>
          <w:rFonts w:ascii="Verdana" w:hAnsi="Verdana"/>
          <w:sz w:val="18"/>
          <w:szCs w:val="18"/>
        </w:rPr>
        <w:t>I accept the terms outlined in this supplemental letter</w:t>
      </w:r>
    </w:p>
    <w:p w14:paraId="4A9A6851" w14:textId="77777777" w:rsidR="008F7802" w:rsidRPr="00C2705D" w:rsidRDefault="008F7802" w:rsidP="00D27535">
      <w:pPr>
        <w:spacing w:line="240" w:lineRule="auto"/>
        <w:rPr>
          <w:rFonts w:ascii="Verdana" w:hAnsi="Verdana"/>
          <w:sz w:val="18"/>
          <w:szCs w:val="18"/>
        </w:rPr>
      </w:pPr>
    </w:p>
    <w:p w14:paraId="20A0BED3" w14:textId="77777777" w:rsidR="00D27535" w:rsidRPr="00C2705D" w:rsidRDefault="00086E6A" w:rsidP="00D27535">
      <w:pPr>
        <w:spacing w:line="240" w:lineRule="auto"/>
        <w:rPr>
          <w:rFonts w:ascii="Verdana" w:hAnsi="Verdana"/>
          <w:sz w:val="18"/>
          <w:szCs w:val="18"/>
        </w:rPr>
      </w:pPr>
      <w:r w:rsidRPr="00C2705D">
        <w:rPr>
          <w:rFonts w:ascii="Verdana" w:hAnsi="Verdana"/>
          <w:sz w:val="18"/>
          <w:szCs w:val="18"/>
        </w:rPr>
        <w:t>_________________________</w:t>
      </w:r>
      <w:r w:rsidR="005A084C" w:rsidRPr="00C2705D">
        <w:rPr>
          <w:rFonts w:ascii="Verdana" w:hAnsi="Verdana"/>
          <w:sz w:val="18"/>
          <w:szCs w:val="18"/>
        </w:rPr>
        <w:t>_________________________________________</w:t>
      </w:r>
      <w:r w:rsidRPr="00C2705D">
        <w:rPr>
          <w:rFonts w:ascii="Verdana" w:hAnsi="Verdana"/>
          <w:sz w:val="18"/>
          <w:szCs w:val="18"/>
        </w:rPr>
        <w:t>__________________</w:t>
      </w:r>
    </w:p>
    <w:p w14:paraId="51C55E7F" w14:textId="77777777" w:rsidR="00B255D2" w:rsidRPr="00C2705D" w:rsidRDefault="00086E6A" w:rsidP="00D27535">
      <w:pPr>
        <w:spacing w:line="240" w:lineRule="auto"/>
        <w:rPr>
          <w:rFonts w:ascii="Verdana" w:hAnsi="Verdana"/>
          <w:sz w:val="18"/>
          <w:szCs w:val="18"/>
        </w:rPr>
      </w:pPr>
      <w:r w:rsidRPr="00C2705D">
        <w:rPr>
          <w:rFonts w:ascii="Verdana" w:hAnsi="Verdana"/>
          <w:sz w:val="18"/>
          <w:szCs w:val="18"/>
        </w:rPr>
        <w:t xml:space="preserve">Name </w:t>
      </w:r>
      <w:r w:rsidR="00141F22" w:rsidRPr="00C2705D">
        <w:rPr>
          <w:rFonts w:ascii="Verdana" w:hAnsi="Verdana"/>
          <w:sz w:val="18"/>
          <w:szCs w:val="18"/>
        </w:rPr>
        <w:tab/>
      </w:r>
      <w:r w:rsidR="00141F22" w:rsidRPr="00C2705D">
        <w:rPr>
          <w:rFonts w:ascii="Verdana" w:hAnsi="Verdana"/>
          <w:sz w:val="18"/>
          <w:szCs w:val="18"/>
        </w:rPr>
        <w:tab/>
      </w:r>
      <w:r w:rsidR="00141F22" w:rsidRPr="00C2705D">
        <w:rPr>
          <w:rFonts w:ascii="Verdana" w:hAnsi="Verdana"/>
          <w:sz w:val="18"/>
          <w:szCs w:val="18"/>
        </w:rPr>
        <w:tab/>
      </w:r>
      <w:r w:rsidR="00141F22" w:rsidRPr="00C2705D">
        <w:rPr>
          <w:rFonts w:ascii="Verdana" w:hAnsi="Verdana"/>
          <w:sz w:val="18"/>
          <w:szCs w:val="18"/>
        </w:rPr>
        <w:tab/>
      </w:r>
      <w:r w:rsidR="00141F22" w:rsidRPr="00C2705D">
        <w:rPr>
          <w:rFonts w:ascii="Verdana" w:hAnsi="Verdana"/>
          <w:sz w:val="18"/>
          <w:szCs w:val="18"/>
        </w:rPr>
        <w:tab/>
      </w:r>
      <w:r w:rsidR="006A6E43" w:rsidRPr="00C2705D">
        <w:rPr>
          <w:rFonts w:ascii="Verdana" w:hAnsi="Verdana"/>
          <w:sz w:val="18"/>
          <w:szCs w:val="18"/>
        </w:rPr>
        <w:tab/>
      </w:r>
      <w:r w:rsidR="006A6E43" w:rsidRPr="00C2705D">
        <w:rPr>
          <w:rFonts w:ascii="Verdana" w:hAnsi="Verdana"/>
          <w:sz w:val="18"/>
          <w:szCs w:val="18"/>
        </w:rPr>
        <w:tab/>
      </w:r>
      <w:r w:rsidR="006A6E43" w:rsidRPr="00C2705D">
        <w:rPr>
          <w:rFonts w:ascii="Verdana" w:hAnsi="Verdana"/>
          <w:sz w:val="18"/>
          <w:szCs w:val="18"/>
        </w:rPr>
        <w:tab/>
      </w:r>
      <w:r w:rsidR="006A6E43" w:rsidRPr="00C2705D">
        <w:rPr>
          <w:rFonts w:ascii="Verdana" w:hAnsi="Verdana"/>
          <w:sz w:val="18"/>
          <w:szCs w:val="18"/>
        </w:rPr>
        <w:tab/>
      </w:r>
      <w:r w:rsidR="006A6E43" w:rsidRPr="00C2705D">
        <w:rPr>
          <w:rFonts w:ascii="Verdana" w:hAnsi="Verdana"/>
          <w:sz w:val="18"/>
          <w:szCs w:val="18"/>
        </w:rPr>
        <w:tab/>
      </w:r>
      <w:r w:rsidR="00141F22" w:rsidRPr="00C2705D">
        <w:rPr>
          <w:rFonts w:ascii="Verdana" w:hAnsi="Verdana"/>
          <w:sz w:val="18"/>
          <w:szCs w:val="18"/>
        </w:rPr>
        <w:t>Date</w:t>
      </w:r>
    </w:p>
    <w:p w14:paraId="1BC710AC" w14:textId="77777777" w:rsidR="00F40D17" w:rsidRPr="00C2705D" w:rsidRDefault="00086E6A">
      <w:pPr>
        <w:rPr>
          <w:rFonts w:ascii="Verdana" w:hAnsi="Verdana"/>
          <w:sz w:val="18"/>
          <w:szCs w:val="18"/>
        </w:rPr>
      </w:pPr>
      <w:r w:rsidRPr="00C2705D">
        <w:rPr>
          <w:rFonts w:ascii="Verdana" w:hAnsi="Verdana"/>
          <w:sz w:val="18"/>
          <w:szCs w:val="18"/>
        </w:rPr>
        <w:t>Attach</w:t>
      </w:r>
      <w:r w:rsidR="00141F22" w:rsidRPr="00C2705D">
        <w:rPr>
          <w:rFonts w:ascii="Verdana" w:hAnsi="Verdana"/>
          <w:sz w:val="18"/>
          <w:szCs w:val="18"/>
        </w:rPr>
        <w:t xml:space="preserve"> or link</w:t>
      </w:r>
      <w:r w:rsidRPr="00C2705D">
        <w:rPr>
          <w:rFonts w:ascii="Verdana" w:hAnsi="Verdana"/>
          <w:sz w:val="18"/>
          <w:szCs w:val="18"/>
        </w:rPr>
        <w:t xml:space="preserve">: </w:t>
      </w:r>
      <w:r w:rsidR="00264A2F" w:rsidRPr="00C2705D">
        <w:rPr>
          <w:rFonts w:ascii="Verdana" w:hAnsi="Verdana"/>
          <w:sz w:val="18"/>
          <w:szCs w:val="18"/>
        </w:rPr>
        <w:t xml:space="preserve">Formal offer letter, </w:t>
      </w:r>
      <w:r w:rsidR="008821AA" w:rsidRPr="00C2705D">
        <w:rPr>
          <w:rFonts w:ascii="Verdana" w:hAnsi="Verdana"/>
          <w:sz w:val="18"/>
          <w:szCs w:val="18"/>
        </w:rPr>
        <w:t>Dept/School P&amp;T Guidelines, PSU P&amp;T Guidelines. Cycle for annual, third year and tenure reviews</w:t>
      </w:r>
    </w:p>
    <w:p w14:paraId="3ED7447E" w14:textId="77777777" w:rsidR="00B23C2D" w:rsidRDefault="00B23C2D">
      <w:pPr>
        <w:sectPr w:rsidR="00B23C2D" w:rsidSect="006A6E43">
          <w:footerReference w:type="default" r:id="rId41"/>
          <w:pgSz w:w="12240" w:h="15840"/>
          <w:pgMar w:top="1152" w:right="1152" w:bottom="1152" w:left="1152" w:header="720" w:footer="720" w:gutter="0"/>
          <w:cols w:space="720"/>
          <w:docGrid w:linePitch="360"/>
        </w:sectPr>
      </w:pPr>
    </w:p>
    <w:p w14:paraId="636B5D7A" w14:textId="77777777" w:rsidR="0068404F" w:rsidRPr="00D10557" w:rsidRDefault="0068404F" w:rsidP="0068404F">
      <w:pPr>
        <w:pStyle w:val="NoSpacing"/>
        <w:jc w:val="center"/>
        <w:rPr>
          <w:b/>
          <w:i/>
        </w:rPr>
      </w:pPr>
      <w:r w:rsidRPr="00810D00">
        <w:rPr>
          <w:b/>
        </w:rPr>
        <w:lastRenderedPageBreak/>
        <w:t>TEMPLATE: Cycle for Annual and Third Year Reviews with 0 Years Credit</w:t>
      </w:r>
    </w:p>
    <w:p w14:paraId="28EE0B01" w14:textId="77777777" w:rsidR="0068404F" w:rsidRPr="00810D00" w:rsidRDefault="0068404F" w:rsidP="0068404F">
      <w:pPr>
        <w:pStyle w:val="NoSpacing"/>
        <w:jc w:val="center"/>
        <w:rPr>
          <w:b/>
        </w:rPr>
      </w:pPr>
    </w:p>
    <w:tbl>
      <w:tblPr>
        <w:tblW w:w="1404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121"/>
        <w:gridCol w:w="3829"/>
        <w:gridCol w:w="3780"/>
        <w:gridCol w:w="4144"/>
      </w:tblGrid>
      <w:tr w:rsidR="0068404F" w:rsidRPr="00810D00" w14:paraId="1626BACA" w14:textId="77777777" w:rsidTr="00E10C24">
        <w:tc>
          <w:tcPr>
            <w:tcW w:w="1170" w:type="dxa"/>
          </w:tcPr>
          <w:p w14:paraId="4F28FE9A" w14:textId="77777777" w:rsidR="0068404F" w:rsidRPr="00810D00" w:rsidRDefault="0068404F" w:rsidP="00E10C24">
            <w:pPr>
              <w:pStyle w:val="NoSpacing"/>
              <w:jc w:val="center"/>
              <w:rPr>
                <w:b/>
              </w:rPr>
            </w:pPr>
          </w:p>
        </w:tc>
        <w:tc>
          <w:tcPr>
            <w:tcW w:w="1121" w:type="dxa"/>
          </w:tcPr>
          <w:p w14:paraId="72BC4098" w14:textId="77777777" w:rsidR="0068404F" w:rsidRPr="00810D00" w:rsidRDefault="0068404F" w:rsidP="00E10C24">
            <w:pPr>
              <w:pStyle w:val="NoSpacing"/>
              <w:jc w:val="center"/>
              <w:rPr>
                <w:b/>
              </w:rPr>
            </w:pPr>
          </w:p>
        </w:tc>
        <w:tc>
          <w:tcPr>
            <w:tcW w:w="3829" w:type="dxa"/>
          </w:tcPr>
          <w:p w14:paraId="3B070194" w14:textId="77777777" w:rsidR="0068404F" w:rsidRPr="00810D00" w:rsidRDefault="0068404F" w:rsidP="00E10C24">
            <w:pPr>
              <w:pStyle w:val="NoSpacing"/>
              <w:rPr>
                <w:b/>
              </w:rPr>
            </w:pPr>
            <w:r w:rsidRPr="00810D00">
              <w:rPr>
                <w:b/>
              </w:rPr>
              <w:t>Fall Quarter</w:t>
            </w:r>
            <w:r>
              <w:rPr>
                <w:b/>
              </w:rPr>
              <w:t xml:space="preserve">: </w:t>
            </w:r>
            <w:r>
              <w:t>Sept 16 – Dec 15</w:t>
            </w:r>
          </w:p>
        </w:tc>
        <w:tc>
          <w:tcPr>
            <w:tcW w:w="3780" w:type="dxa"/>
          </w:tcPr>
          <w:p w14:paraId="16D45612" w14:textId="77777777" w:rsidR="0068404F" w:rsidRPr="00810D00" w:rsidRDefault="0068404F" w:rsidP="00E10C24">
            <w:pPr>
              <w:pStyle w:val="NoSpacing"/>
              <w:rPr>
                <w:b/>
              </w:rPr>
            </w:pPr>
            <w:r w:rsidRPr="00810D00">
              <w:rPr>
                <w:b/>
              </w:rPr>
              <w:t>Winter Quarter</w:t>
            </w:r>
            <w:r>
              <w:rPr>
                <w:b/>
              </w:rPr>
              <w:t xml:space="preserve">: </w:t>
            </w:r>
            <w:r>
              <w:t>Dec 16 – Mar 15</w:t>
            </w:r>
          </w:p>
        </w:tc>
        <w:tc>
          <w:tcPr>
            <w:tcW w:w="4144" w:type="dxa"/>
          </w:tcPr>
          <w:p w14:paraId="6AF6B911" w14:textId="77777777" w:rsidR="0068404F" w:rsidRPr="00810D00" w:rsidRDefault="0068404F" w:rsidP="00E10C24">
            <w:pPr>
              <w:pStyle w:val="NoSpacing"/>
              <w:rPr>
                <w:b/>
              </w:rPr>
            </w:pPr>
            <w:r w:rsidRPr="00810D00">
              <w:rPr>
                <w:b/>
              </w:rPr>
              <w:t>Spring Quarter</w:t>
            </w:r>
            <w:r>
              <w:t xml:space="preserve"> Mar 16 – June 15</w:t>
            </w:r>
          </w:p>
        </w:tc>
      </w:tr>
      <w:tr w:rsidR="0068404F" w14:paraId="3AE24534" w14:textId="77777777" w:rsidTr="00E10C24">
        <w:trPr>
          <w:trHeight w:val="152"/>
        </w:trPr>
        <w:tc>
          <w:tcPr>
            <w:tcW w:w="1170" w:type="dxa"/>
          </w:tcPr>
          <w:p w14:paraId="66D8835D" w14:textId="77777777" w:rsidR="0068404F" w:rsidRDefault="0068404F" w:rsidP="00E10C24">
            <w:pPr>
              <w:pStyle w:val="NoSpacing"/>
              <w:jc w:val="center"/>
              <w:rPr>
                <w:b/>
                <w:sz w:val="18"/>
                <w:szCs w:val="18"/>
              </w:rPr>
            </w:pPr>
            <w:r w:rsidRPr="00810D00">
              <w:rPr>
                <w:b/>
                <w:sz w:val="18"/>
                <w:szCs w:val="18"/>
              </w:rPr>
              <w:t>PSU</w:t>
            </w:r>
            <w:r>
              <w:rPr>
                <w:b/>
                <w:sz w:val="18"/>
                <w:szCs w:val="18"/>
              </w:rPr>
              <w:t xml:space="preserve"> </w:t>
            </w:r>
            <w:r w:rsidRPr="00810D00">
              <w:rPr>
                <w:b/>
                <w:sz w:val="18"/>
                <w:szCs w:val="18"/>
              </w:rPr>
              <w:t>Appoint.</w:t>
            </w:r>
          </w:p>
          <w:p w14:paraId="1B347887" w14:textId="77777777" w:rsidR="0068404F" w:rsidRPr="00810D00" w:rsidRDefault="0068404F" w:rsidP="00E10C24">
            <w:pPr>
              <w:pStyle w:val="NoSpacing"/>
              <w:jc w:val="center"/>
              <w:rPr>
                <w:b/>
                <w:sz w:val="18"/>
                <w:szCs w:val="18"/>
              </w:rPr>
            </w:pPr>
            <w:r w:rsidRPr="005A3B9E">
              <w:rPr>
                <w:b/>
                <w:sz w:val="18"/>
                <w:szCs w:val="18"/>
              </w:rPr>
              <w:t>[9/16/2021]</w:t>
            </w:r>
          </w:p>
        </w:tc>
        <w:tc>
          <w:tcPr>
            <w:tcW w:w="1121" w:type="dxa"/>
          </w:tcPr>
          <w:p w14:paraId="4700A28B" w14:textId="77777777" w:rsidR="0068404F" w:rsidRPr="00810D00" w:rsidRDefault="0068404F" w:rsidP="00E10C24">
            <w:pPr>
              <w:pStyle w:val="NoSpacing"/>
              <w:jc w:val="center"/>
              <w:rPr>
                <w:b/>
                <w:sz w:val="18"/>
                <w:szCs w:val="18"/>
              </w:rPr>
            </w:pPr>
            <w:r w:rsidRPr="00810D00">
              <w:rPr>
                <w:b/>
                <w:sz w:val="18"/>
                <w:szCs w:val="18"/>
              </w:rPr>
              <w:t>Tenure Clock</w:t>
            </w:r>
          </w:p>
        </w:tc>
        <w:tc>
          <w:tcPr>
            <w:tcW w:w="3829" w:type="dxa"/>
          </w:tcPr>
          <w:p w14:paraId="7E687D9E" w14:textId="77777777" w:rsidR="0068404F" w:rsidRPr="00B35DA3" w:rsidRDefault="0068404F" w:rsidP="00E10C24">
            <w:pPr>
              <w:pStyle w:val="NoSpacing"/>
            </w:pPr>
          </w:p>
        </w:tc>
        <w:tc>
          <w:tcPr>
            <w:tcW w:w="3780" w:type="dxa"/>
          </w:tcPr>
          <w:p w14:paraId="09A80F69" w14:textId="77777777" w:rsidR="0068404F" w:rsidRPr="00B35DA3" w:rsidRDefault="0068404F" w:rsidP="00E10C24">
            <w:pPr>
              <w:pStyle w:val="NoSpacing"/>
            </w:pPr>
          </w:p>
        </w:tc>
        <w:tc>
          <w:tcPr>
            <w:tcW w:w="4144" w:type="dxa"/>
          </w:tcPr>
          <w:p w14:paraId="0F63F01C" w14:textId="77777777" w:rsidR="0068404F" w:rsidRDefault="0068404F" w:rsidP="00E10C24">
            <w:pPr>
              <w:pStyle w:val="NoSpacing"/>
              <w:rPr>
                <w:sz w:val="16"/>
                <w:szCs w:val="16"/>
              </w:rPr>
            </w:pPr>
            <w:r>
              <w:rPr>
                <w:sz w:val="16"/>
                <w:szCs w:val="16"/>
              </w:rPr>
              <w:t>“</w:t>
            </w:r>
            <w:r w:rsidRPr="00395EB7">
              <w:rPr>
                <w:i/>
                <w:sz w:val="16"/>
                <w:szCs w:val="16"/>
              </w:rPr>
              <w:t>Faculty on annual review tenure must be reviewed after the completion of the first year of their appointment and each subsequent year</w:t>
            </w:r>
            <w:r>
              <w:rPr>
                <w:sz w:val="16"/>
                <w:szCs w:val="16"/>
              </w:rPr>
              <w:t xml:space="preserve"> (1996 University P&amp;T Guidelines)</w:t>
            </w:r>
          </w:p>
          <w:p w14:paraId="07FF2829" w14:textId="77777777" w:rsidR="0068404F" w:rsidRDefault="0068404F" w:rsidP="00E10C24">
            <w:pPr>
              <w:pStyle w:val="NoSpacing"/>
              <w:rPr>
                <w:sz w:val="16"/>
                <w:szCs w:val="16"/>
              </w:rPr>
            </w:pPr>
          </w:p>
          <w:p w14:paraId="62B45308" w14:textId="77777777" w:rsidR="0068404F" w:rsidRPr="001B096B" w:rsidRDefault="0068404F" w:rsidP="00E10C24">
            <w:pPr>
              <w:pStyle w:val="NoSpacing"/>
              <w:rPr>
                <w:sz w:val="16"/>
                <w:szCs w:val="16"/>
              </w:rPr>
            </w:pPr>
            <w:r w:rsidRPr="00917B53">
              <w:rPr>
                <w:b/>
                <w:sz w:val="16"/>
                <w:szCs w:val="16"/>
              </w:rPr>
              <w:t>April:</w:t>
            </w:r>
            <w:r>
              <w:rPr>
                <w:sz w:val="16"/>
                <w:szCs w:val="16"/>
              </w:rPr>
              <w:t xml:space="preserve"> Department C</w:t>
            </w:r>
            <w:r w:rsidRPr="00114F73">
              <w:rPr>
                <w:sz w:val="16"/>
                <w:szCs w:val="16"/>
              </w:rPr>
              <w:t>hair</w:t>
            </w:r>
            <w:r>
              <w:rPr>
                <w:sz w:val="16"/>
                <w:szCs w:val="16"/>
              </w:rPr>
              <w:t>/Designee</w:t>
            </w:r>
            <w:r w:rsidRPr="00114F73">
              <w:rPr>
                <w:sz w:val="16"/>
                <w:szCs w:val="16"/>
              </w:rPr>
              <w:t xml:space="preserve"> notifies faculty member of upcoming </w:t>
            </w:r>
            <w:r>
              <w:rPr>
                <w:sz w:val="16"/>
                <w:szCs w:val="16"/>
              </w:rPr>
              <w:t>annual review to take place</w:t>
            </w:r>
            <w:r w:rsidRPr="00114F73">
              <w:rPr>
                <w:sz w:val="16"/>
                <w:szCs w:val="16"/>
              </w:rPr>
              <w:t xml:space="preserve"> Fall</w:t>
            </w:r>
            <w:r>
              <w:rPr>
                <w:sz w:val="16"/>
                <w:szCs w:val="16"/>
              </w:rPr>
              <w:t xml:space="preserve"> of next year</w:t>
            </w:r>
          </w:p>
        </w:tc>
      </w:tr>
      <w:tr w:rsidR="0068404F" w14:paraId="0B310855" w14:textId="77777777" w:rsidTr="00E10C24">
        <w:trPr>
          <w:trHeight w:val="575"/>
        </w:trPr>
        <w:tc>
          <w:tcPr>
            <w:tcW w:w="1170" w:type="dxa"/>
          </w:tcPr>
          <w:p w14:paraId="1585B9EE" w14:textId="77777777" w:rsidR="0068404F" w:rsidRPr="00810D00" w:rsidRDefault="0068404F" w:rsidP="00E10C24">
            <w:pPr>
              <w:pStyle w:val="NoSpacing"/>
              <w:jc w:val="center"/>
              <w:rPr>
                <w:b/>
                <w:sz w:val="18"/>
                <w:szCs w:val="18"/>
              </w:rPr>
            </w:pPr>
            <w:r w:rsidRPr="00810D00">
              <w:rPr>
                <w:b/>
                <w:sz w:val="18"/>
                <w:szCs w:val="18"/>
              </w:rPr>
              <w:t>1</w:t>
            </w:r>
            <w:r w:rsidRPr="00810D00">
              <w:rPr>
                <w:b/>
                <w:sz w:val="18"/>
                <w:szCs w:val="18"/>
                <w:vertAlign w:val="superscript"/>
              </w:rPr>
              <w:t>st</w:t>
            </w:r>
            <w:r w:rsidRPr="00810D00">
              <w:rPr>
                <w:b/>
                <w:sz w:val="18"/>
                <w:szCs w:val="18"/>
              </w:rPr>
              <w:t xml:space="preserve"> year</w:t>
            </w:r>
          </w:p>
          <w:p w14:paraId="463A915D" w14:textId="77777777" w:rsidR="0068404F" w:rsidRPr="00810D00" w:rsidRDefault="0068404F" w:rsidP="00E10C24">
            <w:pPr>
              <w:pStyle w:val="NoSpacing"/>
              <w:jc w:val="center"/>
              <w:rPr>
                <w:b/>
                <w:sz w:val="18"/>
                <w:szCs w:val="18"/>
              </w:rPr>
            </w:pPr>
            <w:r w:rsidRPr="00810D00">
              <w:rPr>
                <w:b/>
                <w:sz w:val="18"/>
                <w:szCs w:val="18"/>
              </w:rPr>
              <w:t>20</w:t>
            </w:r>
            <w:r>
              <w:rPr>
                <w:b/>
                <w:sz w:val="18"/>
                <w:szCs w:val="18"/>
              </w:rPr>
              <w:t>21-22</w:t>
            </w:r>
          </w:p>
        </w:tc>
        <w:tc>
          <w:tcPr>
            <w:tcW w:w="1121" w:type="dxa"/>
          </w:tcPr>
          <w:p w14:paraId="4FE77593" w14:textId="77777777" w:rsidR="0068404F" w:rsidRPr="00810D00" w:rsidRDefault="0068404F" w:rsidP="00E10C24">
            <w:pPr>
              <w:pStyle w:val="NoSpacing"/>
              <w:jc w:val="center"/>
              <w:rPr>
                <w:b/>
                <w:sz w:val="18"/>
                <w:szCs w:val="18"/>
              </w:rPr>
            </w:pPr>
            <w:r w:rsidRPr="00810D00">
              <w:rPr>
                <w:b/>
                <w:sz w:val="18"/>
                <w:szCs w:val="18"/>
              </w:rPr>
              <w:t>1</w:t>
            </w:r>
            <w:r w:rsidRPr="00810D00">
              <w:rPr>
                <w:b/>
                <w:sz w:val="18"/>
                <w:szCs w:val="18"/>
                <w:vertAlign w:val="superscript"/>
              </w:rPr>
              <w:t>st</w:t>
            </w:r>
            <w:r w:rsidRPr="00810D00">
              <w:rPr>
                <w:b/>
                <w:sz w:val="18"/>
                <w:szCs w:val="18"/>
              </w:rPr>
              <w:t xml:space="preserve"> year</w:t>
            </w:r>
          </w:p>
        </w:tc>
        <w:tc>
          <w:tcPr>
            <w:tcW w:w="3829" w:type="dxa"/>
          </w:tcPr>
          <w:p w14:paraId="7D966B9B" w14:textId="77777777" w:rsidR="0068404F" w:rsidRPr="00114F73" w:rsidRDefault="0068404F" w:rsidP="00E10C24">
            <w:pPr>
              <w:pStyle w:val="NoSpacing"/>
              <w:rPr>
                <w:sz w:val="16"/>
                <w:szCs w:val="16"/>
              </w:rPr>
            </w:pPr>
          </w:p>
        </w:tc>
        <w:tc>
          <w:tcPr>
            <w:tcW w:w="3780" w:type="dxa"/>
          </w:tcPr>
          <w:p w14:paraId="0EAB0608" w14:textId="77777777" w:rsidR="0068404F" w:rsidRPr="00114F73" w:rsidRDefault="0068404F" w:rsidP="00E10C24">
            <w:pPr>
              <w:pStyle w:val="NoSpacing"/>
              <w:rPr>
                <w:bCs/>
                <w:sz w:val="16"/>
                <w:szCs w:val="16"/>
              </w:rPr>
            </w:pPr>
          </w:p>
          <w:p w14:paraId="521329F6" w14:textId="77777777" w:rsidR="0068404F" w:rsidRPr="00114F73" w:rsidRDefault="0068404F" w:rsidP="00E10C24">
            <w:pPr>
              <w:pStyle w:val="NoSpacing"/>
              <w:rPr>
                <w:sz w:val="16"/>
                <w:szCs w:val="16"/>
              </w:rPr>
            </w:pPr>
          </w:p>
        </w:tc>
        <w:tc>
          <w:tcPr>
            <w:tcW w:w="4144" w:type="dxa"/>
          </w:tcPr>
          <w:p w14:paraId="443DA007" w14:textId="77777777" w:rsidR="0068404F" w:rsidRPr="00114F73" w:rsidRDefault="0068404F" w:rsidP="00E10C24">
            <w:pPr>
              <w:pStyle w:val="NoSpacing"/>
              <w:rPr>
                <w:sz w:val="16"/>
                <w:szCs w:val="16"/>
              </w:rPr>
            </w:pPr>
            <w:r w:rsidRPr="00917B53">
              <w:rPr>
                <w:b/>
                <w:sz w:val="16"/>
                <w:szCs w:val="16"/>
              </w:rPr>
              <w:t>April:</w:t>
            </w:r>
            <w:r>
              <w:rPr>
                <w:sz w:val="16"/>
                <w:szCs w:val="16"/>
              </w:rPr>
              <w:t xml:space="preserve"> Department C</w:t>
            </w:r>
            <w:r w:rsidRPr="00114F73">
              <w:rPr>
                <w:sz w:val="16"/>
                <w:szCs w:val="16"/>
              </w:rPr>
              <w:t>hair</w:t>
            </w:r>
            <w:r>
              <w:rPr>
                <w:sz w:val="16"/>
                <w:szCs w:val="16"/>
              </w:rPr>
              <w:t>/Designee</w:t>
            </w:r>
            <w:r w:rsidRPr="00114F73">
              <w:rPr>
                <w:sz w:val="16"/>
                <w:szCs w:val="16"/>
              </w:rPr>
              <w:t xml:space="preserve"> notifies faculty member of upcoming </w:t>
            </w:r>
            <w:r>
              <w:rPr>
                <w:sz w:val="16"/>
                <w:szCs w:val="16"/>
              </w:rPr>
              <w:t>annual review to take place</w:t>
            </w:r>
            <w:r w:rsidRPr="00114F73">
              <w:rPr>
                <w:sz w:val="16"/>
                <w:szCs w:val="16"/>
              </w:rPr>
              <w:t xml:space="preserve"> Fall</w:t>
            </w:r>
            <w:r>
              <w:rPr>
                <w:sz w:val="16"/>
                <w:szCs w:val="16"/>
              </w:rPr>
              <w:t xml:space="preserve"> of next year</w:t>
            </w:r>
          </w:p>
        </w:tc>
      </w:tr>
      <w:tr w:rsidR="0068404F" w:rsidRPr="00D873DA" w14:paraId="41F62731" w14:textId="77777777" w:rsidTr="00E10C24">
        <w:trPr>
          <w:trHeight w:val="728"/>
        </w:trPr>
        <w:tc>
          <w:tcPr>
            <w:tcW w:w="1170" w:type="dxa"/>
          </w:tcPr>
          <w:p w14:paraId="73196BE8" w14:textId="77777777" w:rsidR="0068404F" w:rsidRPr="00810D00" w:rsidRDefault="0068404F" w:rsidP="00E10C24">
            <w:pPr>
              <w:pStyle w:val="NoSpacing"/>
              <w:jc w:val="center"/>
              <w:rPr>
                <w:b/>
                <w:sz w:val="18"/>
                <w:szCs w:val="18"/>
              </w:rPr>
            </w:pPr>
            <w:r w:rsidRPr="00810D00">
              <w:rPr>
                <w:b/>
                <w:sz w:val="18"/>
                <w:szCs w:val="18"/>
              </w:rPr>
              <w:t>2</w:t>
            </w:r>
            <w:r w:rsidRPr="00810D00">
              <w:rPr>
                <w:b/>
                <w:sz w:val="18"/>
                <w:szCs w:val="18"/>
                <w:vertAlign w:val="superscript"/>
              </w:rPr>
              <w:t>nd</w:t>
            </w:r>
            <w:r w:rsidRPr="00810D00">
              <w:rPr>
                <w:b/>
                <w:sz w:val="18"/>
                <w:szCs w:val="18"/>
              </w:rPr>
              <w:t xml:space="preserve"> year</w:t>
            </w:r>
          </w:p>
          <w:p w14:paraId="314DAAFA" w14:textId="77777777" w:rsidR="0068404F" w:rsidRPr="00810D00" w:rsidRDefault="0068404F" w:rsidP="00E10C24">
            <w:pPr>
              <w:pStyle w:val="NoSpacing"/>
              <w:jc w:val="center"/>
              <w:rPr>
                <w:b/>
                <w:sz w:val="18"/>
                <w:szCs w:val="18"/>
              </w:rPr>
            </w:pPr>
            <w:r w:rsidRPr="00810D00">
              <w:rPr>
                <w:b/>
                <w:sz w:val="18"/>
                <w:szCs w:val="18"/>
              </w:rPr>
              <w:t>20</w:t>
            </w:r>
            <w:r>
              <w:rPr>
                <w:b/>
                <w:sz w:val="18"/>
                <w:szCs w:val="18"/>
              </w:rPr>
              <w:t>22</w:t>
            </w:r>
            <w:r w:rsidRPr="00810D00">
              <w:rPr>
                <w:b/>
                <w:sz w:val="18"/>
                <w:szCs w:val="18"/>
              </w:rPr>
              <w:t>-</w:t>
            </w:r>
            <w:r>
              <w:rPr>
                <w:b/>
                <w:sz w:val="18"/>
                <w:szCs w:val="18"/>
              </w:rPr>
              <w:t>23</w:t>
            </w:r>
          </w:p>
        </w:tc>
        <w:tc>
          <w:tcPr>
            <w:tcW w:w="1121" w:type="dxa"/>
          </w:tcPr>
          <w:p w14:paraId="0BA510DD" w14:textId="77777777" w:rsidR="0068404F" w:rsidRPr="00810D00" w:rsidRDefault="0068404F" w:rsidP="00E10C24">
            <w:pPr>
              <w:pStyle w:val="NoSpacing"/>
              <w:jc w:val="center"/>
              <w:rPr>
                <w:b/>
                <w:sz w:val="18"/>
                <w:szCs w:val="18"/>
              </w:rPr>
            </w:pPr>
            <w:r w:rsidRPr="00810D00">
              <w:rPr>
                <w:b/>
                <w:sz w:val="18"/>
                <w:szCs w:val="18"/>
              </w:rPr>
              <w:t>2</w:t>
            </w:r>
            <w:r w:rsidRPr="00810D00">
              <w:rPr>
                <w:b/>
                <w:sz w:val="18"/>
                <w:szCs w:val="18"/>
                <w:vertAlign w:val="superscript"/>
              </w:rPr>
              <w:t>nd</w:t>
            </w:r>
            <w:r w:rsidRPr="00810D00">
              <w:rPr>
                <w:b/>
                <w:sz w:val="18"/>
                <w:szCs w:val="18"/>
              </w:rPr>
              <w:t xml:space="preserve"> year</w:t>
            </w:r>
          </w:p>
        </w:tc>
        <w:tc>
          <w:tcPr>
            <w:tcW w:w="3829" w:type="dxa"/>
          </w:tcPr>
          <w:p w14:paraId="5684B22B" w14:textId="77777777" w:rsidR="0068404F" w:rsidRDefault="0068404F" w:rsidP="00E10C24">
            <w:pPr>
              <w:pStyle w:val="NoSpacing"/>
              <w:rPr>
                <w:sz w:val="16"/>
                <w:szCs w:val="16"/>
              </w:rPr>
            </w:pPr>
            <w:r w:rsidRPr="0053479B">
              <w:rPr>
                <w:b/>
                <w:sz w:val="16"/>
                <w:szCs w:val="16"/>
              </w:rPr>
              <w:t>Sept</w:t>
            </w:r>
            <w:r>
              <w:rPr>
                <w:sz w:val="16"/>
                <w:szCs w:val="16"/>
              </w:rPr>
              <w:t>: Review packet due</w:t>
            </w:r>
          </w:p>
          <w:p w14:paraId="3BB40B31" w14:textId="77777777" w:rsidR="0068404F" w:rsidRDefault="0068404F" w:rsidP="00E10C24">
            <w:pPr>
              <w:pStyle w:val="NoSpacing"/>
              <w:rPr>
                <w:sz w:val="16"/>
                <w:szCs w:val="16"/>
              </w:rPr>
            </w:pPr>
            <w:r w:rsidRPr="0053479B">
              <w:rPr>
                <w:b/>
                <w:sz w:val="16"/>
                <w:szCs w:val="16"/>
              </w:rPr>
              <w:t>Oct/Nov:</w:t>
            </w:r>
            <w:r w:rsidRPr="00A835F6">
              <w:rPr>
                <w:sz w:val="16"/>
                <w:szCs w:val="16"/>
              </w:rPr>
              <w:t xml:space="preserve"> </w:t>
            </w:r>
            <w:r>
              <w:rPr>
                <w:sz w:val="16"/>
                <w:szCs w:val="16"/>
              </w:rPr>
              <w:t>Committee review conducted</w:t>
            </w:r>
          </w:p>
          <w:p w14:paraId="051E1C0A" w14:textId="77777777" w:rsidR="0068404F" w:rsidRPr="00114F73" w:rsidRDefault="0068404F" w:rsidP="00E10C24">
            <w:pPr>
              <w:pStyle w:val="NoSpacing"/>
              <w:rPr>
                <w:sz w:val="16"/>
                <w:szCs w:val="16"/>
              </w:rPr>
            </w:pPr>
            <w:r w:rsidRPr="00E10707">
              <w:rPr>
                <w:b/>
                <w:sz w:val="16"/>
                <w:szCs w:val="16"/>
              </w:rPr>
              <w:t>Dec:</w:t>
            </w:r>
            <w:r w:rsidRPr="00696999">
              <w:rPr>
                <w:sz w:val="16"/>
                <w:szCs w:val="16"/>
              </w:rPr>
              <w:t xml:space="preserve"> Committee shares review with Department Chair/Designee</w:t>
            </w:r>
          </w:p>
        </w:tc>
        <w:tc>
          <w:tcPr>
            <w:tcW w:w="3780" w:type="dxa"/>
          </w:tcPr>
          <w:p w14:paraId="6F2658D0" w14:textId="77777777" w:rsidR="0068404F" w:rsidRPr="00810D00" w:rsidRDefault="0068404F" w:rsidP="00E10C24">
            <w:pPr>
              <w:pStyle w:val="NoSpacing"/>
              <w:rPr>
                <w:bCs/>
                <w:sz w:val="16"/>
                <w:szCs w:val="16"/>
              </w:rPr>
            </w:pPr>
            <w:r w:rsidRPr="00696999">
              <w:rPr>
                <w:b/>
                <w:bCs/>
                <w:sz w:val="16"/>
                <w:szCs w:val="16"/>
              </w:rPr>
              <w:t>Jan/Feb:</w:t>
            </w:r>
            <w:r>
              <w:rPr>
                <w:bCs/>
                <w:sz w:val="16"/>
                <w:szCs w:val="16"/>
              </w:rPr>
              <w:t xml:space="preserve"> </w:t>
            </w:r>
            <w:r w:rsidRPr="00A835F6">
              <w:rPr>
                <w:sz w:val="16"/>
                <w:szCs w:val="16"/>
              </w:rPr>
              <w:t>D</w:t>
            </w:r>
            <w:r>
              <w:rPr>
                <w:sz w:val="16"/>
                <w:szCs w:val="16"/>
              </w:rPr>
              <w:t>epartment Chair/Designee review conducted, shares Committee and Chair review with faculty member</w:t>
            </w:r>
          </w:p>
        </w:tc>
        <w:tc>
          <w:tcPr>
            <w:tcW w:w="4144" w:type="dxa"/>
          </w:tcPr>
          <w:p w14:paraId="2D2A11B5" w14:textId="77777777" w:rsidR="0068404F" w:rsidRPr="00114F73" w:rsidRDefault="0068404F" w:rsidP="00E10C24">
            <w:pPr>
              <w:pStyle w:val="NoSpacing"/>
              <w:rPr>
                <w:sz w:val="16"/>
                <w:szCs w:val="16"/>
              </w:rPr>
            </w:pPr>
            <w:r w:rsidRPr="0053479B">
              <w:rPr>
                <w:b/>
                <w:sz w:val="16"/>
                <w:szCs w:val="16"/>
              </w:rPr>
              <w:t>April:</w:t>
            </w:r>
            <w:r>
              <w:rPr>
                <w:sz w:val="16"/>
                <w:szCs w:val="16"/>
              </w:rPr>
              <w:t xml:space="preserve"> Department Chair/Designee notifies faculty member of upcoming 3</w:t>
            </w:r>
            <w:r w:rsidRPr="005B37FD">
              <w:rPr>
                <w:sz w:val="16"/>
                <w:szCs w:val="16"/>
                <w:vertAlign w:val="superscript"/>
              </w:rPr>
              <w:t>rd</w:t>
            </w:r>
            <w:r>
              <w:rPr>
                <w:sz w:val="16"/>
                <w:szCs w:val="16"/>
              </w:rPr>
              <w:t xml:space="preserve"> year review to be completed Spring of next year</w:t>
            </w:r>
          </w:p>
        </w:tc>
      </w:tr>
      <w:tr w:rsidR="0068404F" w14:paraId="5A3FBCD4" w14:textId="77777777" w:rsidTr="00E10C24">
        <w:trPr>
          <w:trHeight w:val="1835"/>
        </w:trPr>
        <w:tc>
          <w:tcPr>
            <w:tcW w:w="1170" w:type="dxa"/>
          </w:tcPr>
          <w:p w14:paraId="1B4A65DC" w14:textId="77777777" w:rsidR="0068404F" w:rsidRPr="00810D00" w:rsidRDefault="0068404F" w:rsidP="00E10C24">
            <w:pPr>
              <w:pStyle w:val="NoSpacing"/>
              <w:jc w:val="center"/>
              <w:rPr>
                <w:b/>
                <w:sz w:val="18"/>
                <w:szCs w:val="18"/>
              </w:rPr>
            </w:pPr>
            <w:r w:rsidRPr="00810D00">
              <w:rPr>
                <w:b/>
                <w:sz w:val="18"/>
                <w:szCs w:val="18"/>
              </w:rPr>
              <w:t>3</w:t>
            </w:r>
            <w:r w:rsidRPr="00810D00">
              <w:rPr>
                <w:b/>
                <w:sz w:val="18"/>
                <w:szCs w:val="18"/>
                <w:vertAlign w:val="superscript"/>
              </w:rPr>
              <w:t>rd</w:t>
            </w:r>
            <w:r w:rsidRPr="00810D00">
              <w:rPr>
                <w:b/>
                <w:sz w:val="18"/>
                <w:szCs w:val="18"/>
              </w:rPr>
              <w:t xml:space="preserve"> year</w:t>
            </w:r>
          </w:p>
          <w:p w14:paraId="10326159" w14:textId="77777777" w:rsidR="0068404F" w:rsidRPr="00810D00" w:rsidRDefault="0068404F" w:rsidP="00E10C24">
            <w:pPr>
              <w:pStyle w:val="NoSpacing"/>
              <w:jc w:val="center"/>
              <w:rPr>
                <w:b/>
                <w:sz w:val="18"/>
                <w:szCs w:val="18"/>
              </w:rPr>
            </w:pPr>
            <w:r w:rsidRPr="00810D00">
              <w:rPr>
                <w:b/>
                <w:sz w:val="18"/>
                <w:szCs w:val="18"/>
              </w:rPr>
              <w:t>20</w:t>
            </w:r>
            <w:r>
              <w:rPr>
                <w:b/>
                <w:sz w:val="18"/>
                <w:szCs w:val="18"/>
              </w:rPr>
              <w:t>23</w:t>
            </w:r>
            <w:r w:rsidRPr="00810D00">
              <w:rPr>
                <w:b/>
                <w:sz w:val="18"/>
                <w:szCs w:val="18"/>
              </w:rPr>
              <w:t>-</w:t>
            </w:r>
            <w:r>
              <w:rPr>
                <w:b/>
                <w:sz w:val="18"/>
                <w:szCs w:val="18"/>
              </w:rPr>
              <w:t>24</w:t>
            </w:r>
          </w:p>
        </w:tc>
        <w:tc>
          <w:tcPr>
            <w:tcW w:w="1121" w:type="dxa"/>
          </w:tcPr>
          <w:p w14:paraId="77CD3E30" w14:textId="77777777" w:rsidR="0068404F" w:rsidRPr="00810D00" w:rsidRDefault="0068404F" w:rsidP="00E10C24">
            <w:pPr>
              <w:pStyle w:val="NoSpacing"/>
              <w:jc w:val="center"/>
              <w:rPr>
                <w:b/>
                <w:sz w:val="18"/>
                <w:szCs w:val="18"/>
              </w:rPr>
            </w:pPr>
            <w:r w:rsidRPr="00810D00">
              <w:rPr>
                <w:b/>
                <w:sz w:val="18"/>
                <w:szCs w:val="18"/>
              </w:rPr>
              <w:t>3</w:t>
            </w:r>
            <w:r w:rsidRPr="00810D00">
              <w:rPr>
                <w:b/>
                <w:sz w:val="18"/>
                <w:szCs w:val="18"/>
                <w:vertAlign w:val="superscript"/>
              </w:rPr>
              <w:t>rd</w:t>
            </w:r>
            <w:r w:rsidRPr="00810D00">
              <w:rPr>
                <w:b/>
                <w:sz w:val="18"/>
                <w:szCs w:val="18"/>
              </w:rPr>
              <w:t xml:space="preserve"> year</w:t>
            </w:r>
          </w:p>
        </w:tc>
        <w:tc>
          <w:tcPr>
            <w:tcW w:w="3829" w:type="dxa"/>
          </w:tcPr>
          <w:p w14:paraId="17D7B3BF" w14:textId="77777777" w:rsidR="0068404F" w:rsidRPr="00114F73" w:rsidRDefault="0068404F" w:rsidP="00E10C24">
            <w:pPr>
              <w:pStyle w:val="NoSpacing"/>
              <w:rPr>
                <w:sz w:val="16"/>
                <w:szCs w:val="16"/>
              </w:rPr>
            </w:pPr>
          </w:p>
        </w:tc>
        <w:tc>
          <w:tcPr>
            <w:tcW w:w="3780" w:type="dxa"/>
          </w:tcPr>
          <w:p w14:paraId="4917670D" w14:textId="77777777" w:rsidR="0068404F" w:rsidRPr="00696999" w:rsidRDefault="0068404F" w:rsidP="00E10C24">
            <w:pPr>
              <w:pStyle w:val="NoSpacing"/>
              <w:rPr>
                <w:b/>
                <w:bCs/>
                <w:sz w:val="16"/>
                <w:szCs w:val="16"/>
              </w:rPr>
            </w:pPr>
            <w:r w:rsidRPr="0053479B">
              <w:rPr>
                <w:b/>
                <w:bCs/>
                <w:sz w:val="16"/>
                <w:szCs w:val="16"/>
              </w:rPr>
              <w:t>Feb</w:t>
            </w:r>
            <w:r>
              <w:rPr>
                <w:bCs/>
                <w:sz w:val="16"/>
                <w:szCs w:val="16"/>
              </w:rPr>
              <w:t>: 3</w:t>
            </w:r>
            <w:r w:rsidRPr="0010455A">
              <w:rPr>
                <w:bCs/>
                <w:sz w:val="16"/>
                <w:szCs w:val="16"/>
                <w:vertAlign w:val="superscript"/>
              </w:rPr>
              <w:t>rd</w:t>
            </w:r>
            <w:r>
              <w:rPr>
                <w:bCs/>
                <w:sz w:val="16"/>
                <w:szCs w:val="16"/>
              </w:rPr>
              <w:t xml:space="preserve"> year review packet due to Department Chair/Designee</w:t>
            </w:r>
          </w:p>
          <w:p w14:paraId="21D92E33" w14:textId="77777777" w:rsidR="0068404F" w:rsidRPr="0010455A" w:rsidRDefault="0068404F" w:rsidP="00E10C24">
            <w:pPr>
              <w:pStyle w:val="NoSpacing"/>
              <w:rPr>
                <w:sz w:val="16"/>
                <w:szCs w:val="16"/>
              </w:rPr>
            </w:pPr>
            <w:r>
              <w:rPr>
                <w:b/>
                <w:sz w:val="16"/>
                <w:szCs w:val="16"/>
              </w:rPr>
              <w:t>March</w:t>
            </w:r>
            <w:r w:rsidRPr="0053479B">
              <w:rPr>
                <w:b/>
                <w:sz w:val="16"/>
                <w:szCs w:val="16"/>
              </w:rPr>
              <w:t>:</w:t>
            </w:r>
            <w:r w:rsidRPr="00114F73">
              <w:rPr>
                <w:sz w:val="16"/>
                <w:szCs w:val="16"/>
              </w:rPr>
              <w:t xml:space="preserve"> </w:t>
            </w:r>
            <w:r>
              <w:rPr>
                <w:sz w:val="16"/>
                <w:szCs w:val="16"/>
              </w:rPr>
              <w:t>C</w:t>
            </w:r>
            <w:r w:rsidRPr="00114F73">
              <w:rPr>
                <w:sz w:val="16"/>
                <w:szCs w:val="16"/>
              </w:rPr>
              <w:t>ommittee 3</w:t>
            </w:r>
            <w:r w:rsidRPr="00114F73">
              <w:rPr>
                <w:sz w:val="16"/>
                <w:szCs w:val="16"/>
                <w:vertAlign w:val="superscript"/>
              </w:rPr>
              <w:t>rd</w:t>
            </w:r>
            <w:r w:rsidRPr="00114F73">
              <w:rPr>
                <w:sz w:val="16"/>
                <w:szCs w:val="16"/>
              </w:rPr>
              <w:t xml:space="preserve"> Year review conducted</w:t>
            </w:r>
            <w:r>
              <w:rPr>
                <w:sz w:val="16"/>
                <w:szCs w:val="16"/>
              </w:rPr>
              <w:t>; Committee shares review with Department Chair/Designee</w:t>
            </w:r>
          </w:p>
        </w:tc>
        <w:tc>
          <w:tcPr>
            <w:tcW w:w="4144" w:type="dxa"/>
          </w:tcPr>
          <w:p w14:paraId="23CE1127" w14:textId="77777777" w:rsidR="0068404F" w:rsidRPr="00114F73" w:rsidRDefault="0068404F" w:rsidP="00E10C24">
            <w:pPr>
              <w:pStyle w:val="NoSpacing"/>
              <w:rPr>
                <w:sz w:val="16"/>
                <w:szCs w:val="16"/>
              </w:rPr>
            </w:pPr>
            <w:r>
              <w:rPr>
                <w:b/>
                <w:sz w:val="16"/>
                <w:szCs w:val="16"/>
              </w:rPr>
              <w:t>March/April</w:t>
            </w:r>
            <w:r w:rsidRPr="005D7F09">
              <w:rPr>
                <w:b/>
                <w:sz w:val="16"/>
                <w:szCs w:val="16"/>
              </w:rPr>
              <w:t>:</w:t>
            </w:r>
            <w:r w:rsidRPr="00114F73">
              <w:rPr>
                <w:sz w:val="16"/>
                <w:szCs w:val="16"/>
              </w:rPr>
              <w:t xml:space="preserve"> </w:t>
            </w:r>
            <w:r>
              <w:rPr>
                <w:sz w:val="16"/>
                <w:szCs w:val="16"/>
              </w:rPr>
              <w:t>Department Chair/Designee review conducted, shares C</w:t>
            </w:r>
            <w:r w:rsidRPr="00114F73">
              <w:rPr>
                <w:sz w:val="16"/>
                <w:szCs w:val="16"/>
              </w:rPr>
              <w:t xml:space="preserve">ommittee </w:t>
            </w:r>
            <w:r>
              <w:rPr>
                <w:sz w:val="16"/>
                <w:szCs w:val="16"/>
              </w:rPr>
              <w:t xml:space="preserve">and Chair </w:t>
            </w:r>
            <w:r w:rsidRPr="00114F73">
              <w:rPr>
                <w:sz w:val="16"/>
                <w:szCs w:val="16"/>
              </w:rPr>
              <w:t>review with faculty member</w:t>
            </w:r>
          </w:p>
          <w:p w14:paraId="3374C89B" w14:textId="77777777" w:rsidR="0068404F" w:rsidRPr="00114F73" w:rsidRDefault="0068404F" w:rsidP="00E10C24">
            <w:pPr>
              <w:pStyle w:val="NoSpacing"/>
              <w:rPr>
                <w:bCs/>
                <w:sz w:val="16"/>
                <w:szCs w:val="16"/>
              </w:rPr>
            </w:pPr>
            <w:r w:rsidRPr="0053479B">
              <w:rPr>
                <w:b/>
                <w:sz w:val="16"/>
                <w:szCs w:val="16"/>
              </w:rPr>
              <w:t>Apri</w:t>
            </w:r>
            <w:r>
              <w:rPr>
                <w:b/>
                <w:sz w:val="16"/>
                <w:szCs w:val="16"/>
              </w:rPr>
              <w:t>l</w:t>
            </w:r>
            <w:r w:rsidRPr="0053479B">
              <w:rPr>
                <w:b/>
                <w:sz w:val="16"/>
                <w:szCs w:val="16"/>
              </w:rPr>
              <w:t>:</w:t>
            </w:r>
            <w:r w:rsidRPr="00114F73">
              <w:rPr>
                <w:sz w:val="16"/>
                <w:szCs w:val="16"/>
              </w:rPr>
              <w:t xml:space="preserve"> </w:t>
            </w:r>
            <w:r>
              <w:rPr>
                <w:sz w:val="16"/>
                <w:szCs w:val="16"/>
              </w:rPr>
              <w:t>Department Chair/Designee</w:t>
            </w:r>
            <w:r w:rsidRPr="00114F73">
              <w:rPr>
                <w:bCs/>
                <w:sz w:val="16"/>
                <w:szCs w:val="16"/>
              </w:rPr>
              <w:t xml:space="preserve"> </w:t>
            </w:r>
            <w:r>
              <w:rPr>
                <w:bCs/>
                <w:sz w:val="16"/>
                <w:szCs w:val="16"/>
              </w:rPr>
              <w:t>shares Committee and Chair review with Dean</w:t>
            </w:r>
          </w:p>
          <w:p w14:paraId="2240A812" w14:textId="77777777" w:rsidR="0068404F" w:rsidRDefault="0068404F" w:rsidP="00E10C24">
            <w:pPr>
              <w:pStyle w:val="NoSpacing"/>
              <w:rPr>
                <w:sz w:val="16"/>
                <w:szCs w:val="16"/>
              </w:rPr>
            </w:pPr>
            <w:r w:rsidRPr="0053479B">
              <w:rPr>
                <w:b/>
                <w:sz w:val="16"/>
                <w:szCs w:val="16"/>
              </w:rPr>
              <w:t>May:</w:t>
            </w:r>
            <w:r w:rsidRPr="00114F73">
              <w:rPr>
                <w:sz w:val="16"/>
                <w:szCs w:val="16"/>
              </w:rPr>
              <w:t xml:space="preserve"> Dean</w:t>
            </w:r>
            <w:r>
              <w:rPr>
                <w:sz w:val="16"/>
                <w:szCs w:val="16"/>
              </w:rPr>
              <w:t xml:space="preserve"> review conducted, shares with</w:t>
            </w:r>
            <w:r w:rsidRPr="007D50A8">
              <w:rPr>
                <w:sz w:val="16"/>
                <w:szCs w:val="16"/>
              </w:rPr>
              <w:t xml:space="preserve"> </w:t>
            </w:r>
            <w:r w:rsidRPr="005D7F09">
              <w:rPr>
                <w:sz w:val="16"/>
                <w:szCs w:val="16"/>
              </w:rPr>
              <w:t>faculty</w:t>
            </w:r>
            <w:r w:rsidRPr="005D7F09">
              <w:rPr>
                <w:b/>
                <w:sz w:val="16"/>
                <w:szCs w:val="16"/>
              </w:rPr>
              <w:t xml:space="preserve"> </w:t>
            </w:r>
            <w:r>
              <w:rPr>
                <w:sz w:val="16"/>
                <w:szCs w:val="16"/>
              </w:rPr>
              <w:t>member and Department Chair/Designee</w:t>
            </w:r>
          </w:p>
          <w:p w14:paraId="257C7223" w14:textId="77777777" w:rsidR="0068404F" w:rsidRPr="00114F73" w:rsidRDefault="0068404F" w:rsidP="00E10C24">
            <w:pPr>
              <w:pStyle w:val="NoSpacing"/>
              <w:rPr>
                <w:sz w:val="16"/>
                <w:szCs w:val="16"/>
              </w:rPr>
            </w:pPr>
          </w:p>
          <w:p w14:paraId="32337A03" w14:textId="77777777" w:rsidR="0068404F" w:rsidRDefault="0068404F" w:rsidP="00E10C24">
            <w:pPr>
              <w:pStyle w:val="NoSpacing"/>
              <w:rPr>
                <w:sz w:val="16"/>
                <w:szCs w:val="16"/>
              </w:rPr>
            </w:pPr>
            <w:r w:rsidRPr="005D7F09">
              <w:rPr>
                <w:b/>
                <w:sz w:val="16"/>
                <w:szCs w:val="16"/>
              </w:rPr>
              <w:t>April</w:t>
            </w:r>
            <w:r>
              <w:rPr>
                <w:sz w:val="16"/>
                <w:szCs w:val="16"/>
              </w:rPr>
              <w:t>:</w:t>
            </w:r>
            <w:r w:rsidRPr="00114F73">
              <w:rPr>
                <w:sz w:val="16"/>
                <w:szCs w:val="16"/>
              </w:rPr>
              <w:t xml:space="preserve"> </w:t>
            </w:r>
            <w:r>
              <w:rPr>
                <w:sz w:val="16"/>
                <w:szCs w:val="16"/>
              </w:rPr>
              <w:t xml:space="preserve">Department </w:t>
            </w:r>
            <w:r w:rsidRPr="00114F73">
              <w:rPr>
                <w:sz w:val="16"/>
                <w:szCs w:val="16"/>
              </w:rPr>
              <w:t>Chair</w:t>
            </w:r>
            <w:r>
              <w:rPr>
                <w:sz w:val="16"/>
                <w:szCs w:val="16"/>
              </w:rPr>
              <w:t>/Designee</w:t>
            </w:r>
            <w:r w:rsidRPr="00114F73">
              <w:rPr>
                <w:sz w:val="16"/>
                <w:szCs w:val="16"/>
              </w:rPr>
              <w:t xml:space="preserve"> notifies facu</w:t>
            </w:r>
            <w:r>
              <w:rPr>
                <w:sz w:val="16"/>
                <w:szCs w:val="16"/>
              </w:rPr>
              <w:t>lty member of upcoming annual review to take place</w:t>
            </w:r>
            <w:r w:rsidRPr="00114F73">
              <w:rPr>
                <w:sz w:val="16"/>
                <w:szCs w:val="16"/>
              </w:rPr>
              <w:t xml:space="preserve"> Fall</w:t>
            </w:r>
            <w:r>
              <w:rPr>
                <w:sz w:val="16"/>
                <w:szCs w:val="16"/>
              </w:rPr>
              <w:t xml:space="preserve"> of next year</w:t>
            </w:r>
          </w:p>
          <w:p w14:paraId="7BDCA1FF" w14:textId="77777777" w:rsidR="0068404F" w:rsidRPr="00114F73" w:rsidRDefault="0068404F" w:rsidP="00E10C24">
            <w:pPr>
              <w:pStyle w:val="NoSpacing"/>
              <w:rPr>
                <w:sz w:val="16"/>
                <w:szCs w:val="16"/>
              </w:rPr>
            </w:pPr>
          </w:p>
        </w:tc>
      </w:tr>
      <w:tr w:rsidR="0068404F" w14:paraId="50723F3B" w14:textId="77777777" w:rsidTr="00E10C24">
        <w:trPr>
          <w:trHeight w:val="692"/>
        </w:trPr>
        <w:tc>
          <w:tcPr>
            <w:tcW w:w="1170" w:type="dxa"/>
          </w:tcPr>
          <w:p w14:paraId="5A3C0155" w14:textId="77777777" w:rsidR="0068404F" w:rsidRPr="00810D00" w:rsidRDefault="0068404F" w:rsidP="00E10C24">
            <w:pPr>
              <w:pStyle w:val="NoSpacing"/>
              <w:jc w:val="center"/>
              <w:rPr>
                <w:b/>
                <w:sz w:val="18"/>
                <w:szCs w:val="18"/>
              </w:rPr>
            </w:pPr>
            <w:r w:rsidRPr="00810D00">
              <w:rPr>
                <w:b/>
                <w:sz w:val="18"/>
                <w:szCs w:val="18"/>
              </w:rPr>
              <w:t>4</w:t>
            </w:r>
            <w:r w:rsidRPr="00810D00">
              <w:rPr>
                <w:b/>
                <w:sz w:val="18"/>
                <w:szCs w:val="18"/>
                <w:vertAlign w:val="superscript"/>
              </w:rPr>
              <w:t>th</w:t>
            </w:r>
            <w:r w:rsidRPr="00810D00">
              <w:rPr>
                <w:b/>
                <w:sz w:val="18"/>
                <w:szCs w:val="18"/>
              </w:rPr>
              <w:t xml:space="preserve"> year</w:t>
            </w:r>
          </w:p>
          <w:p w14:paraId="4B0BFE6F" w14:textId="77777777" w:rsidR="0068404F" w:rsidRPr="00810D00" w:rsidRDefault="0068404F" w:rsidP="00E10C24">
            <w:pPr>
              <w:pStyle w:val="NoSpacing"/>
              <w:jc w:val="center"/>
              <w:rPr>
                <w:b/>
                <w:sz w:val="18"/>
                <w:szCs w:val="18"/>
              </w:rPr>
            </w:pPr>
            <w:r w:rsidRPr="00810D00">
              <w:rPr>
                <w:b/>
                <w:sz w:val="18"/>
                <w:szCs w:val="18"/>
              </w:rPr>
              <w:t>20</w:t>
            </w:r>
            <w:r>
              <w:rPr>
                <w:b/>
                <w:sz w:val="18"/>
                <w:szCs w:val="18"/>
              </w:rPr>
              <w:t>24</w:t>
            </w:r>
            <w:r w:rsidRPr="00810D00">
              <w:rPr>
                <w:b/>
                <w:sz w:val="18"/>
                <w:szCs w:val="18"/>
              </w:rPr>
              <w:t>-</w:t>
            </w:r>
            <w:r>
              <w:rPr>
                <w:b/>
                <w:sz w:val="18"/>
                <w:szCs w:val="18"/>
              </w:rPr>
              <w:t>25</w:t>
            </w:r>
          </w:p>
        </w:tc>
        <w:tc>
          <w:tcPr>
            <w:tcW w:w="1121" w:type="dxa"/>
          </w:tcPr>
          <w:p w14:paraId="262CB906" w14:textId="77777777" w:rsidR="0068404F" w:rsidRPr="00810D00" w:rsidRDefault="0068404F" w:rsidP="00E10C24">
            <w:pPr>
              <w:pStyle w:val="NoSpacing"/>
              <w:jc w:val="center"/>
              <w:rPr>
                <w:b/>
                <w:sz w:val="18"/>
                <w:szCs w:val="18"/>
              </w:rPr>
            </w:pPr>
            <w:r w:rsidRPr="00810D00">
              <w:rPr>
                <w:b/>
                <w:sz w:val="18"/>
                <w:szCs w:val="18"/>
              </w:rPr>
              <w:t>4</w:t>
            </w:r>
            <w:r w:rsidRPr="00810D00">
              <w:rPr>
                <w:b/>
                <w:sz w:val="18"/>
                <w:szCs w:val="18"/>
                <w:vertAlign w:val="superscript"/>
              </w:rPr>
              <w:t>th</w:t>
            </w:r>
            <w:r w:rsidRPr="00810D00">
              <w:rPr>
                <w:b/>
                <w:sz w:val="18"/>
                <w:szCs w:val="18"/>
              </w:rPr>
              <w:t xml:space="preserve"> year</w:t>
            </w:r>
          </w:p>
        </w:tc>
        <w:tc>
          <w:tcPr>
            <w:tcW w:w="3829" w:type="dxa"/>
          </w:tcPr>
          <w:p w14:paraId="1CC2E6B6" w14:textId="77777777" w:rsidR="0068404F" w:rsidRDefault="0068404F" w:rsidP="00E10C24">
            <w:pPr>
              <w:pStyle w:val="NoSpacing"/>
              <w:rPr>
                <w:sz w:val="16"/>
                <w:szCs w:val="16"/>
              </w:rPr>
            </w:pPr>
            <w:r w:rsidRPr="0053479B">
              <w:rPr>
                <w:b/>
                <w:sz w:val="16"/>
                <w:szCs w:val="16"/>
              </w:rPr>
              <w:t>Sept</w:t>
            </w:r>
            <w:r>
              <w:rPr>
                <w:sz w:val="16"/>
                <w:szCs w:val="16"/>
              </w:rPr>
              <w:t>: Review packet due</w:t>
            </w:r>
          </w:p>
          <w:p w14:paraId="7C198B30" w14:textId="77777777" w:rsidR="0068404F" w:rsidRDefault="0068404F" w:rsidP="00E10C24">
            <w:pPr>
              <w:pStyle w:val="NoSpacing"/>
              <w:rPr>
                <w:sz w:val="16"/>
                <w:szCs w:val="16"/>
              </w:rPr>
            </w:pPr>
            <w:r w:rsidRPr="0053479B">
              <w:rPr>
                <w:b/>
                <w:sz w:val="16"/>
                <w:szCs w:val="16"/>
              </w:rPr>
              <w:t>Oct/Nov:</w:t>
            </w:r>
            <w:r w:rsidRPr="00A835F6">
              <w:rPr>
                <w:sz w:val="16"/>
                <w:szCs w:val="16"/>
              </w:rPr>
              <w:t xml:space="preserve"> </w:t>
            </w:r>
            <w:r>
              <w:rPr>
                <w:sz w:val="16"/>
                <w:szCs w:val="16"/>
              </w:rPr>
              <w:t>Committee review conducted</w:t>
            </w:r>
          </w:p>
          <w:p w14:paraId="7AFD9DAE" w14:textId="77777777" w:rsidR="0068404F" w:rsidRPr="001B073B" w:rsidRDefault="0068404F" w:rsidP="00E10C24">
            <w:pPr>
              <w:pStyle w:val="NoSpacing"/>
              <w:rPr>
                <w:sz w:val="16"/>
                <w:szCs w:val="16"/>
              </w:rPr>
            </w:pPr>
            <w:r w:rsidRPr="00E10707">
              <w:rPr>
                <w:b/>
                <w:sz w:val="16"/>
                <w:szCs w:val="16"/>
              </w:rPr>
              <w:t>Dec:</w:t>
            </w:r>
            <w:r w:rsidRPr="00696999">
              <w:rPr>
                <w:sz w:val="16"/>
                <w:szCs w:val="16"/>
              </w:rPr>
              <w:t xml:space="preserve"> Committee shares review with Department Chair/Designee</w:t>
            </w:r>
          </w:p>
        </w:tc>
        <w:tc>
          <w:tcPr>
            <w:tcW w:w="3780" w:type="dxa"/>
          </w:tcPr>
          <w:p w14:paraId="6E97161E" w14:textId="77777777" w:rsidR="0068404F" w:rsidRPr="00114F73" w:rsidRDefault="0068404F" w:rsidP="00E10C24">
            <w:pPr>
              <w:pStyle w:val="NoSpacing"/>
              <w:rPr>
                <w:sz w:val="18"/>
                <w:szCs w:val="18"/>
              </w:rPr>
            </w:pPr>
            <w:r w:rsidRPr="00696999">
              <w:rPr>
                <w:b/>
                <w:bCs/>
                <w:sz w:val="16"/>
                <w:szCs w:val="16"/>
              </w:rPr>
              <w:t>Jan/Feb:</w:t>
            </w:r>
            <w:r>
              <w:rPr>
                <w:bCs/>
                <w:sz w:val="16"/>
                <w:szCs w:val="16"/>
              </w:rPr>
              <w:t xml:space="preserve"> </w:t>
            </w:r>
            <w:r w:rsidRPr="00A835F6">
              <w:rPr>
                <w:sz w:val="16"/>
                <w:szCs w:val="16"/>
              </w:rPr>
              <w:t>D</w:t>
            </w:r>
            <w:r>
              <w:rPr>
                <w:sz w:val="16"/>
                <w:szCs w:val="16"/>
              </w:rPr>
              <w:t>epartment Chair/Designee review conducted, shares Committee and Chair review with faculty member</w:t>
            </w:r>
          </w:p>
        </w:tc>
        <w:tc>
          <w:tcPr>
            <w:tcW w:w="4144" w:type="dxa"/>
          </w:tcPr>
          <w:p w14:paraId="35386B1E" w14:textId="77777777" w:rsidR="0068404F" w:rsidRPr="001B073B" w:rsidRDefault="0068404F" w:rsidP="00E10C24">
            <w:pPr>
              <w:pStyle w:val="NoSpacing"/>
              <w:rPr>
                <w:sz w:val="16"/>
                <w:szCs w:val="16"/>
              </w:rPr>
            </w:pPr>
            <w:r w:rsidRPr="00917B53">
              <w:rPr>
                <w:b/>
                <w:sz w:val="16"/>
                <w:szCs w:val="16"/>
              </w:rPr>
              <w:t>April:</w:t>
            </w:r>
            <w:r>
              <w:rPr>
                <w:sz w:val="16"/>
                <w:szCs w:val="16"/>
              </w:rPr>
              <w:t xml:space="preserve"> Department C</w:t>
            </w:r>
            <w:r w:rsidRPr="00114F73">
              <w:rPr>
                <w:sz w:val="16"/>
                <w:szCs w:val="16"/>
              </w:rPr>
              <w:t>hair</w:t>
            </w:r>
            <w:r>
              <w:rPr>
                <w:sz w:val="16"/>
                <w:szCs w:val="16"/>
              </w:rPr>
              <w:t>/Designee</w:t>
            </w:r>
            <w:r w:rsidRPr="00114F73">
              <w:rPr>
                <w:sz w:val="16"/>
                <w:szCs w:val="16"/>
              </w:rPr>
              <w:t xml:space="preserve"> notifies faculty member of upcoming </w:t>
            </w:r>
            <w:r>
              <w:rPr>
                <w:sz w:val="16"/>
                <w:szCs w:val="16"/>
              </w:rPr>
              <w:t>annual review to take place</w:t>
            </w:r>
            <w:r w:rsidRPr="00114F73">
              <w:rPr>
                <w:sz w:val="16"/>
                <w:szCs w:val="16"/>
              </w:rPr>
              <w:t xml:space="preserve"> Fall</w:t>
            </w:r>
            <w:r>
              <w:rPr>
                <w:sz w:val="16"/>
                <w:szCs w:val="16"/>
              </w:rPr>
              <w:t xml:space="preserve"> of next year</w:t>
            </w:r>
          </w:p>
        </w:tc>
      </w:tr>
      <w:tr w:rsidR="0068404F" w14:paraId="49AB52F8" w14:textId="77777777" w:rsidTr="00E10C24">
        <w:trPr>
          <w:trHeight w:val="710"/>
        </w:trPr>
        <w:tc>
          <w:tcPr>
            <w:tcW w:w="1170" w:type="dxa"/>
          </w:tcPr>
          <w:p w14:paraId="49F09266" w14:textId="77777777" w:rsidR="0068404F" w:rsidRPr="00810D00" w:rsidRDefault="0068404F" w:rsidP="00E10C24">
            <w:pPr>
              <w:pStyle w:val="NoSpacing"/>
              <w:jc w:val="center"/>
              <w:rPr>
                <w:b/>
                <w:sz w:val="18"/>
                <w:szCs w:val="18"/>
              </w:rPr>
            </w:pPr>
            <w:r w:rsidRPr="00810D00">
              <w:rPr>
                <w:b/>
                <w:sz w:val="18"/>
                <w:szCs w:val="18"/>
              </w:rPr>
              <w:t>5</w:t>
            </w:r>
            <w:r w:rsidRPr="00810D00">
              <w:rPr>
                <w:b/>
                <w:sz w:val="18"/>
                <w:szCs w:val="18"/>
                <w:vertAlign w:val="superscript"/>
              </w:rPr>
              <w:t>th</w:t>
            </w:r>
            <w:r w:rsidRPr="00810D00">
              <w:rPr>
                <w:b/>
                <w:sz w:val="18"/>
                <w:szCs w:val="18"/>
              </w:rPr>
              <w:t xml:space="preserve"> Year</w:t>
            </w:r>
          </w:p>
          <w:p w14:paraId="2D2D3656" w14:textId="77777777" w:rsidR="0068404F" w:rsidRPr="00810D00" w:rsidRDefault="0068404F" w:rsidP="00E10C24">
            <w:pPr>
              <w:pStyle w:val="NoSpacing"/>
              <w:jc w:val="center"/>
              <w:rPr>
                <w:b/>
                <w:sz w:val="18"/>
                <w:szCs w:val="18"/>
              </w:rPr>
            </w:pPr>
            <w:r w:rsidRPr="00810D00">
              <w:rPr>
                <w:b/>
                <w:sz w:val="18"/>
                <w:szCs w:val="18"/>
              </w:rPr>
              <w:t>202</w:t>
            </w:r>
            <w:r>
              <w:rPr>
                <w:b/>
                <w:sz w:val="18"/>
                <w:szCs w:val="18"/>
              </w:rPr>
              <w:t>5</w:t>
            </w:r>
            <w:r w:rsidRPr="00810D00">
              <w:rPr>
                <w:b/>
                <w:sz w:val="18"/>
                <w:szCs w:val="18"/>
              </w:rPr>
              <w:t>-2</w:t>
            </w:r>
            <w:r>
              <w:rPr>
                <w:b/>
                <w:sz w:val="18"/>
                <w:szCs w:val="18"/>
              </w:rPr>
              <w:t>6</w:t>
            </w:r>
          </w:p>
        </w:tc>
        <w:tc>
          <w:tcPr>
            <w:tcW w:w="1121" w:type="dxa"/>
          </w:tcPr>
          <w:p w14:paraId="3A8A4E92" w14:textId="77777777" w:rsidR="0068404F" w:rsidRPr="00810D00" w:rsidRDefault="0068404F" w:rsidP="00E10C24">
            <w:pPr>
              <w:pStyle w:val="NoSpacing"/>
              <w:jc w:val="center"/>
              <w:rPr>
                <w:b/>
                <w:sz w:val="18"/>
                <w:szCs w:val="18"/>
              </w:rPr>
            </w:pPr>
            <w:r w:rsidRPr="00810D00">
              <w:rPr>
                <w:b/>
                <w:sz w:val="18"/>
                <w:szCs w:val="18"/>
              </w:rPr>
              <w:t>5</w:t>
            </w:r>
            <w:r w:rsidRPr="00810D00">
              <w:rPr>
                <w:b/>
                <w:sz w:val="18"/>
                <w:szCs w:val="18"/>
                <w:vertAlign w:val="superscript"/>
              </w:rPr>
              <w:t>th</w:t>
            </w:r>
            <w:r w:rsidRPr="00810D00">
              <w:rPr>
                <w:b/>
                <w:sz w:val="18"/>
                <w:szCs w:val="18"/>
              </w:rPr>
              <w:t xml:space="preserve"> year</w:t>
            </w:r>
          </w:p>
          <w:p w14:paraId="66F4FBE5" w14:textId="77777777" w:rsidR="0068404F" w:rsidRPr="00810D00" w:rsidRDefault="0068404F" w:rsidP="00E10C24">
            <w:pPr>
              <w:pStyle w:val="NoSpacing"/>
              <w:jc w:val="center"/>
              <w:rPr>
                <w:b/>
                <w:sz w:val="18"/>
                <w:szCs w:val="18"/>
              </w:rPr>
            </w:pPr>
          </w:p>
        </w:tc>
        <w:tc>
          <w:tcPr>
            <w:tcW w:w="3829" w:type="dxa"/>
          </w:tcPr>
          <w:p w14:paraId="5F707D9F" w14:textId="77777777" w:rsidR="0068404F" w:rsidRDefault="0068404F" w:rsidP="00E10C24">
            <w:pPr>
              <w:pStyle w:val="NoSpacing"/>
              <w:rPr>
                <w:sz w:val="16"/>
                <w:szCs w:val="16"/>
              </w:rPr>
            </w:pPr>
            <w:r w:rsidRPr="0053479B">
              <w:rPr>
                <w:b/>
                <w:sz w:val="16"/>
                <w:szCs w:val="16"/>
              </w:rPr>
              <w:t>Sept</w:t>
            </w:r>
            <w:r>
              <w:rPr>
                <w:sz w:val="16"/>
                <w:szCs w:val="16"/>
              </w:rPr>
              <w:t>: Review packet due</w:t>
            </w:r>
          </w:p>
          <w:p w14:paraId="79901925" w14:textId="77777777" w:rsidR="0068404F" w:rsidRDefault="0068404F" w:rsidP="00E10C24">
            <w:pPr>
              <w:pStyle w:val="NoSpacing"/>
              <w:rPr>
                <w:sz w:val="16"/>
                <w:szCs w:val="16"/>
              </w:rPr>
            </w:pPr>
            <w:r w:rsidRPr="0053479B">
              <w:rPr>
                <w:b/>
                <w:sz w:val="16"/>
                <w:szCs w:val="16"/>
              </w:rPr>
              <w:t>Oct/Nov:</w:t>
            </w:r>
            <w:r w:rsidRPr="00A835F6">
              <w:rPr>
                <w:sz w:val="16"/>
                <w:szCs w:val="16"/>
              </w:rPr>
              <w:t xml:space="preserve"> </w:t>
            </w:r>
            <w:r>
              <w:rPr>
                <w:sz w:val="16"/>
                <w:szCs w:val="16"/>
              </w:rPr>
              <w:t>Committee review conducted</w:t>
            </w:r>
          </w:p>
          <w:p w14:paraId="28219F39" w14:textId="77777777" w:rsidR="0068404F" w:rsidRPr="001B073B" w:rsidRDefault="0068404F" w:rsidP="00E10C24">
            <w:pPr>
              <w:pStyle w:val="NoSpacing"/>
              <w:rPr>
                <w:sz w:val="16"/>
                <w:szCs w:val="16"/>
              </w:rPr>
            </w:pPr>
            <w:r w:rsidRPr="00E10707">
              <w:rPr>
                <w:b/>
                <w:sz w:val="16"/>
                <w:szCs w:val="16"/>
              </w:rPr>
              <w:t>Dec:</w:t>
            </w:r>
            <w:r w:rsidRPr="00696999">
              <w:rPr>
                <w:sz w:val="16"/>
                <w:szCs w:val="16"/>
              </w:rPr>
              <w:t xml:space="preserve"> Committee shares review with Department Chair/Designee</w:t>
            </w:r>
          </w:p>
        </w:tc>
        <w:tc>
          <w:tcPr>
            <w:tcW w:w="3780" w:type="dxa"/>
          </w:tcPr>
          <w:p w14:paraId="2CE60E12" w14:textId="77777777" w:rsidR="0068404F" w:rsidRPr="00114F73" w:rsidRDefault="0068404F" w:rsidP="00E10C24">
            <w:pPr>
              <w:pStyle w:val="NoSpacing"/>
              <w:rPr>
                <w:sz w:val="18"/>
                <w:szCs w:val="18"/>
              </w:rPr>
            </w:pPr>
            <w:r w:rsidRPr="00696999">
              <w:rPr>
                <w:b/>
                <w:bCs/>
                <w:sz w:val="16"/>
                <w:szCs w:val="16"/>
              </w:rPr>
              <w:t>Jan/Feb:</w:t>
            </w:r>
            <w:r>
              <w:rPr>
                <w:bCs/>
                <w:sz w:val="16"/>
                <w:szCs w:val="16"/>
              </w:rPr>
              <w:t xml:space="preserve"> </w:t>
            </w:r>
            <w:r w:rsidRPr="00A835F6">
              <w:rPr>
                <w:sz w:val="16"/>
                <w:szCs w:val="16"/>
              </w:rPr>
              <w:t>D</w:t>
            </w:r>
            <w:r>
              <w:rPr>
                <w:sz w:val="16"/>
                <w:szCs w:val="16"/>
              </w:rPr>
              <w:t>epartment Chair/Designee review conducted, shares Committee and Chair review with faculty member</w:t>
            </w:r>
          </w:p>
        </w:tc>
        <w:tc>
          <w:tcPr>
            <w:tcW w:w="4144" w:type="dxa"/>
          </w:tcPr>
          <w:p w14:paraId="10B6A381" w14:textId="77777777" w:rsidR="0068404F" w:rsidRPr="001B073B" w:rsidRDefault="0068404F" w:rsidP="00E10C24">
            <w:pPr>
              <w:pStyle w:val="NoSpacing"/>
              <w:rPr>
                <w:sz w:val="16"/>
                <w:szCs w:val="16"/>
              </w:rPr>
            </w:pPr>
            <w:r w:rsidRPr="0053479B">
              <w:rPr>
                <w:b/>
                <w:sz w:val="16"/>
                <w:szCs w:val="16"/>
              </w:rPr>
              <w:t>April:</w:t>
            </w:r>
            <w:r>
              <w:rPr>
                <w:sz w:val="16"/>
                <w:szCs w:val="16"/>
              </w:rPr>
              <w:t xml:space="preserve"> Department Chair/Designee notifies faculty member </w:t>
            </w:r>
            <w:r w:rsidRPr="00114F73">
              <w:rPr>
                <w:sz w:val="16"/>
                <w:szCs w:val="16"/>
              </w:rPr>
              <w:t>of upcomin</w:t>
            </w:r>
            <w:r>
              <w:rPr>
                <w:sz w:val="16"/>
                <w:szCs w:val="16"/>
              </w:rPr>
              <w:t>g Promotion and Tenure Review to take place</w:t>
            </w:r>
            <w:r w:rsidRPr="00114F73">
              <w:rPr>
                <w:sz w:val="16"/>
                <w:szCs w:val="16"/>
              </w:rPr>
              <w:t xml:space="preserve"> </w:t>
            </w:r>
            <w:r>
              <w:rPr>
                <w:sz w:val="16"/>
                <w:szCs w:val="16"/>
              </w:rPr>
              <w:t xml:space="preserve">the </w:t>
            </w:r>
            <w:r w:rsidRPr="00114F73">
              <w:rPr>
                <w:sz w:val="16"/>
                <w:szCs w:val="16"/>
              </w:rPr>
              <w:t>following year</w:t>
            </w:r>
          </w:p>
        </w:tc>
      </w:tr>
      <w:tr w:rsidR="0068404F" w14:paraId="4F194D94" w14:textId="77777777" w:rsidTr="00E10C24">
        <w:trPr>
          <w:trHeight w:val="1052"/>
        </w:trPr>
        <w:tc>
          <w:tcPr>
            <w:tcW w:w="1170" w:type="dxa"/>
          </w:tcPr>
          <w:p w14:paraId="4C9ADC65" w14:textId="77777777" w:rsidR="0068404F" w:rsidRPr="00810D00" w:rsidRDefault="0068404F" w:rsidP="00E10C24">
            <w:pPr>
              <w:pStyle w:val="NoSpacing"/>
              <w:jc w:val="center"/>
              <w:rPr>
                <w:b/>
                <w:sz w:val="18"/>
                <w:szCs w:val="18"/>
              </w:rPr>
            </w:pPr>
            <w:r w:rsidRPr="00810D00">
              <w:rPr>
                <w:b/>
                <w:sz w:val="18"/>
                <w:szCs w:val="18"/>
              </w:rPr>
              <w:t>6</w:t>
            </w:r>
            <w:r w:rsidRPr="00810D00">
              <w:rPr>
                <w:b/>
                <w:sz w:val="18"/>
                <w:szCs w:val="18"/>
                <w:vertAlign w:val="superscript"/>
              </w:rPr>
              <w:t>th</w:t>
            </w:r>
            <w:r w:rsidRPr="00810D00">
              <w:rPr>
                <w:b/>
                <w:sz w:val="18"/>
                <w:szCs w:val="18"/>
              </w:rPr>
              <w:t xml:space="preserve"> year</w:t>
            </w:r>
          </w:p>
          <w:p w14:paraId="6C05E289" w14:textId="77777777" w:rsidR="0068404F" w:rsidRPr="00810D00" w:rsidRDefault="0068404F" w:rsidP="00E10C24">
            <w:pPr>
              <w:pStyle w:val="NoSpacing"/>
              <w:jc w:val="center"/>
              <w:rPr>
                <w:b/>
                <w:sz w:val="18"/>
                <w:szCs w:val="18"/>
              </w:rPr>
            </w:pPr>
            <w:r w:rsidRPr="00810D00">
              <w:rPr>
                <w:b/>
                <w:sz w:val="18"/>
                <w:szCs w:val="18"/>
              </w:rPr>
              <w:t>202</w:t>
            </w:r>
            <w:r>
              <w:rPr>
                <w:b/>
                <w:sz w:val="18"/>
                <w:szCs w:val="18"/>
              </w:rPr>
              <w:t>6</w:t>
            </w:r>
            <w:r w:rsidRPr="00810D00">
              <w:rPr>
                <w:b/>
                <w:sz w:val="18"/>
                <w:szCs w:val="18"/>
              </w:rPr>
              <w:t>-2</w:t>
            </w:r>
            <w:r>
              <w:rPr>
                <w:b/>
                <w:sz w:val="18"/>
                <w:szCs w:val="18"/>
              </w:rPr>
              <w:t>7</w:t>
            </w:r>
          </w:p>
        </w:tc>
        <w:tc>
          <w:tcPr>
            <w:tcW w:w="1121" w:type="dxa"/>
          </w:tcPr>
          <w:p w14:paraId="38D0856D" w14:textId="77777777" w:rsidR="0068404F" w:rsidRPr="00810D00" w:rsidRDefault="0068404F" w:rsidP="00E10C24">
            <w:pPr>
              <w:pStyle w:val="NoSpacing"/>
              <w:jc w:val="center"/>
              <w:rPr>
                <w:b/>
                <w:sz w:val="18"/>
                <w:szCs w:val="18"/>
              </w:rPr>
            </w:pPr>
            <w:r w:rsidRPr="00810D00">
              <w:rPr>
                <w:b/>
                <w:sz w:val="18"/>
                <w:szCs w:val="18"/>
              </w:rPr>
              <w:t>6</w:t>
            </w:r>
            <w:r w:rsidRPr="00810D00">
              <w:rPr>
                <w:b/>
                <w:sz w:val="18"/>
                <w:szCs w:val="18"/>
                <w:vertAlign w:val="superscript"/>
              </w:rPr>
              <w:t>th</w:t>
            </w:r>
            <w:r w:rsidRPr="00810D00">
              <w:rPr>
                <w:b/>
                <w:sz w:val="18"/>
                <w:szCs w:val="18"/>
              </w:rPr>
              <w:t xml:space="preserve"> year</w:t>
            </w:r>
          </w:p>
        </w:tc>
        <w:tc>
          <w:tcPr>
            <w:tcW w:w="3829" w:type="dxa"/>
          </w:tcPr>
          <w:p w14:paraId="329B708E" w14:textId="77777777" w:rsidR="0068404F" w:rsidRDefault="0068404F" w:rsidP="00E10C24">
            <w:pPr>
              <w:pStyle w:val="NoSpacing"/>
              <w:rPr>
                <w:sz w:val="16"/>
                <w:szCs w:val="16"/>
              </w:rPr>
            </w:pPr>
            <w:r w:rsidRPr="0053479B">
              <w:rPr>
                <w:b/>
                <w:sz w:val="16"/>
                <w:szCs w:val="16"/>
              </w:rPr>
              <w:t>Sept</w:t>
            </w:r>
            <w:r>
              <w:rPr>
                <w:sz w:val="16"/>
                <w:szCs w:val="16"/>
              </w:rPr>
              <w:t>: Review packet due to Department Chair/Designee</w:t>
            </w:r>
          </w:p>
          <w:p w14:paraId="1039B5C8" w14:textId="77777777" w:rsidR="0068404F" w:rsidRDefault="0068404F" w:rsidP="00E10C24">
            <w:pPr>
              <w:pStyle w:val="NoSpacing"/>
              <w:rPr>
                <w:sz w:val="16"/>
                <w:szCs w:val="16"/>
              </w:rPr>
            </w:pPr>
            <w:r w:rsidRPr="0053479B">
              <w:rPr>
                <w:b/>
                <w:sz w:val="16"/>
                <w:szCs w:val="16"/>
              </w:rPr>
              <w:t>Oct:</w:t>
            </w:r>
            <w:r>
              <w:rPr>
                <w:b/>
                <w:sz w:val="16"/>
                <w:szCs w:val="16"/>
              </w:rPr>
              <w:t xml:space="preserve"> </w:t>
            </w:r>
            <w:r>
              <w:rPr>
                <w:sz w:val="16"/>
                <w:szCs w:val="16"/>
              </w:rPr>
              <w:t>Committee review conducted; committee shares review with Department Chair/Designee</w:t>
            </w:r>
          </w:p>
          <w:p w14:paraId="10FF63FE" w14:textId="77777777" w:rsidR="0068404F" w:rsidRPr="00B072EE" w:rsidRDefault="0068404F" w:rsidP="00E10C24">
            <w:pPr>
              <w:pStyle w:val="NoSpacing"/>
              <w:rPr>
                <w:sz w:val="16"/>
                <w:szCs w:val="16"/>
              </w:rPr>
            </w:pPr>
            <w:r w:rsidRPr="00E10707">
              <w:rPr>
                <w:b/>
                <w:sz w:val="16"/>
                <w:szCs w:val="16"/>
              </w:rPr>
              <w:t>Dec:</w:t>
            </w:r>
            <w:r w:rsidRPr="00A835F6">
              <w:rPr>
                <w:sz w:val="16"/>
                <w:szCs w:val="16"/>
              </w:rPr>
              <w:t xml:space="preserve"> D</w:t>
            </w:r>
            <w:r>
              <w:rPr>
                <w:sz w:val="16"/>
                <w:szCs w:val="16"/>
              </w:rPr>
              <w:t>epartment Chair/Designee conducts review, shares Committee and Chair review with faculty member</w:t>
            </w:r>
          </w:p>
        </w:tc>
        <w:tc>
          <w:tcPr>
            <w:tcW w:w="3780" w:type="dxa"/>
          </w:tcPr>
          <w:p w14:paraId="30ABD2CD" w14:textId="77777777" w:rsidR="0068404F" w:rsidRDefault="0068404F" w:rsidP="00E10C24">
            <w:pPr>
              <w:pStyle w:val="NoSpacing"/>
              <w:rPr>
                <w:sz w:val="16"/>
                <w:szCs w:val="16"/>
              </w:rPr>
            </w:pPr>
            <w:r>
              <w:rPr>
                <w:b/>
                <w:sz w:val="16"/>
                <w:szCs w:val="16"/>
              </w:rPr>
              <w:t xml:space="preserve">Dec: </w:t>
            </w:r>
            <w:r>
              <w:rPr>
                <w:sz w:val="16"/>
                <w:szCs w:val="16"/>
              </w:rPr>
              <w:t>Department Chair/Designee</w:t>
            </w:r>
            <w:r w:rsidRPr="00B072EE">
              <w:rPr>
                <w:sz w:val="16"/>
                <w:szCs w:val="16"/>
              </w:rPr>
              <w:t xml:space="preserve"> </w:t>
            </w:r>
            <w:r>
              <w:rPr>
                <w:sz w:val="16"/>
                <w:szCs w:val="16"/>
              </w:rPr>
              <w:t xml:space="preserve">shares Committee and Chair </w:t>
            </w:r>
            <w:r w:rsidRPr="00B072EE">
              <w:rPr>
                <w:sz w:val="16"/>
                <w:szCs w:val="16"/>
              </w:rPr>
              <w:t xml:space="preserve">recommendations </w:t>
            </w:r>
            <w:r>
              <w:rPr>
                <w:sz w:val="16"/>
                <w:szCs w:val="16"/>
              </w:rPr>
              <w:t>with</w:t>
            </w:r>
            <w:r w:rsidRPr="00B072EE">
              <w:rPr>
                <w:sz w:val="16"/>
                <w:szCs w:val="16"/>
              </w:rPr>
              <w:t xml:space="preserve"> </w:t>
            </w:r>
            <w:r>
              <w:rPr>
                <w:sz w:val="16"/>
                <w:szCs w:val="16"/>
              </w:rPr>
              <w:t>D</w:t>
            </w:r>
            <w:r w:rsidRPr="00B072EE">
              <w:rPr>
                <w:sz w:val="16"/>
                <w:szCs w:val="16"/>
              </w:rPr>
              <w:t>ean</w:t>
            </w:r>
          </w:p>
          <w:p w14:paraId="4AC2DFE8" w14:textId="77777777" w:rsidR="0068404F" w:rsidRPr="00B072EE" w:rsidRDefault="0068404F" w:rsidP="00E10C24">
            <w:pPr>
              <w:pStyle w:val="NoSpacing"/>
              <w:rPr>
                <w:sz w:val="16"/>
                <w:szCs w:val="16"/>
              </w:rPr>
            </w:pPr>
            <w:r w:rsidRPr="001002EA">
              <w:rPr>
                <w:b/>
                <w:sz w:val="16"/>
                <w:szCs w:val="16"/>
              </w:rPr>
              <w:t xml:space="preserve">Jan: </w:t>
            </w:r>
            <w:r>
              <w:rPr>
                <w:sz w:val="16"/>
                <w:szCs w:val="16"/>
              </w:rPr>
              <w:t>Dean review conducted, shares recommendation with faculty member, Department Chair/Designee, and chair of Committee</w:t>
            </w:r>
          </w:p>
          <w:p w14:paraId="3114B487" w14:textId="77777777" w:rsidR="0068404F" w:rsidRPr="00114F73" w:rsidRDefault="0068404F" w:rsidP="00E10C24">
            <w:pPr>
              <w:pStyle w:val="NoSpacing"/>
              <w:rPr>
                <w:sz w:val="18"/>
                <w:szCs w:val="18"/>
              </w:rPr>
            </w:pPr>
            <w:r w:rsidRPr="00B072EE">
              <w:rPr>
                <w:b/>
                <w:sz w:val="16"/>
                <w:szCs w:val="16"/>
              </w:rPr>
              <w:t>Feb</w:t>
            </w:r>
            <w:r>
              <w:rPr>
                <w:b/>
                <w:sz w:val="16"/>
                <w:szCs w:val="16"/>
              </w:rPr>
              <w:t xml:space="preserve">: </w:t>
            </w:r>
            <w:r w:rsidRPr="00B072EE">
              <w:rPr>
                <w:sz w:val="16"/>
                <w:szCs w:val="16"/>
              </w:rPr>
              <w:t>Dean’s recommendation to Provost</w:t>
            </w:r>
          </w:p>
        </w:tc>
        <w:tc>
          <w:tcPr>
            <w:tcW w:w="4144" w:type="dxa"/>
          </w:tcPr>
          <w:p w14:paraId="025E7271" w14:textId="77777777" w:rsidR="0068404F" w:rsidRDefault="0068404F" w:rsidP="00E10C24">
            <w:pPr>
              <w:pStyle w:val="NoSpacing"/>
              <w:rPr>
                <w:sz w:val="16"/>
                <w:szCs w:val="16"/>
              </w:rPr>
            </w:pPr>
            <w:r w:rsidRPr="0053479B">
              <w:rPr>
                <w:b/>
                <w:sz w:val="16"/>
                <w:szCs w:val="16"/>
              </w:rPr>
              <w:t>M</w:t>
            </w:r>
            <w:r>
              <w:rPr>
                <w:b/>
                <w:sz w:val="16"/>
                <w:szCs w:val="16"/>
              </w:rPr>
              <w:t>ar</w:t>
            </w:r>
            <w:r w:rsidRPr="0053479B">
              <w:rPr>
                <w:b/>
                <w:sz w:val="16"/>
                <w:szCs w:val="16"/>
              </w:rPr>
              <w:t>/</w:t>
            </w:r>
            <w:r>
              <w:rPr>
                <w:b/>
                <w:sz w:val="16"/>
                <w:szCs w:val="16"/>
              </w:rPr>
              <w:t>April</w:t>
            </w:r>
            <w:r w:rsidRPr="0053479B">
              <w:rPr>
                <w:b/>
                <w:sz w:val="16"/>
                <w:szCs w:val="16"/>
              </w:rPr>
              <w:t>:</w:t>
            </w:r>
            <w:r>
              <w:rPr>
                <w:b/>
                <w:sz w:val="16"/>
                <w:szCs w:val="16"/>
              </w:rPr>
              <w:t xml:space="preserve"> </w:t>
            </w:r>
            <w:r w:rsidRPr="005D7F09">
              <w:rPr>
                <w:sz w:val="16"/>
                <w:szCs w:val="16"/>
              </w:rPr>
              <w:t>Provost</w:t>
            </w:r>
            <w:r>
              <w:rPr>
                <w:sz w:val="16"/>
                <w:szCs w:val="16"/>
              </w:rPr>
              <w:t>’s</w:t>
            </w:r>
            <w:r w:rsidRPr="005D7F09">
              <w:rPr>
                <w:sz w:val="16"/>
                <w:szCs w:val="16"/>
              </w:rPr>
              <w:t xml:space="preserve"> recommendation shared with faculty member,</w:t>
            </w:r>
            <w:r>
              <w:rPr>
                <w:sz w:val="16"/>
                <w:szCs w:val="16"/>
              </w:rPr>
              <w:t xml:space="preserve"> Department Chair/Designee, and Dean</w:t>
            </w:r>
          </w:p>
          <w:p w14:paraId="7C5912E4" w14:textId="77777777" w:rsidR="0068404F" w:rsidRDefault="0068404F" w:rsidP="00E10C24">
            <w:pPr>
              <w:pStyle w:val="NoSpacing"/>
              <w:rPr>
                <w:b/>
                <w:sz w:val="16"/>
                <w:szCs w:val="16"/>
              </w:rPr>
            </w:pPr>
            <w:r w:rsidRPr="00854EC5">
              <w:rPr>
                <w:b/>
                <w:sz w:val="16"/>
                <w:szCs w:val="16"/>
              </w:rPr>
              <w:t>April/May</w:t>
            </w:r>
            <w:r>
              <w:rPr>
                <w:sz w:val="16"/>
                <w:szCs w:val="16"/>
              </w:rPr>
              <w:t xml:space="preserve">: Provost’s recommendations shared with </w:t>
            </w:r>
            <w:r w:rsidRPr="005D7F09">
              <w:rPr>
                <w:sz w:val="16"/>
                <w:szCs w:val="16"/>
              </w:rPr>
              <w:t>President</w:t>
            </w:r>
          </w:p>
          <w:p w14:paraId="0036BDBB" w14:textId="77777777" w:rsidR="0068404F" w:rsidRPr="00114F73" w:rsidRDefault="0068404F" w:rsidP="00E10C24">
            <w:pPr>
              <w:pStyle w:val="NoSpacing"/>
              <w:rPr>
                <w:sz w:val="18"/>
                <w:szCs w:val="18"/>
              </w:rPr>
            </w:pPr>
            <w:r w:rsidRPr="0053479B">
              <w:rPr>
                <w:b/>
                <w:sz w:val="16"/>
                <w:szCs w:val="16"/>
              </w:rPr>
              <w:t>June:</w:t>
            </w:r>
            <w:r w:rsidRPr="005D7F09">
              <w:rPr>
                <w:sz w:val="16"/>
                <w:szCs w:val="16"/>
              </w:rPr>
              <w:t xml:space="preserve"> President</w:t>
            </w:r>
            <w:r>
              <w:rPr>
                <w:sz w:val="16"/>
                <w:szCs w:val="16"/>
              </w:rPr>
              <w:t>’s</w:t>
            </w:r>
            <w:r w:rsidRPr="005D7F09">
              <w:rPr>
                <w:sz w:val="16"/>
                <w:szCs w:val="16"/>
              </w:rPr>
              <w:t xml:space="preserve"> final decision shared with faculty member</w:t>
            </w:r>
            <w:r>
              <w:rPr>
                <w:sz w:val="16"/>
                <w:szCs w:val="16"/>
              </w:rPr>
              <w:t>, Provost, Dean, and Department Chair/Designee</w:t>
            </w:r>
          </w:p>
        </w:tc>
      </w:tr>
    </w:tbl>
    <w:p w14:paraId="18C20BC6" w14:textId="77777777" w:rsidR="0068404F" w:rsidRDefault="0068404F" w:rsidP="0068404F">
      <w:pPr>
        <w:pStyle w:val="NoSpacing"/>
        <w:ind w:left="-540" w:right="-540"/>
        <w:rPr>
          <w:b/>
        </w:rPr>
      </w:pPr>
      <w:r w:rsidRPr="004A1E33">
        <w:rPr>
          <w:sz w:val="20"/>
          <w:szCs w:val="20"/>
        </w:rPr>
        <w:t>*Supplemental letters attached to letters of appointment for all new hires must include these timelines.</w:t>
      </w:r>
      <w:r>
        <w:rPr>
          <w:b/>
        </w:rPr>
        <w:t xml:space="preserve"> </w:t>
      </w:r>
      <w:r>
        <w:rPr>
          <w:b/>
        </w:rPr>
        <w:br w:type="page"/>
      </w:r>
    </w:p>
    <w:p w14:paraId="674A6718" w14:textId="77777777" w:rsidR="0068404F" w:rsidRDefault="0068404F" w:rsidP="0068404F">
      <w:pPr>
        <w:pStyle w:val="NoSpacing"/>
        <w:jc w:val="center"/>
        <w:rPr>
          <w:b/>
        </w:rPr>
      </w:pPr>
      <w:r w:rsidRPr="00810D00">
        <w:rPr>
          <w:b/>
        </w:rPr>
        <w:lastRenderedPageBreak/>
        <w:t xml:space="preserve">TEMPLATE: </w:t>
      </w:r>
      <w:r w:rsidRPr="002C3E5C">
        <w:rPr>
          <w:b/>
          <w:highlight w:val="yellow"/>
        </w:rPr>
        <w:t>Off-Cycle</w:t>
      </w:r>
      <w:r w:rsidRPr="00810D00">
        <w:rPr>
          <w:b/>
        </w:rPr>
        <w:t xml:space="preserve"> for Annual and Third Year Reviews with 0 Years Credit</w:t>
      </w:r>
    </w:p>
    <w:p w14:paraId="2C61FE74" w14:textId="77777777" w:rsidR="0068404F" w:rsidRPr="00810D00" w:rsidRDefault="0068404F" w:rsidP="0068404F">
      <w:pPr>
        <w:pStyle w:val="NoSpacing"/>
        <w:jc w:val="center"/>
        <w:rPr>
          <w:b/>
        </w:rPr>
      </w:pPr>
      <w:r>
        <w:t>[</w:t>
      </w:r>
      <w:r w:rsidRPr="00854EC5">
        <w:rPr>
          <w:highlight w:val="yellow"/>
        </w:rPr>
        <w:t>Use Off-Cycle Template if start date is</w:t>
      </w:r>
      <w:r w:rsidRPr="00854EC5">
        <w:rPr>
          <w:b/>
          <w:highlight w:val="yellow"/>
          <w:u w:val="single"/>
        </w:rPr>
        <w:t xml:space="preserve"> after</w:t>
      </w:r>
      <w:r w:rsidRPr="00854EC5">
        <w:rPr>
          <w:highlight w:val="yellow"/>
        </w:rPr>
        <w:t xml:space="preserve"> </w:t>
      </w:r>
      <w:r>
        <w:rPr>
          <w:highlight w:val="yellow"/>
        </w:rPr>
        <w:t>December</w:t>
      </w:r>
      <w:r w:rsidRPr="00854EC5">
        <w:rPr>
          <w:highlight w:val="yellow"/>
        </w:rPr>
        <w:t xml:space="preserve"> 16</w:t>
      </w:r>
      <w:r>
        <w:t>]</w:t>
      </w:r>
    </w:p>
    <w:tbl>
      <w:tblPr>
        <w:tblW w:w="1377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90"/>
        <w:gridCol w:w="3870"/>
        <w:gridCol w:w="3690"/>
        <w:gridCol w:w="4144"/>
      </w:tblGrid>
      <w:tr w:rsidR="0068404F" w:rsidRPr="00810D00" w14:paraId="25465F18" w14:textId="77777777" w:rsidTr="00AC692F">
        <w:tc>
          <w:tcPr>
            <w:tcW w:w="1080" w:type="dxa"/>
          </w:tcPr>
          <w:p w14:paraId="466B6FD9" w14:textId="77777777" w:rsidR="0068404F" w:rsidRPr="00810D00" w:rsidRDefault="0068404F" w:rsidP="00E10C24">
            <w:pPr>
              <w:pStyle w:val="NoSpacing"/>
              <w:jc w:val="center"/>
              <w:rPr>
                <w:b/>
              </w:rPr>
            </w:pPr>
          </w:p>
        </w:tc>
        <w:tc>
          <w:tcPr>
            <w:tcW w:w="990" w:type="dxa"/>
          </w:tcPr>
          <w:p w14:paraId="22AEAB28" w14:textId="77777777" w:rsidR="0068404F" w:rsidRPr="00810D00" w:rsidRDefault="0068404F" w:rsidP="00E10C24">
            <w:pPr>
              <w:pStyle w:val="NoSpacing"/>
              <w:jc w:val="center"/>
              <w:rPr>
                <w:b/>
              </w:rPr>
            </w:pPr>
          </w:p>
        </w:tc>
        <w:tc>
          <w:tcPr>
            <w:tcW w:w="3870" w:type="dxa"/>
          </w:tcPr>
          <w:p w14:paraId="21E8D069" w14:textId="77777777" w:rsidR="0068404F" w:rsidRPr="00810D00" w:rsidRDefault="0068404F" w:rsidP="00E10C24">
            <w:pPr>
              <w:pStyle w:val="NoSpacing"/>
              <w:rPr>
                <w:b/>
              </w:rPr>
            </w:pPr>
            <w:r w:rsidRPr="00810D00">
              <w:rPr>
                <w:b/>
              </w:rPr>
              <w:t>Fall Quarter</w:t>
            </w:r>
            <w:r>
              <w:rPr>
                <w:b/>
              </w:rPr>
              <w:t xml:space="preserve">: </w:t>
            </w:r>
            <w:r>
              <w:t>Sept 16 – Dec 15</w:t>
            </w:r>
          </w:p>
        </w:tc>
        <w:tc>
          <w:tcPr>
            <w:tcW w:w="3690" w:type="dxa"/>
          </w:tcPr>
          <w:p w14:paraId="7B900C6E" w14:textId="77777777" w:rsidR="0068404F" w:rsidRPr="00810D00" w:rsidRDefault="0068404F" w:rsidP="00E10C24">
            <w:pPr>
              <w:pStyle w:val="NoSpacing"/>
              <w:rPr>
                <w:b/>
              </w:rPr>
            </w:pPr>
            <w:r w:rsidRPr="00810D00">
              <w:rPr>
                <w:b/>
              </w:rPr>
              <w:t>Winter Quarter</w:t>
            </w:r>
            <w:r>
              <w:rPr>
                <w:b/>
              </w:rPr>
              <w:t xml:space="preserve">: </w:t>
            </w:r>
            <w:r>
              <w:t>Dec 16 – Mar 15</w:t>
            </w:r>
          </w:p>
        </w:tc>
        <w:tc>
          <w:tcPr>
            <w:tcW w:w="4144" w:type="dxa"/>
          </w:tcPr>
          <w:p w14:paraId="6039D251" w14:textId="77777777" w:rsidR="0068404F" w:rsidRPr="00810D00" w:rsidRDefault="0068404F" w:rsidP="00E10C24">
            <w:pPr>
              <w:pStyle w:val="NoSpacing"/>
              <w:rPr>
                <w:b/>
              </w:rPr>
            </w:pPr>
            <w:r w:rsidRPr="00810D00">
              <w:rPr>
                <w:b/>
              </w:rPr>
              <w:t>Spring Quarter</w:t>
            </w:r>
            <w:r>
              <w:t xml:space="preserve"> Mar 16 – June 15</w:t>
            </w:r>
          </w:p>
        </w:tc>
      </w:tr>
      <w:tr w:rsidR="0068404F" w14:paraId="510CB9B2" w14:textId="77777777" w:rsidTr="00AC692F">
        <w:trPr>
          <w:trHeight w:val="152"/>
        </w:trPr>
        <w:tc>
          <w:tcPr>
            <w:tcW w:w="1080" w:type="dxa"/>
          </w:tcPr>
          <w:p w14:paraId="17BAE441" w14:textId="77777777" w:rsidR="0068404F" w:rsidRPr="00810D00" w:rsidRDefault="0068404F" w:rsidP="00E10C24">
            <w:pPr>
              <w:pStyle w:val="NoSpacing"/>
              <w:jc w:val="center"/>
              <w:rPr>
                <w:b/>
                <w:sz w:val="18"/>
                <w:szCs w:val="18"/>
              </w:rPr>
            </w:pPr>
            <w:r w:rsidRPr="00810D00">
              <w:rPr>
                <w:b/>
                <w:sz w:val="18"/>
                <w:szCs w:val="18"/>
              </w:rPr>
              <w:t>PSU</w:t>
            </w:r>
            <w:r>
              <w:rPr>
                <w:b/>
                <w:sz w:val="18"/>
                <w:szCs w:val="18"/>
              </w:rPr>
              <w:t xml:space="preserve"> </w:t>
            </w:r>
            <w:r w:rsidRPr="00810D00">
              <w:rPr>
                <w:b/>
                <w:sz w:val="18"/>
                <w:szCs w:val="18"/>
              </w:rPr>
              <w:t>Appoint.</w:t>
            </w:r>
          </w:p>
        </w:tc>
        <w:tc>
          <w:tcPr>
            <w:tcW w:w="990" w:type="dxa"/>
          </w:tcPr>
          <w:p w14:paraId="77D33E7E" w14:textId="77777777" w:rsidR="0068404F" w:rsidRPr="00810D00" w:rsidRDefault="0068404F" w:rsidP="00E10C24">
            <w:pPr>
              <w:pStyle w:val="NoSpacing"/>
              <w:jc w:val="center"/>
              <w:rPr>
                <w:b/>
                <w:sz w:val="18"/>
                <w:szCs w:val="18"/>
              </w:rPr>
            </w:pPr>
            <w:r w:rsidRPr="00810D00">
              <w:rPr>
                <w:b/>
                <w:sz w:val="18"/>
                <w:szCs w:val="18"/>
              </w:rPr>
              <w:t>Tenure</w:t>
            </w:r>
            <w:r>
              <w:rPr>
                <w:b/>
                <w:sz w:val="18"/>
                <w:szCs w:val="18"/>
              </w:rPr>
              <w:t xml:space="preserve"> </w:t>
            </w:r>
            <w:r w:rsidRPr="00810D00">
              <w:rPr>
                <w:b/>
                <w:sz w:val="18"/>
                <w:szCs w:val="18"/>
              </w:rPr>
              <w:t>Clock</w:t>
            </w:r>
          </w:p>
        </w:tc>
        <w:tc>
          <w:tcPr>
            <w:tcW w:w="3870" w:type="dxa"/>
          </w:tcPr>
          <w:p w14:paraId="7E116068" w14:textId="77777777" w:rsidR="0068404F" w:rsidRPr="00B35DA3" w:rsidRDefault="0068404F" w:rsidP="00E10C24">
            <w:pPr>
              <w:pStyle w:val="NoSpacing"/>
            </w:pPr>
          </w:p>
        </w:tc>
        <w:tc>
          <w:tcPr>
            <w:tcW w:w="3690" w:type="dxa"/>
          </w:tcPr>
          <w:p w14:paraId="7BAC60B3" w14:textId="77777777" w:rsidR="0068404F" w:rsidRDefault="0068404F" w:rsidP="00E10C24">
            <w:pPr>
              <w:pStyle w:val="NoSpacing"/>
              <w:rPr>
                <w:b/>
                <w:i/>
              </w:rPr>
            </w:pPr>
          </w:p>
          <w:p w14:paraId="1F06BB06" w14:textId="77777777" w:rsidR="0068404F" w:rsidRPr="00B35DA3" w:rsidRDefault="0068404F" w:rsidP="00E10C24">
            <w:pPr>
              <w:pStyle w:val="NoSpacing"/>
            </w:pPr>
            <w:r w:rsidRPr="003F3B7B">
              <w:rPr>
                <w:b/>
                <w:i/>
              </w:rPr>
              <w:t>Appointed</w:t>
            </w:r>
            <w:r>
              <w:rPr>
                <w:b/>
                <w:i/>
              </w:rPr>
              <w:t>: [_</w:t>
            </w:r>
            <w:r w:rsidRPr="00854EC5">
              <w:rPr>
                <w:b/>
                <w:i/>
                <w:highlight w:val="yellow"/>
              </w:rPr>
              <w:t>______________</w:t>
            </w:r>
            <w:r>
              <w:rPr>
                <w:b/>
                <w:i/>
                <w:highlight w:val="yellow"/>
              </w:rPr>
              <w:t>]</w:t>
            </w:r>
          </w:p>
        </w:tc>
        <w:tc>
          <w:tcPr>
            <w:tcW w:w="4144" w:type="dxa"/>
          </w:tcPr>
          <w:p w14:paraId="6041A2BB" w14:textId="77777777" w:rsidR="0068404F" w:rsidRPr="00B35DA3" w:rsidRDefault="0068404F" w:rsidP="00E10C24">
            <w:pPr>
              <w:pStyle w:val="NoSpacing"/>
            </w:pPr>
          </w:p>
        </w:tc>
      </w:tr>
      <w:tr w:rsidR="0068404F" w14:paraId="47A45F50" w14:textId="77777777" w:rsidTr="00AC692F">
        <w:trPr>
          <w:trHeight w:val="152"/>
        </w:trPr>
        <w:tc>
          <w:tcPr>
            <w:tcW w:w="1080" w:type="dxa"/>
          </w:tcPr>
          <w:p w14:paraId="703CD2BA" w14:textId="77777777" w:rsidR="0068404F" w:rsidRPr="00810D00" w:rsidRDefault="0068404F" w:rsidP="00E10C24">
            <w:pPr>
              <w:pStyle w:val="NoSpacing"/>
              <w:jc w:val="center"/>
              <w:rPr>
                <w:b/>
                <w:sz w:val="18"/>
                <w:szCs w:val="18"/>
              </w:rPr>
            </w:pPr>
            <w:r w:rsidRPr="00810D00">
              <w:rPr>
                <w:b/>
                <w:sz w:val="18"/>
                <w:szCs w:val="18"/>
              </w:rPr>
              <w:t>1</w:t>
            </w:r>
            <w:r w:rsidRPr="00810D00">
              <w:rPr>
                <w:b/>
                <w:sz w:val="18"/>
                <w:szCs w:val="18"/>
                <w:vertAlign w:val="superscript"/>
              </w:rPr>
              <w:t>st</w:t>
            </w:r>
            <w:r w:rsidRPr="00810D00">
              <w:rPr>
                <w:b/>
                <w:sz w:val="18"/>
                <w:szCs w:val="18"/>
              </w:rPr>
              <w:t xml:space="preserve"> year</w:t>
            </w:r>
          </w:p>
          <w:p w14:paraId="686D2D71" w14:textId="77777777" w:rsidR="0068404F" w:rsidRPr="00810D00" w:rsidRDefault="0068404F" w:rsidP="00E10C24">
            <w:pPr>
              <w:pStyle w:val="NoSpacing"/>
              <w:jc w:val="center"/>
              <w:rPr>
                <w:b/>
                <w:sz w:val="18"/>
                <w:szCs w:val="18"/>
              </w:rPr>
            </w:pPr>
            <w:r>
              <w:rPr>
                <w:b/>
                <w:sz w:val="18"/>
                <w:szCs w:val="18"/>
              </w:rPr>
              <w:t>2021-22</w:t>
            </w:r>
          </w:p>
        </w:tc>
        <w:tc>
          <w:tcPr>
            <w:tcW w:w="990" w:type="dxa"/>
          </w:tcPr>
          <w:p w14:paraId="3F753C44" w14:textId="77777777" w:rsidR="0068404F" w:rsidRDefault="0068404F" w:rsidP="00E10C24">
            <w:pPr>
              <w:pStyle w:val="NoSpacing"/>
              <w:jc w:val="center"/>
              <w:rPr>
                <w:b/>
                <w:sz w:val="18"/>
                <w:szCs w:val="18"/>
              </w:rPr>
            </w:pPr>
            <w:r>
              <w:rPr>
                <w:b/>
                <w:sz w:val="18"/>
                <w:szCs w:val="18"/>
              </w:rPr>
              <w:t>OFF-Cycle</w:t>
            </w:r>
          </w:p>
          <w:p w14:paraId="0F95CBFB" w14:textId="77777777" w:rsidR="0068404F" w:rsidRPr="00810D00" w:rsidRDefault="0068404F" w:rsidP="00E10C24">
            <w:pPr>
              <w:pStyle w:val="NoSpacing"/>
              <w:jc w:val="center"/>
              <w:rPr>
                <w:b/>
                <w:sz w:val="18"/>
                <w:szCs w:val="18"/>
              </w:rPr>
            </w:pPr>
            <w:r>
              <w:rPr>
                <w:b/>
                <w:sz w:val="18"/>
                <w:szCs w:val="18"/>
              </w:rPr>
              <w:t>Year</w:t>
            </w:r>
          </w:p>
        </w:tc>
        <w:tc>
          <w:tcPr>
            <w:tcW w:w="3870" w:type="dxa"/>
          </w:tcPr>
          <w:p w14:paraId="00BF1668" w14:textId="77777777" w:rsidR="0068404F" w:rsidRPr="00B35DA3" w:rsidRDefault="0068404F" w:rsidP="00E10C24">
            <w:pPr>
              <w:pStyle w:val="NoSpacing"/>
            </w:pPr>
          </w:p>
        </w:tc>
        <w:tc>
          <w:tcPr>
            <w:tcW w:w="3690" w:type="dxa"/>
          </w:tcPr>
          <w:p w14:paraId="3DCB4C6D" w14:textId="77777777" w:rsidR="0068404F" w:rsidRPr="00B35DA3" w:rsidRDefault="0068404F" w:rsidP="00E10C24">
            <w:pPr>
              <w:pStyle w:val="NoSpacing"/>
            </w:pPr>
          </w:p>
        </w:tc>
        <w:tc>
          <w:tcPr>
            <w:tcW w:w="4144" w:type="dxa"/>
          </w:tcPr>
          <w:p w14:paraId="3B3FD7BA" w14:textId="77777777" w:rsidR="0068404F" w:rsidRDefault="0068404F" w:rsidP="00E10C24">
            <w:pPr>
              <w:pStyle w:val="NoSpacing"/>
              <w:rPr>
                <w:sz w:val="16"/>
                <w:szCs w:val="16"/>
              </w:rPr>
            </w:pPr>
            <w:r>
              <w:rPr>
                <w:sz w:val="16"/>
                <w:szCs w:val="16"/>
              </w:rPr>
              <w:t>“</w:t>
            </w:r>
            <w:r w:rsidRPr="00395EB7">
              <w:rPr>
                <w:i/>
                <w:sz w:val="16"/>
                <w:szCs w:val="16"/>
              </w:rPr>
              <w:t>Faculty on annual review tenure must be reviewed after the completion of the first year of their appointment and each subsequent year</w:t>
            </w:r>
            <w:r>
              <w:rPr>
                <w:sz w:val="16"/>
                <w:szCs w:val="16"/>
              </w:rPr>
              <w:t xml:space="preserve"> (1996 University P&amp;T Guidelines)</w:t>
            </w:r>
          </w:p>
          <w:p w14:paraId="1B43CF9E" w14:textId="77777777" w:rsidR="0068404F" w:rsidRDefault="0068404F" w:rsidP="00E10C24">
            <w:pPr>
              <w:pStyle w:val="NoSpacing"/>
              <w:rPr>
                <w:sz w:val="16"/>
                <w:szCs w:val="16"/>
              </w:rPr>
            </w:pPr>
          </w:p>
          <w:p w14:paraId="13809A19" w14:textId="09C70FD2" w:rsidR="00AC692F" w:rsidRPr="00AC3FB3" w:rsidRDefault="0068404F" w:rsidP="00AC692F">
            <w:pPr>
              <w:pStyle w:val="NoSpacing"/>
              <w:rPr>
                <w:sz w:val="16"/>
                <w:szCs w:val="16"/>
              </w:rPr>
            </w:pPr>
            <w:r w:rsidRPr="00917B53">
              <w:rPr>
                <w:b/>
                <w:sz w:val="16"/>
                <w:szCs w:val="16"/>
              </w:rPr>
              <w:t>April:</w:t>
            </w:r>
            <w:r>
              <w:rPr>
                <w:sz w:val="16"/>
                <w:szCs w:val="16"/>
              </w:rPr>
              <w:t xml:space="preserve"> Department C</w:t>
            </w:r>
            <w:r w:rsidRPr="00114F73">
              <w:rPr>
                <w:sz w:val="16"/>
                <w:szCs w:val="16"/>
              </w:rPr>
              <w:t>hair</w:t>
            </w:r>
            <w:r>
              <w:rPr>
                <w:sz w:val="16"/>
                <w:szCs w:val="16"/>
              </w:rPr>
              <w:t>/Designee</w:t>
            </w:r>
            <w:r w:rsidRPr="00114F73">
              <w:rPr>
                <w:sz w:val="16"/>
                <w:szCs w:val="16"/>
              </w:rPr>
              <w:t xml:space="preserve"> notifies faculty member of upcoming </w:t>
            </w:r>
            <w:r>
              <w:rPr>
                <w:sz w:val="16"/>
                <w:szCs w:val="16"/>
              </w:rPr>
              <w:t>annual review to take place</w:t>
            </w:r>
            <w:r w:rsidRPr="00114F73">
              <w:rPr>
                <w:sz w:val="16"/>
                <w:szCs w:val="16"/>
              </w:rPr>
              <w:t xml:space="preserve"> Fall</w:t>
            </w:r>
            <w:r>
              <w:rPr>
                <w:sz w:val="16"/>
                <w:szCs w:val="16"/>
              </w:rPr>
              <w:t xml:space="preserve"> of next year</w:t>
            </w:r>
            <w:bookmarkStart w:id="3" w:name="_GoBack"/>
            <w:bookmarkEnd w:id="3"/>
          </w:p>
        </w:tc>
      </w:tr>
      <w:tr w:rsidR="0068404F" w14:paraId="0B636D3A" w14:textId="77777777" w:rsidTr="00AC692F">
        <w:tc>
          <w:tcPr>
            <w:tcW w:w="1080" w:type="dxa"/>
          </w:tcPr>
          <w:p w14:paraId="07E95CAD" w14:textId="77777777" w:rsidR="0068404F" w:rsidRPr="00810D00" w:rsidRDefault="0068404F" w:rsidP="00E10C24">
            <w:pPr>
              <w:pStyle w:val="NoSpacing"/>
              <w:jc w:val="center"/>
              <w:rPr>
                <w:b/>
                <w:sz w:val="18"/>
                <w:szCs w:val="18"/>
              </w:rPr>
            </w:pPr>
            <w:r w:rsidRPr="00810D00">
              <w:rPr>
                <w:b/>
                <w:sz w:val="18"/>
                <w:szCs w:val="18"/>
              </w:rPr>
              <w:t>2</w:t>
            </w:r>
            <w:r w:rsidRPr="00810D00">
              <w:rPr>
                <w:b/>
                <w:sz w:val="18"/>
                <w:szCs w:val="18"/>
                <w:vertAlign w:val="superscript"/>
              </w:rPr>
              <w:t>nd</w:t>
            </w:r>
            <w:r w:rsidRPr="00810D00">
              <w:rPr>
                <w:b/>
                <w:sz w:val="18"/>
                <w:szCs w:val="18"/>
              </w:rPr>
              <w:t xml:space="preserve"> year</w:t>
            </w:r>
          </w:p>
          <w:p w14:paraId="1E951FCF" w14:textId="77777777" w:rsidR="0068404F" w:rsidRPr="00810D00" w:rsidRDefault="0068404F" w:rsidP="00E10C24">
            <w:pPr>
              <w:pStyle w:val="NoSpacing"/>
              <w:jc w:val="center"/>
              <w:rPr>
                <w:b/>
                <w:sz w:val="18"/>
                <w:szCs w:val="18"/>
              </w:rPr>
            </w:pPr>
            <w:r w:rsidRPr="00810D00">
              <w:rPr>
                <w:b/>
                <w:sz w:val="18"/>
                <w:szCs w:val="18"/>
              </w:rPr>
              <w:t>20</w:t>
            </w:r>
            <w:r>
              <w:rPr>
                <w:b/>
                <w:sz w:val="18"/>
                <w:szCs w:val="18"/>
              </w:rPr>
              <w:t>22</w:t>
            </w:r>
            <w:r w:rsidRPr="00810D00">
              <w:rPr>
                <w:b/>
                <w:sz w:val="18"/>
                <w:szCs w:val="18"/>
              </w:rPr>
              <w:t>-</w:t>
            </w:r>
            <w:r>
              <w:rPr>
                <w:b/>
                <w:sz w:val="18"/>
                <w:szCs w:val="18"/>
              </w:rPr>
              <w:t>23</w:t>
            </w:r>
          </w:p>
        </w:tc>
        <w:tc>
          <w:tcPr>
            <w:tcW w:w="990" w:type="dxa"/>
          </w:tcPr>
          <w:p w14:paraId="59F1FC33" w14:textId="77777777" w:rsidR="0068404F" w:rsidRPr="00810D00" w:rsidRDefault="0068404F" w:rsidP="00E10C24">
            <w:pPr>
              <w:pStyle w:val="NoSpacing"/>
              <w:jc w:val="center"/>
              <w:rPr>
                <w:b/>
                <w:sz w:val="18"/>
                <w:szCs w:val="18"/>
              </w:rPr>
            </w:pPr>
            <w:r w:rsidRPr="00810D00">
              <w:rPr>
                <w:b/>
                <w:sz w:val="18"/>
                <w:szCs w:val="18"/>
              </w:rPr>
              <w:t>1</w:t>
            </w:r>
            <w:r w:rsidRPr="00810D00">
              <w:rPr>
                <w:b/>
                <w:sz w:val="18"/>
                <w:szCs w:val="18"/>
                <w:vertAlign w:val="superscript"/>
              </w:rPr>
              <w:t>st</w:t>
            </w:r>
            <w:r w:rsidRPr="00810D00">
              <w:rPr>
                <w:b/>
                <w:sz w:val="18"/>
                <w:szCs w:val="18"/>
              </w:rPr>
              <w:t xml:space="preserve"> year</w:t>
            </w:r>
          </w:p>
        </w:tc>
        <w:tc>
          <w:tcPr>
            <w:tcW w:w="3870" w:type="dxa"/>
          </w:tcPr>
          <w:p w14:paraId="33650C9E" w14:textId="77777777" w:rsidR="0068404F" w:rsidRPr="00114F73" w:rsidRDefault="0068404F" w:rsidP="00E10C24">
            <w:pPr>
              <w:pStyle w:val="NoSpacing"/>
              <w:rPr>
                <w:sz w:val="16"/>
                <w:szCs w:val="16"/>
              </w:rPr>
            </w:pPr>
          </w:p>
        </w:tc>
        <w:tc>
          <w:tcPr>
            <w:tcW w:w="3690" w:type="dxa"/>
          </w:tcPr>
          <w:p w14:paraId="46A1C5F1" w14:textId="77777777" w:rsidR="0068404F" w:rsidRPr="00114F73" w:rsidRDefault="0068404F" w:rsidP="00E10C24">
            <w:pPr>
              <w:pStyle w:val="NoSpacing"/>
              <w:rPr>
                <w:bCs/>
                <w:sz w:val="16"/>
                <w:szCs w:val="16"/>
              </w:rPr>
            </w:pPr>
          </w:p>
          <w:p w14:paraId="47337F66" w14:textId="77777777" w:rsidR="0068404F" w:rsidRPr="00114F73" w:rsidRDefault="0068404F" w:rsidP="00E10C24">
            <w:pPr>
              <w:pStyle w:val="NoSpacing"/>
              <w:rPr>
                <w:sz w:val="16"/>
                <w:szCs w:val="16"/>
              </w:rPr>
            </w:pPr>
          </w:p>
        </w:tc>
        <w:tc>
          <w:tcPr>
            <w:tcW w:w="4144" w:type="dxa"/>
          </w:tcPr>
          <w:p w14:paraId="25772481" w14:textId="77777777" w:rsidR="0068404F" w:rsidRDefault="0068404F" w:rsidP="00E10C24">
            <w:pPr>
              <w:pStyle w:val="NoSpacing"/>
              <w:rPr>
                <w:sz w:val="16"/>
                <w:szCs w:val="16"/>
              </w:rPr>
            </w:pPr>
            <w:r w:rsidRPr="00917B53">
              <w:rPr>
                <w:b/>
                <w:sz w:val="16"/>
                <w:szCs w:val="16"/>
              </w:rPr>
              <w:t>April:</w:t>
            </w:r>
            <w:r>
              <w:rPr>
                <w:sz w:val="16"/>
                <w:szCs w:val="16"/>
              </w:rPr>
              <w:t xml:space="preserve"> Department C</w:t>
            </w:r>
            <w:r w:rsidRPr="00114F73">
              <w:rPr>
                <w:sz w:val="16"/>
                <w:szCs w:val="16"/>
              </w:rPr>
              <w:t>hair</w:t>
            </w:r>
            <w:r>
              <w:rPr>
                <w:sz w:val="16"/>
                <w:szCs w:val="16"/>
              </w:rPr>
              <w:t>/Designee</w:t>
            </w:r>
            <w:r w:rsidRPr="00114F73">
              <w:rPr>
                <w:sz w:val="16"/>
                <w:szCs w:val="16"/>
              </w:rPr>
              <w:t xml:space="preserve"> notifies faculty member of upcoming </w:t>
            </w:r>
            <w:r>
              <w:rPr>
                <w:sz w:val="16"/>
                <w:szCs w:val="16"/>
              </w:rPr>
              <w:t>annual review to take place</w:t>
            </w:r>
            <w:r w:rsidRPr="00114F73">
              <w:rPr>
                <w:sz w:val="16"/>
                <w:szCs w:val="16"/>
              </w:rPr>
              <w:t xml:space="preserve"> Fall</w:t>
            </w:r>
            <w:r>
              <w:rPr>
                <w:sz w:val="16"/>
                <w:szCs w:val="16"/>
              </w:rPr>
              <w:t xml:space="preserve"> of next year</w:t>
            </w:r>
          </w:p>
          <w:p w14:paraId="4E96D482" w14:textId="24B3EC26" w:rsidR="00AC3FB3" w:rsidRPr="00114F73" w:rsidRDefault="00AC3FB3" w:rsidP="00E10C24">
            <w:pPr>
              <w:pStyle w:val="NoSpacing"/>
              <w:rPr>
                <w:sz w:val="16"/>
                <w:szCs w:val="16"/>
              </w:rPr>
            </w:pPr>
          </w:p>
        </w:tc>
      </w:tr>
      <w:tr w:rsidR="0068404F" w:rsidRPr="00D873DA" w14:paraId="1EA5F3E7" w14:textId="77777777" w:rsidTr="00AC692F">
        <w:tc>
          <w:tcPr>
            <w:tcW w:w="1080" w:type="dxa"/>
          </w:tcPr>
          <w:p w14:paraId="0061F010" w14:textId="77777777" w:rsidR="0068404F" w:rsidRPr="00810D00" w:rsidRDefault="0068404F" w:rsidP="00E10C24">
            <w:pPr>
              <w:pStyle w:val="NoSpacing"/>
              <w:jc w:val="center"/>
              <w:rPr>
                <w:b/>
                <w:sz w:val="18"/>
                <w:szCs w:val="18"/>
              </w:rPr>
            </w:pPr>
            <w:r w:rsidRPr="00810D00">
              <w:rPr>
                <w:b/>
                <w:sz w:val="18"/>
                <w:szCs w:val="18"/>
              </w:rPr>
              <w:t>3</w:t>
            </w:r>
            <w:r w:rsidRPr="00810D00">
              <w:rPr>
                <w:b/>
                <w:sz w:val="18"/>
                <w:szCs w:val="18"/>
                <w:vertAlign w:val="superscript"/>
              </w:rPr>
              <w:t>rd</w:t>
            </w:r>
            <w:r w:rsidRPr="00810D00">
              <w:rPr>
                <w:b/>
                <w:sz w:val="18"/>
                <w:szCs w:val="18"/>
              </w:rPr>
              <w:t xml:space="preserve"> year</w:t>
            </w:r>
          </w:p>
          <w:p w14:paraId="48434CCF" w14:textId="77777777" w:rsidR="0068404F" w:rsidRPr="00810D00" w:rsidRDefault="0068404F" w:rsidP="00E10C24">
            <w:pPr>
              <w:pStyle w:val="NoSpacing"/>
              <w:jc w:val="center"/>
              <w:rPr>
                <w:b/>
                <w:sz w:val="18"/>
                <w:szCs w:val="18"/>
              </w:rPr>
            </w:pPr>
            <w:r w:rsidRPr="00810D00">
              <w:rPr>
                <w:b/>
                <w:sz w:val="18"/>
                <w:szCs w:val="18"/>
              </w:rPr>
              <w:t>20</w:t>
            </w:r>
            <w:r>
              <w:rPr>
                <w:b/>
                <w:sz w:val="18"/>
                <w:szCs w:val="18"/>
              </w:rPr>
              <w:t>23</w:t>
            </w:r>
            <w:r w:rsidRPr="00810D00">
              <w:rPr>
                <w:b/>
                <w:sz w:val="18"/>
                <w:szCs w:val="18"/>
              </w:rPr>
              <w:t>-</w:t>
            </w:r>
            <w:r>
              <w:rPr>
                <w:b/>
                <w:sz w:val="18"/>
                <w:szCs w:val="18"/>
              </w:rPr>
              <w:t>24</w:t>
            </w:r>
          </w:p>
        </w:tc>
        <w:tc>
          <w:tcPr>
            <w:tcW w:w="990" w:type="dxa"/>
          </w:tcPr>
          <w:p w14:paraId="58E6877A" w14:textId="77777777" w:rsidR="0068404F" w:rsidRPr="00810D00" w:rsidRDefault="0068404F" w:rsidP="00E10C24">
            <w:pPr>
              <w:pStyle w:val="NoSpacing"/>
              <w:jc w:val="center"/>
              <w:rPr>
                <w:b/>
                <w:sz w:val="18"/>
                <w:szCs w:val="18"/>
              </w:rPr>
            </w:pPr>
            <w:r w:rsidRPr="00810D00">
              <w:rPr>
                <w:b/>
                <w:sz w:val="18"/>
                <w:szCs w:val="18"/>
              </w:rPr>
              <w:t>2</w:t>
            </w:r>
            <w:r w:rsidRPr="00810D00">
              <w:rPr>
                <w:b/>
                <w:sz w:val="18"/>
                <w:szCs w:val="18"/>
                <w:vertAlign w:val="superscript"/>
              </w:rPr>
              <w:t>nd</w:t>
            </w:r>
            <w:r w:rsidRPr="00810D00">
              <w:rPr>
                <w:b/>
                <w:sz w:val="18"/>
                <w:szCs w:val="18"/>
              </w:rPr>
              <w:t xml:space="preserve"> year</w:t>
            </w:r>
          </w:p>
        </w:tc>
        <w:tc>
          <w:tcPr>
            <w:tcW w:w="3870" w:type="dxa"/>
          </w:tcPr>
          <w:p w14:paraId="1EE8393A" w14:textId="77777777" w:rsidR="0068404F" w:rsidRDefault="0068404F" w:rsidP="00E10C24">
            <w:pPr>
              <w:pStyle w:val="NoSpacing"/>
              <w:rPr>
                <w:sz w:val="16"/>
                <w:szCs w:val="16"/>
              </w:rPr>
            </w:pPr>
            <w:r w:rsidRPr="0053479B">
              <w:rPr>
                <w:b/>
                <w:sz w:val="16"/>
                <w:szCs w:val="16"/>
              </w:rPr>
              <w:t>Sept</w:t>
            </w:r>
            <w:r>
              <w:rPr>
                <w:sz w:val="16"/>
                <w:szCs w:val="16"/>
              </w:rPr>
              <w:t>: Review packet due</w:t>
            </w:r>
          </w:p>
          <w:p w14:paraId="4DE81ABF" w14:textId="77777777" w:rsidR="0068404F" w:rsidRDefault="0068404F" w:rsidP="00E10C24">
            <w:pPr>
              <w:pStyle w:val="NoSpacing"/>
              <w:rPr>
                <w:sz w:val="16"/>
                <w:szCs w:val="16"/>
              </w:rPr>
            </w:pPr>
            <w:r w:rsidRPr="0053479B">
              <w:rPr>
                <w:b/>
                <w:sz w:val="16"/>
                <w:szCs w:val="16"/>
              </w:rPr>
              <w:t>Oct/Nov:</w:t>
            </w:r>
            <w:r w:rsidRPr="00A835F6">
              <w:rPr>
                <w:sz w:val="16"/>
                <w:szCs w:val="16"/>
              </w:rPr>
              <w:t xml:space="preserve"> </w:t>
            </w:r>
            <w:r>
              <w:rPr>
                <w:sz w:val="16"/>
                <w:szCs w:val="16"/>
              </w:rPr>
              <w:t>Committee review conducted</w:t>
            </w:r>
          </w:p>
          <w:p w14:paraId="5C56DF76" w14:textId="77777777" w:rsidR="0068404F" w:rsidRPr="00114F73" w:rsidRDefault="0068404F" w:rsidP="00E10C24">
            <w:pPr>
              <w:pStyle w:val="NoSpacing"/>
              <w:rPr>
                <w:sz w:val="16"/>
                <w:szCs w:val="16"/>
              </w:rPr>
            </w:pPr>
            <w:r w:rsidRPr="00E10707">
              <w:rPr>
                <w:b/>
                <w:sz w:val="16"/>
                <w:szCs w:val="16"/>
              </w:rPr>
              <w:t>Dec:</w:t>
            </w:r>
            <w:r w:rsidRPr="00696999">
              <w:rPr>
                <w:sz w:val="16"/>
                <w:szCs w:val="16"/>
              </w:rPr>
              <w:t xml:space="preserve"> Committee shares review with Department Chair/Designee</w:t>
            </w:r>
          </w:p>
        </w:tc>
        <w:tc>
          <w:tcPr>
            <w:tcW w:w="3690" w:type="dxa"/>
          </w:tcPr>
          <w:p w14:paraId="0BC7960D" w14:textId="77777777" w:rsidR="0068404F" w:rsidRPr="00810D00" w:rsidRDefault="0068404F" w:rsidP="00E10C24">
            <w:pPr>
              <w:pStyle w:val="NoSpacing"/>
              <w:rPr>
                <w:bCs/>
                <w:sz w:val="16"/>
                <w:szCs w:val="16"/>
              </w:rPr>
            </w:pPr>
            <w:r w:rsidRPr="00696999">
              <w:rPr>
                <w:b/>
                <w:bCs/>
                <w:sz w:val="16"/>
                <w:szCs w:val="16"/>
              </w:rPr>
              <w:t>Jan/Feb:</w:t>
            </w:r>
            <w:r>
              <w:rPr>
                <w:bCs/>
                <w:sz w:val="16"/>
                <w:szCs w:val="16"/>
              </w:rPr>
              <w:t xml:space="preserve"> </w:t>
            </w:r>
            <w:r w:rsidRPr="00A835F6">
              <w:rPr>
                <w:sz w:val="16"/>
                <w:szCs w:val="16"/>
              </w:rPr>
              <w:t>D</w:t>
            </w:r>
            <w:r>
              <w:rPr>
                <w:sz w:val="16"/>
                <w:szCs w:val="16"/>
              </w:rPr>
              <w:t>epartment Chair/Designee review conducted, shares Committee and Chair review with faculty member</w:t>
            </w:r>
          </w:p>
        </w:tc>
        <w:tc>
          <w:tcPr>
            <w:tcW w:w="4144" w:type="dxa"/>
          </w:tcPr>
          <w:p w14:paraId="02D41E95" w14:textId="77777777" w:rsidR="0068404F" w:rsidRPr="00114F73" w:rsidRDefault="0068404F" w:rsidP="00E10C24">
            <w:pPr>
              <w:pStyle w:val="NoSpacing"/>
              <w:rPr>
                <w:sz w:val="16"/>
                <w:szCs w:val="16"/>
              </w:rPr>
            </w:pPr>
            <w:r w:rsidRPr="0053479B">
              <w:rPr>
                <w:b/>
                <w:sz w:val="16"/>
                <w:szCs w:val="16"/>
              </w:rPr>
              <w:t>April:</w:t>
            </w:r>
            <w:r>
              <w:rPr>
                <w:sz w:val="16"/>
                <w:szCs w:val="16"/>
              </w:rPr>
              <w:t xml:space="preserve"> Department chair/Designee notifies faculty member of upcoming 3</w:t>
            </w:r>
            <w:r w:rsidRPr="005B37FD">
              <w:rPr>
                <w:sz w:val="16"/>
                <w:szCs w:val="16"/>
                <w:vertAlign w:val="superscript"/>
              </w:rPr>
              <w:t>rd</w:t>
            </w:r>
            <w:r>
              <w:rPr>
                <w:sz w:val="16"/>
                <w:szCs w:val="16"/>
              </w:rPr>
              <w:t xml:space="preserve"> year review to take place Spring of next year</w:t>
            </w:r>
          </w:p>
        </w:tc>
      </w:tr>
      <w:tr w:rsidR="0068404F" w14:paraId="7D01D421" w14:textId="77777777" w:rsidTr="00AC692F">
        <w:tc>
          <w:tcPr>
            <w:tcW w:w="1080" w:type="dxa"/>
          </w:tcPr>
          <w:p w14:paraId="5F8A9A1E" w14:textId="77777777" w:rsidR="0068404F" w:rsidRPr="00810D00" w:rsidRDefault="0068404F" w:rsidP="00E10C24">
            <w:pPr>
              <w:pStyle w:val="NoSpacing"/>
              <w:jc w:val="center"/>
              <w:rPr>
                <w:b/>
                <w:sz w:val="18"/>
                <w:szCs w:val="18"/>
              </w:rPr>
            </w:pPr>
            <w:r w:rsidRPr="00810D00">
              <w:rPr>
                <w:b/>
                <w:sz w:val="18"/>
                <w:szCs w:val="18"/>
              </w:rPr>
              <w:t>4</w:t>
            </w:r>
            <w:r w:rsidRPr="00810D00">
              <w:rPr>
                <w:b/>
                <w:sz w:val="18"/>
                <w:szCs w:val="18"/>
                <w:vertAlign w:val="superscript"/>
              </w:rPr>
              <w:t>th</w:t>
            </w:r>
            <w:r w:rsidRPr="00810D00">
              <w:rPr>
                <w:b/>
                <w:sz w:val="18"/>
                <w:szCs w:val="18"/>
              </w:rPr>
              <w:t xml:space="preserve"> year</w:t>
            </w:r>
          </w:p>
          <w:p w14:paraId="63476064" w14:textId="77777777" w:rsidR="0068404F" w:rsidRPr="00810D00" w:rsidRDefault="0068404F" w:rsidP="00E10C24">
            <w:pPr>
              <w:pStyle w:val="NoSpacing"/>
              <w:jc w:val="center"/>
              <w:rPr>
                <w:b/>
                <w:sz w:val="18"/>
                <w:szCs w:val="18"/>
              </w:rPr>
            </w:pPr>
            <w:r w:rsidRPr="00810D00">
              <w:rPr>
                <w:b/>
                <w:sz w:val="18"/>
                <w:szCs w:val="18"/>
              </w:rPr>
              <w:t>20</w:t>
            </w:r>
            <w:r>
              <w:rPr>
                <w:b/>
                <w:sz w:val="18"/>
                <w:szCs w:val="18"/>
              </w:rPr>
              <w:t>24</w:t>
            </w:r>
            <w:r w:rsidRPr="00810D00">
              <w:rPr>
                <w:b/>
                <w:sz w:val="18"/>
                <w:szCs w:val="18"/>
              </w:rPr>
              <w:t>-</w:t>
            </w:r>
            <w:r>
              <w:rPr>
                <w:b/>
                <w:sz w:val="18"/>
                <w:szCs w:val="18"/>
              </w:rPr>
              <w:t>25</w:t>
            </w:r>
          </w:p>
        </w:tc>
        <w:tc>
          <w:tcPr>
            <w:tcW w:w="990" w:type="dxa"/>
          </w:tcPr>
          <w:p w14:paraId="4449C0F5" w14:textId="77777777" w:rsidR="0068404F" w:rsidRPr="00810D00" w:rsidRDefault="0068404F" w:rsidP="00E10C24">
            <w:pPr>
              <w:pStyle w:val="NoSpacing"/>
              <w:jc w:val="center"/>
              <w:rPr>
                <w:b/>
                <w:sz w:val="18"/>
                <w:szCs w:val="18"/>
              </w:rPr>
            </w:pPr>
            <w:r w:rsidRPr="00810D00">
              <w:rPr>
                <w:b/>
                <w:sz w:val="18"/>
                <w:szCs w:val="18"/>
              </w:rPr>
              <w:t>3</w:t>
            </w:r>
            <w:r w:rsidRPr="00810D00">
              <w:rPr>
                <w:b/>
                <w:sz w:val="18"/>
                <w:szCs w:val="18"/>
                <w:vertAlign w:val="superscript"/>
              </w:rPr>
              <w:t>rd</w:t>
            </w:r>
            <w:r w:rsidRPr="00810D00">
              <w:rPr>
                <w:b/>
                <w:sz w:val="18"/>
                <w:szCs w:val="18"/>
              </w:rPr>
              <w:t xml:space="preserve"> year</w:t>
            </w:r>
          </w:p>
        </w:tc>
        <w:tc>
          <w:tcPr>
            <w:tcW w:w="3870" w:type="dxa"/>
          </w:tcPr>
          <w:p w14:paraId="5C7C4EAB" w14:textId="77777777" w:rsidR="0068404F" w:rsidRPr="00114F73" w:rsidRDefault="0068404F" w:rsidP="00E10C24">
            <w:pPr>
              <w:pStyle w:val="NoSpacing"/>
              <w:rPr>
                <w:sz w:val="16"/>
                <w:szCs w:val="16"/>
              </w:rPr>
            </w:pPr>
          </w:p>
        </w:tc>
        <w:tc>
          <w:tcPr>
            <w:tcW w:w="3690" w:type="dxa"/>
          </w:tcPr>
          <w:p w14:paraId="27E2E3E5" w14:textId="77777777" w:rsidR="0068404F" w:rsidRPr="00696999" w:rsidRDefault="0068404F" w:rsidP="00E10C24">
            <w:pPr>
              <w:pStyle w:val="NoSpacing"/>
              <w:rPr>
                <w:b/>
                <w:bCs/>
                <w:sz w:val="16"/>
                <w:szCs w:val="16"/>
              </w:rPr>
            </w:pPr>
            <w:r w:rsidRPr="0053479B">
              <w:rPr>
                <w:b/>
                <w:bCs/>
                <w:sz w:val="16"/>
                <w:szCs w:val="16"/>
              </w:rPr>
              <w:t>Feb</w:t>
            </w:r>
            <w:r>
              <w:rPr>
                <w:bCs/>
                <w:sz w:val="16"/>
                <w:szCs w:val="16"/>
              </w:rPr>
              <w:t>: 3</w:t>
            </w:r>
            <w:r w:rsidRPr="0010455A">
              <w:rPr>
                <w:bCs/>
                <w:sz w:val="16"/>
                <w:szCs w:val="16"/>
                <w:vertAlign w:val="superscript"/>
              </w:rPr>
              <w:t>rd</w:t>
            </w:r>
            <w:r>
              <w:rPr>
                <w:bCs/>
                <w:sz w:val="16"/>
                <w:szCs w:val="16"/>
              </w:rPr>
              <w:t xml:space="preserve"> year review packet due to Department Chair/Designee</w:t>
            </w:r>
          </w:p>
          <w:p w14:paraId="464D7FA3" w14:textId="77777777" w:rsidR="0068404F" w:rsidRPr="0010455A" w:rsidRDefault="0068404F" w:rsidP="00E10C24">
            <w:pPr>
              <w:pStyle w:val="NoSpacing"/>
              <w:rPr>
                <w:sz w:val="16"/>
                <w:szCs w:val="16"/>
              </w:rPr>
            </w:pPr>
            <w:r>
              <w:rPr>
                <w:b/>
                <w:sz w:val="16"/>
                <w:szCs w:val="16"/>
              </w:rPr>
              <w:t>March</w:t>
            </w:r>
            <w:r w:rsidRPr="0053479B">
              <w:rPr>
                <w:b/>
                <w:sz w:val="16"/>
                <w:szCs w:val="16"/>
              </w:rPr>
              <w:t>:</w:t>
            </w:r>
            <w:r w:rsidRPr="00114F73">
              <w:rPr>
                <w:sz w:val="16"/>
                <w:szCs w:val="16"/>
              </w:rPr>
              <w:t xml:space="preserve"> </w:t>
            </w:r>
            <w:r>
              <w:rPr>
                <w:sz w:val="16"/>
                <w:szCs w:val="16"/>
              </w:rPr>
              <w:t>C</w:t>
            </w:r>
            <w:r w:rsidRPr="00114F73">
              <w:rPr>
                <w:sz w:val="16"/>
                <w:szCs w:val="16"/>
              </w:rPr>
              <w:t>ommittee 3</w:t>
            </w:r>
            <w:r w:rsidRPr="00114F73">
              <w:rPr>
                <w:sz w:val="16"/>
                <w:szCs w:val="16"/>
                <w:vertAlign w:val="superscript"/>
              </w:rPr>
              <w:t>rd</w:t>
            </w:r>
            <w:r w:rsidRPr="00114F73">
              <w:rPr>
                <w:sz w:val="16"/>
                <w:szCs w:val="16"/>
              </w:rPr>
              <w:t xml:space="preserve"> Year review conducted</w:t>
            </w:r>
            <w:r>
              <w:rPr>
                <w:sz w:val="16"/>
                <w:szCs w:val="16"/>
              </w:rPr>
              <w:t>; Committee shares review with Department Chair/Designee</w:t>
            </w:r>
          </w:p>
        </w:tc>
        <w:tc>
          <w:tcPr>
            <w:tcW w:w="4144" w:type="dxa"/>
          </w:tcPr>
          <w:p w14:paraId="262679F1" w14:textId="77777777" w:rsidR="0068404F" w:rsidRPr="00114F73" w:rsidRDefault="0068404F" w:rsidP="00E10C24">
            <w:pPr>
              <w:pStyle w:val="NoSpacing"/>
              <w:rPr>
                <w:sz w:val="16"/>
                <w:szCs w:val="16"/>
              </w:rPr>
            </w:pPr>
            <w:r>
              <w:rPr>
                <w:b/>
                <w:sz w:val="16"/>
                <w:szCs w:val="16"/>
              </w:rPr>
              <w:t>March/</w:t>
            </w:r>
            <w:r w:rsidRPr="005D7F09">
              <w:rPr>
                <w:b/>
                <w:sz w:val="16"/>
                <w:szCs w:val="16"/>
              </w:rPr>
              <w:t>April:</w:t>
            </w:r>
            <w:r w:rsidRPr="00114F73">
              <w:rPr>
                <w:sz w:val="16"/>
                <w:szCs w:val="16"/>
              </w:rPr>
              <w:t xml:space="preserve"> </w:t>
            </w:r>
            <w:r>
              <w:rPr>
                <w:sz w:val="16"/>
                <w:szCs w:val="16"/>
              </w:rPr>
              <w:t>Department Chair/Designee review conducted, shares C</w:t>
            </w:r>
            <w:r w:rsidRPr="00114F73">
              <w:rPr>
                <w:sz w:val="16"/>
                <w:szCs w:val="16"/>
              </w:rPr>
              <w:t xml:space="preserve">ommittee </w:t>
            </w:r>
            <w:r>
              <w:rPr>
                <w:sz w:val="16"/>
                <w:szCs w:val="16"/>
              </w:rPr>
              <w:t xml:space="preserve">and Chair </w:t>
            </w:r>
            <w:r w:rsidRPr="00114F73">
              <w:rPr>
                <w:sz w:val="16"/>
                <w:szCs w:val="16"/>
              </w:rPr>
              <w:t>review with faculty member</w:t>
            </w:r>
          </w:p>
          <w:p w14:paraId="2D20D158" w14:textId="77777777" w:rsidR="0068404F" w:rsidRPr="00114F73" w:rsidRDefault="0068404F" w:rsidP="00E10C24">
            <w:pPr>
              <w:pStyle w:val="NoSpacing"/>
              <w:rPr>
                <w:bCs/>
                <w:sz w:val="16"/>
                <w:szCs w:val="16"/>
              </w:rPr>
            </w:pPr>
            <w:r w:rsidRPr="0053479B">
              <w:rPr>
                <w:b/>
                <w:sz w:val="16"/>
                <w:szCs w:val="16"/>
              </w:rPr>
              <w:t>Apri</w:t>
            </w:r>
            <w:r>
              <w:rPr>
                <w:b/>
                <w:sz w:val="16"/>
                <w:szCs w:val="16"/>
              </w:rPr>
              <w:t>l</w:t>
            </w:r>
            <w:r w:rsidRPr="0053479B">
              <w:rPr>
                <w:b/>
                <w:sz w:val="16"/>
                <w:szCs w:val="16"/>
              </w:rPr>
              <w:t>:</w:t>
            </w:r>
            <w:r w:rsidRPr="00114F73">
              <w:rPr>
                <w:sz w:val="16"/>
                <w:szCs w:val="16"/>
              </w:rPr>
              <w:t xml:space="preserve"> </w:t>
            </w:r>
            <w:r>
              <w:rPr>
                <w:sz w:val="16"/>
                <w:szCs w:val="16"/>
              </w:rPr>
              <w:t>Department Chair/Designee</w:t>
            </w:r>
            <w:r w:rsidRPr="00114F73">
              <w:rPr>
                <w:bCs/>
                <w:sz w:val="16"/>
                <w:szCs w:val="16"/>
              </w:rPr>
              <w:t xml:space="preserve"> </w:t>
            </w:r>
            <w:r>
              <w:rPr>
                <w:bCs/>
                <w:sz w:val="16"/>
                <w:szCs w:val="16"/>
              </w:rPr>
              <w:t>shares Committee and Chair review with Dean</w:t>
            </w:r>
          </w:p>
          <w:p w14:paraId="5F0BD8AF" w14:textId="77777777" w:rsidR="0068404F" w:rsidRDefault="0068404F" w:rsidP="00E10C24">
            <w:pPr>
              <w:pStyle w:val="NoSpacing"/>
              <w:rPr>
                <w:sz w:val="16"/>
                <w:szCs w:val="16"/>
              </w:rPr>
            </w:pPr>
            <w:r w:rsidRPr="0053479B">
              <w:rPr>
                <w:b/>
                <w:sz w:val="16"/>
                <w:szCs w:val="16"/>
              </w:rPr>
              <w:t>May:</w:t>
            </w:r>
            <w:r w:rsidRPr="00114F73">
              <w:rPr>
                <w:sz w:val="16"/>
                <w:szCs w:val="16"/>
              </w:rPr>
              <w:t xml:space="preserve"> Dean</w:t>
            </w:r>
            <w:r>
              <w:rPr>
                <w:sz w:val="16"/>
                <w:szCs w:val="16"/>
              </w:rPr>
              <w:t xml:space="preserve"> review conducted, shares with</w:t>
            </w:r>
            <w:r w:rsidRPr="007D50A8">
              <w:rPr>
                <w:sz w:val="16"/>
                <w:szCs w:val="16"/>
              </w:rPr>
              <w:t xml:space="preserve"> </w:t>
            </w:r>
            <w:r w:rsidRPr="005D7F09">
              <w:rPr>
                <w:sz w:val="16"/>
                <w:szCs w:val="16"/>
              </w:rPr>
              <w:t>faculty</w:t>
            </w:r>
            <w:r w:rsidRPr="005D7F09">
              <w:rPr>
                <w:b/>
                <w:sz w:val="16"/>
                <w:szCs w:val="16"/>
              </w:rPr>
              <w:t xml:space="preserve"> </w:t>
            </w:r>
            <w:r>
              <w:rPr>
                <w:sz w:val="16"/>
                <w:szCs w:val="16"/>
              </w:rPr>
              <w:t>member and Department Chair/Designee</w:t>
            </w:r>
          </w:p>
          <w:p w14:paraId="6484A8DC" w14:textId="77777777" w:rsidR="0068404F" w:rsidRPr="00114F73" w:rsidRDefault="0068404F" w:rsidP="00E10C24">
            <w:pPr>
              <w:pStyle w:val="NoSpacing"/>
              <w:rPr>
                <w:sz w:val="16"/>
                <w:szCs w:val="16"/>
              </w:rPr>
            </w:pPr>
          </w:p>
          <w:p w14:paraId="504EE05B" w14:textId="77777777" w:rsidR="0068404F" w:rsidRPr="00114F73" w:rsidRDefault="0068404F" w:rsidP="00E10C24">
            <w:pPr>
              <w:pStyle w:val="NoSpacing"/>
              <w:rPr>
                <w:sz w:val="16"/>
                <w:szCs w:val="16"/>
              </w:rPr>
            </w:pPr>
            <w:r w:rsidRPr="005D7F09">
              <w:rPr>
                <w:b/>
                <w:sz w:val="16"/>
                <w:szCs w:val="16"/>
              </w:rPr>
              <w:t>April</w:t>
            </w:r>
            <w:r>
              <w:rPr>
                <w:sz w:val="16"/>
                <w:szCs w:val="16"/>
              </w:rPr>
              <w:t>:</w:t>
            </w:r>
            <w:r w:rsidRPr="00114F73">
              <w:rPr>
                <w:sz w:val="16"/>
                <w:szCs w:val="16"/>
              </w:rPr>
              <w:t xml:space="preserve"> </w:t>
            </w:r>
            <w:r>
              <w:rPr>
                <w:sz w:val="16"/>
                <w:szCs w:val="16"/>
              </w:rPr>
              <w:t xml:space="preserve">Department </w:t>
            </w:r>
            <w:r w:rsidRPr="00114F73">
              <w:rPr>
                <w:sz w:val="16"/>
                <w:szCs w:val="16"/>
              </w:rPr>
              <w:t>Chair</w:t>
            </w:r>
            <w:r>
              <w:rPr>
                <w:sz w:val="16"/>
                <w:szCs w:val="16"/>
              </w:rPr>
              <w:t>/Designee</w:t>
            </w:r>
            <w:r w:rsidRPr="00114F73">
              <w:rPr>
                <w:sz w:val="16"/>
                <w:szCs w:val="16"/>
              </w:rPr>
              <w:t xml:space="preserve"> notifies facu</w:t>
            </w:r>
            <w:r>
              <w:rPr>
                <w:sz w:val="16"/>
                <w:szCs w:val="16"/>
              </w:rPr>
              <w:t>lty member of upcoming annual review to take place</w:t>
            </w:r>
            <w:r w:rsidRPr="00114F73">
              <w:rPr>
                <w:sz w:val="16"/>
                <w:szCs w:val="16"/>
              </w:rPr>
              <w:t xml:space="preserve"> Fall</w:t>
            </w:r>
            <w:r>
              <w:rPr>
                <w:sz w:val="16"/>
                <w:szCs w:val="16"/>
              </w:rPr>
              <w:t xml:space="preserve"> of next year</w:t>
            </w:r>
          </w:p>
        </w:tc>
      </w:tr>
      <w:tr w:rsidR="0068404F" w14:paraId="100C04BB" w14:textId="77777777" w:rsidTr="00AC692F">
        <w:tc>
          <w:tcPr>
            <w:tcW w:w="1080" w:type="dxa"/>
          </w:tcPr>
          <w:p w14:paraId="4A33E45B" w14:textId="77777777" w:rsidR="0068404F" w:rsidRPr="00810D00" w:rsidRDefault="0068404F" w:rsidP="00E10C24">
            <w:pPr>
              <w:pStyle w:val="NoSpacing"/>
              <w:jc w:val="center"/>
              <w:rPr>
                <w:b/>
                <w:sz w:val="18"/>
                <w:szCs w:val="18"/>
              </w:rPr>
            </w:pPr>
            <w:r w:rsidRPr="00810D00">
              <w:rPr>
                <w:b/>
                <w:sz w:val="18"/>
                <w:szCs w:val="18"/>
              </w:rPr>
              <w:t>5</w:t>
            </w:r>
            <w:r w:rsidRPr="00810D00">
              <w:rPr>
                <w:b/>
                <w:sz w:val="18"/>
                <w:szCs w:val="18"/>
                <w:vertAlign w:val="superscript"/>
              </w:rPr>
              <w:t>th</w:t>
            </w:r>
            <w:r w:rsidRPr="00810D00">
              <w:rPr>
                <w:b/>
                <w:sz w:val="18"/>
                <w:szCs w:val="18"/>
              </w:rPr>
              <w:t xml:space="preserve"> Year</w:t>
            </w:r>
          </w:p>
          <w:p w14:paraId="43CC6654" w14:textId="77777777" w:rsidR="0068404F" w:rsidRPr="00810D00" w:rsidRDefault="0068404F" w:rsidP="00E10C24">
            <w:pPr>
              <w:pStyle w:val="NoSpacing"/>
              <w:jc w:val="center"/>
              <w:rPr>
                <w:b/>
                <w:sz w:val="18"/>
                <w:szCs w:val="18"/>
              </w:rPr>
            </w:pPr>
            <w:r w:rsidRPr="00810D00">
              <w:rPr>
                <w:b/>
                <w:sz w:val="18"/>
                <w:szCs w:val="18"/>
              </w:rPr>
              <w:t>20</w:t>
            </w:r>
            <w:r>
              <w:rPr>
                <w:b/>
                <w:sz w:val="18"/>
                <w:szCs w:val="18"/>
              </w:rPr>
              <w:t>25</w:t>
            </w:r>
            <w:r w:rsidRPr="00810D00">
              <w:rPr>
                <w:b/>
                <w:sz w:val="18"/>
                <w:szCs w:val="18"/>
              </w:rPr>
              <w:t>-2</w:t>
            </w:r>
            <w:r>
              <w:rPr>
                <w:b/>
                <w:sz w:val="18"/>
                <w:szCs w:val="18"/>
              </w:rPr>
              <w:t>6</w:t>
            </w:r>
          </w:p>
        </w:tc>
        <w:tc>
          <w:tcPr>
            <w:tcW w:w="990" w:type="dxa"/>
          </w:tcPr>
          <w:p w14:paraId="137E743E" w14:textId="77777777" w:rsidR="0068404F" w:rsidRPr="00810D00" w:rsidRDefault="0068404F" w:rsidP="00E10C24">
            <w:pPr>
              <w:pStyle w:val="NoSpacing"/>
              <w:jc w:val="center"/>
              <w:rPr>
                <w:b/>
                <w:sz w:val="18"/>
                <w:szCs w:val="18"/>
              </w:rPr>
            </w:pPr>
            <w:r w:rsidRPr="00810D00">
              <w:rPr>
                <w:b/>
                <w:sz w:val="18"/>
                <w:szCs w:val="18"/>
              </w:rPr>
              <w:t>4</w:t>
            </w:r>
            <w:r w:rsidRPr="00810D00">
              <w:rPr>
                <w:b/>
                <w:sz w:val="18"/>
                <w:szCs w:val="18"/>
                <w:vertAlign w:val="superscript"/>
              </w:rPr>
              <w:t>th</w:t>
            </w:r>
            <w:r w:rsidRPr="00810D00">
              <w:rPr>
                <w:b/>
                <w:sz w:val="18"/>
                <w:szCs w:val="18"/>
              </w:rPr>
              <w:t xml:space="preserve"> year</w:t>
            </w:r>
          </w:p>
        </w:tc>
        <w:tc>
          <w:tcPr>
            <w:tcW w:w="3870" w:type="dxa"/>
          </w:tcPr>
          <w:p w14:paraId="753E2C30" w14:textId="77777777" w:rsidR="0068404F" w:rsidRDefault="0068404F" w:rsidP="00E10C24">
            <w:pPr>
              <w:pStyle w:val="NoSpacing"/>
              <w:rPr>
                <w:sz w:val="16"/>
                <w:szCs w:val="16"/>
              </w:rPr>
            </w:pPr>
            <w:r w:rsidRPr="0053479B">
              <w:rPr>
                <w:b/>
                <w:sz w:val="16"/>
                <w:szCs w:val="16"/>
              </w:rPr>
              <w:t>Sept</w:t>
            </w:r>
            <w:r>
              <w:rPr>
                <w:sz w:val="16"/>
                <w:szCs w:val="16"/>
              </w:rPr>
              <w:t>: Review packet due</w:t>
            </w:r>
          </w:p>
          <w:p w14:paraId="6D321A15" w14:textId="77777777" w:rsidR="0068404F" w:rsidRDefault="0068404F" w:rsidP="00E10C24">
            <w:pPr>
              <w:pStyle w:val="NoSpacing"/>
              <w:rPr>
                <w:sz w:val="16"/>
                <w:szCs w:val="16"/>
              </w:rPr>
            </w:pPr>
            <w:r w:rsidRPr="0053479B">
              <w:rPr>
                <w:b/>
                <w:sz w:val="16"/>
                <w:szCs w:val="16"/>
              </w:rPr>
              <w:t>Oct/Nov:</w:t>
            </w:r>
            <w:r w:rsidRPr="00A835F6">
              <w:rPr>
                <w:sz w:val="16"/>
                <w:szCs w:val="16"/>
              </w:rPr>
              <w:t xml:space="preserve"> </w:t>
            </w:r>
            <w:r>
              <w:rPr>
                <w:sz w:val="16"/>
                <w:szCs w:val="16"/>
              </w:rPr>
              <w:t>Committee review conducted</w:t>
            </w:r>
          </w:p>
          <w:p w14:paraId="361F8028" w14:textId="77777777" w:rsidR="0068404F" w:rsidRPr="002C3E5C" w:rsidRDefault="0068404F" w:rsidP="00E10C24">
            <w:pPr>
              <w:pStyle w:val="NoSpacing"/>
              <w:rPr>
                <w:sz w:val="16"/>
                <w:szCs w:val="16"/>
              </w:rPr>
            </w:pPr>
            <w:r w:rsidRPr="00E10707">
              <w:rPr>
                <w:b/>
                <w:sz w:val="16"/>
                <w:szCs w:val="16"/>
              </w:rPr>
              <w:t>Dec:</w:t>
            </w:r>
            <w:r w:rsidRPr="00696999">
              <w:rPr>
                <w:sz w:val="16"/>
                <w:szCs w:val="16"/>
              </w:rPr>
              <w:t xml:space="preserve"> Committee shares review with Department Chair/Designee</w:t>
            </w:r>
          </w:p>
        </w:tc>
        <w:tc>
          <w:tcPr>
            <w:tcW w:w="3690" w:type="dxa"/>
          </w:tcPr>
          <w:p w14:paraId="718440FD" w14:textId="77777777" w:rsidR="0068404F" w:rsidRPr="00114F73" w:rsidRDefault="0068404F" w:rsidP="00E10C24">
            <w:pPr>
              <w:pStyle w:val="NoSpacing"/>
              <w:rPr>
                <w:sz w:val="18"/>
                <w:szCs w:val="18"/>
              </w:rPr>
            </w:pPr>
            <w:r w:rsidRPr="00696999">
              <w:rPr>
                <w:b/>
                <w:bCs/>
                <w:sz w:val="16"/>
                <w:szCs w:val="16"/>
              </w:rPr>
              <w:t>Jan/Feb:</w:t>
            </w:r>
            <w:r>
              <w:rPr>
                <w:bCs/>
                <w:sz w:val="16"/>
                <w:szCs w:val="16"/>
              </w:rPr>
              <w:t xml:space="preserve"> </w:t>
            </w:r>
            <w:r w:rsidRPr="00A835F6">
              <w:rPr>
                <w:sz w:val="16"/>
                <w:szCs w:val="16"/>
              </w:rPr>
              <w:t>D</w:t>
            </w:r>
            <w:r>
              <w:rPr>
                <w:sz w:val="16"/>
                <w:szCs w:val="16"/>
              </w:rPr>
              <w:t>epartment Chair/Designee review conducted, shares Committee and Chair review with faculty member</w:t>
            </w:r>
          </w:p>
        </w:tc>
        <w:tc>
          <w:tcPr>
            <w:tcW w:w="4144" w:type="dxa"/>
          </w:tcPr>
          <w:p w14:paraId="79BE2E88" w14:textId="77777777" w:rsidR="0068404F" w:rsidRPr="002C3E5C" w:rsidRDefault="0068404F" w:rsidP="00E10C24">
            <w:pPr>
              <w:pStyle w:val="NoSpacing"/>
              <w:rPr>
                <w:sz w:val="16"/>
                <w:szCs w:val="16"/>
              </w:rPr>
            </w:pPr>
            <w:r w:rsidRPr="00917B53">
              <w:rPr>
                <w:b/>
                <w:sz w:val="16"/>
                <w:szCs w:val="16"/>
              </w:rPr>
              <w:t>April:</w:t>
            </w:r>
            <w:r>
              <w:rPr>
                <w:sz w:val="16"/>
                <w:szCs w:val="16"/>
              </w:rPr>
              <w:t xml:space="preserve"> Department C</w:t>
            </w:r>
            <w:r w:rsidRPr="00114F73">
              <w:rPr>
                <w:sz w:val="16"/>
                <w:szCs w:val="16"/>
              </w:rPr>
              <w:t>hair</w:t>
            </w:r>
            <w:r>
              <w:rPr>
                <w:sz w:val="16"/>
                <w:szCs w:val="16"/>
              </w:rPr>
              <w:t>/Designee</w:t>
            </w:r>
            <w:r w:rsidRPr="00114F73">
              <w:rPr>
                <w:sz w:val="16"/>
                <w:szCs w:val="16"/>
              </w:rPr>
              <w:t xml:space="preserve"> notifies faculty member of upcoming </w:t>
            </w:r>
            <w:r>
              <w:rPr>
                <w:sz w:val="16"/>
                <w:szCs w:val="16"/>
              </w:rPr>
              <w:t>annual review to take place</w:t>
            </w:r>
            <w:r w:rsidRPr="00114F73">
              <w:rPr>
                <w:sz w:val="16"/>
                <w:szCs w:val="16"/>
              </w:rPr>
              <w:t xml:space="preserve"> Fall</w:t>
            </w:r>
            <w:r>
              <w:rPr>
                <w:sz w:val="16"/>
                <w:szCs w:val="16"/>
              </w:rPr>
              <w:t xml:space="preserve"> of next year</w:t>
            </w:r>
          </w:p>
        </w:tc>
      </w:tr>
      <w:tr w:rsidR="0068404F" w14:paraId="3B245CC0" w14:textId="77777777" w:rsidTr="00AC692F">
        <w:tc>
          <w:tcPr>
            <w:tcW w:w="1080" w:type="dxa"/>
          </w:tcPr>
          <w:p w14:paraId="381E2E02" w14:textId="77777777" w:rsidR="0068404F" w:rsidRPr="00810D00" w:rsidRDefault="0068404F" w:rsidP="00E10C24">
            <w:pPr>
              <w:pStyle w:val="NoSpacing"/>
              <w:jc w:val="center"/>
              <w:rPr>
                <w:b/>
                <w:sz w:val="18"/>
                <w:szCs w:val="18"/>
              </w:rPr>
            </w:pPr>
            <w:r w:rsidRPr="00810D00">
              <w:rPr>
                <w:b/>
                <w:sz w:val="18"/>
                <w:szCs w:val="18"/>
              </w:rPr>
              <w:t>6</w:t>
            </w:r>
            <w:r w:rsidRPr="00810D00">
              <w:rPr>
                <w:b/>
                <w:sz w:val="18"/>
                <w:szCs w:val="18"/>
                <w:vertAlign w:val="superscript"/>
              </w:rPr>
              <w:t>th</w:t>
            </w:r>
            <w:r w:rsidRPr="00810D00">
              <w:rPr>
                <w:b/>
                <w:sz w:val="18"/>
                <w:szCs w:val="18"/>
              </w:rPr>
              <w:t xml:space="preserve"> year</w:t>
            </w:r>
          </w:p>
          <w:p w14:paraId="78D7E5C7" w14:textId="77777777" w:rsidR="0068404F" w:rsidRPr="00810D00" w:rsidRDefault="0068404F" w:rsidP="00E10C24">
            <w:pPr>
              <w:pStyle w:val="NoSpacing"/>
              <w:jc w:val="center"/>
              <w:rPr>
                <w:b/>
                <w:sz w:val="18"/>
                <w:szCs w:val="18"/>
              </w:rPr>
            </w:pPr>
            <w:r w:rsidRPr="00810D00">
              <w:rPr>
                <w:b/>
                <w:sz w:val="18"/>
                <w:szCs w:val="18"/>
              </w:rPr>
              <w:t>202</w:t>
            </w:r>
            <w:r>
              <w:rPr>
                <w:b/>
                <w:sz w:val="18"/>
                <w:szCs w:val="18"/>
              </w:rPr>
              <w:t>6</w:t>
            </w:r>
            <w:r w:rsidRPr="00810D00">
              <w:rPr>
                <w:b/>
                <w:sz w:val="18"/>
                <w:szCs w:val="18"/>
              </w:rPr>
              <w:t>-2</w:t>
            </w:r>
            <w:r>
              <w:rPr>
                <w:b/>
                <w:sz w:val="18"/>
                <w:szCs w:val="18"/>
              </w:rPr>
              <w:t>7</w:t>
            </w:r>
          </w:p>
        </w:tc>
        <w:tc>
          <w:tcPr>
            <w:tcW w:w="990" w:type="dxa"/>
          </w:tcPr>
          <w:p w14:paraId="0D970872" w14:textId="77777777" w:rsidR="0068404F" w:rsidRPr="00810D00" w:rsidRDefault="0068404F" w:rsidP="00E10C24">
            <w:pPr>
              <w:pStyle w:val="NoSpacing"/>
              <w:jc w:val="center"/>
              <w:rPr>
                <w:b/>
                <w:sz w:val="18"/>
                <w:szCs w:val="18"/>
              </w:rPr>
            </w:pPr>
            <w:r w:rsidRPr="00810D00">
              <w:rPr>
                <w:b/>
                <w:sz w:val="18"/>
                <w:szCs w:val="18"/>
              </w:rPr>
              <w:t>5</w:t>
            </w:r>
            <w:r w:rsidRPr="00810D00">
              <w:rPr>
                <w:b/>
                <w:sz w:val="18"/>
                <w:szCs w:val="18"/>
                <w:vertAlign w:val="superscript"/>
              </w:rPr>
              <w:t>th</w:t>
            </w:r>
            <w:r w:rsidRPr="00810D00">
              <w:rPr>
                <w:b/>
                <w:sz w:val="18"/>
                <w:szCs w:val="18"/>
              </w:rPr>
              <w:t xml:space="preserve"> Year</w:t>
            </w:r>
          </w:p>
        </w:tc>
        <w:tc>
          <w:tcPr>
            <w:tcW w:w="3870" w:type="dxa"/>
          </w:tcPr>
          <w:p w14:paraId="762BA858" w14:textId="77777777" w:rsidR="0068404F" w:rsidRDefault="0068404F" w:rsidP="00E10C24">
            <w:pPr>
              <w:pStyle w:val="NoSpacing"/>
              <w:rPr>
                <w:sz w:val="16"/>
                <w:szCs w:val="16"/>
              </w:rPr>
            </w:pPr>
            <w:r w:rsidRPr="0053479B">
              <w:rPr>
                <w:b/>
                <w:sz w:val="16"/>
                <w:szCs w:val="16"/>
              </w:rPr>
              <w:t>Sept</w:t>
            </w:r>
            <w:r>
              <w:rPr>
                <w:sz w:val="16"/>
                <w:szCs w:val="16"/>
              </w:rPr>
              <w:t>: Review packet due</w:t>
            </w:r>
          </w:p>
          <w:p w14:paraId="03E63B3F" w14:textId="77777777" w:rsidR="0068404F" w:rsidRDefault="0068404F" w:rsidP="00E10C24">
            <w:pPr>
              <w:pStyle w:val="NoSpacing"/>
              <w:rPr>
                <w:sz w:val="16"/>
                <w:szCs w:val="16"/>
              </w:rPr>
            </w:pPr>
            <w:r w:rsidRPr="0053479B">
              <w:rPr>
                <w:b/>
                <w:sz w:val="16"/>
                <w:szCs w:val="16"/>
              </w:rPr>
              <w:t>Oct/Nov:</w:t>
            </w:r>
            <w:r w:rsidRPr="00A835F6">
              <w:rPr>
                <w:sz w:val="16"/>
                <w:szCs w:val="16"/>
              </w:rPr>
              <w:t xml:space="preserve"> </w:t>
            </w:r>
            <w:r>
              <w:rPr>
                <w:sz w:val="16"/>
                <w:szCs w:val="16"/>
              </w:rPr>
              <w:t>Committee review conducted</w:t>
            </w:r>
          </w:p>
          <w:p w14:paraId="327B9C5B" w14:textId="77777777" w:rsidR="0068404F" w:rsidRPr="002C3E5C" w:rsidRDefault="0068404F" w:rsidP="00E10C24">
            <w:pPr>
              <w:pStyle w:val="NoSpacing"/>
              <w:rPr>
                <w:sz w:val="16"/>
                <w:szCs w:val="16"/>
              </w:rPr>
            </w:pPr>
            <w:r w:rsidRPr="00E10707">
              <w:rPr>
                <w:b/>
                <w:sz w:val="16"/>
                <w:szCs w:val="16"/>
              </w:rPr>
              <w:t>Dec:</w:t>
            </w:r>
            <w:r w:rsidRPr="00696999">
              <w:rPr>
                <w:sz w:val="16"/>
                <w:szCs w:val="16"/>
              </w:rPr>
              <w:t xml:space="preserve"> Committee shares review with Department Chair/Designee</w:t>
            </w:r>
          </w:p>
        </w:tc>
        <w:tc>
          <w:tcPr>
            <w:tcW w:w="3690" w:type="dxa"/>
          </w:tcPr>
          <w:p w14:paraId="4B2A18F0" w14:textId="77777777" w:rsidR="0068404F" w:rsidRPr="00114F73" w:rsidRDefault="0068404F" w:rsidP="00E10C24">
            <w:pPr>
              <w:pStyle w:val="NoSpacing"/>
              <w:rPr>
                <w:sz w:val="18"/>
                <w:szCs w:val="18"/>
              </w:rPr>
            </w:pPr>
            <w:r w:rsidRPr="00696999">
              <w:rPr>
                <w:b/>
                <w:bCs/>
                <w:sz w:val="16"/>
                <w:szCs w:val="16"/>
              </w:rPr>
              <w:t>Jan/Feb:</w:t>
            </w:r>
            <w:r>
              <w:rPr>
                <w:bCs/>
                <w:sz w:val="16"/>
                <w:szCs w:val="16"/>
              </w:rPr>
              <w:t xml:space="preserve"> </w:t>
            </w:r>
            <w:r w:rsidRPr="00A835F6">
              <w:rPr>
                <w:sz w:val="16"/>
                <w:szCs w:val="16"/>
              </w:rPr>
              <w:t>D</w:t>
            </w:r>
            <w:r>
              <w:rPr>
                <w:sz w:val="16"/>
                <w:szCs w:val="16"/>
              </w:rPr>
              <w:t>epartment Chair/Designee review conducted, shares Committee and Chair review with faculty member</w:t>
            </w:r>
          </w:p>
        </w:tc>
        <w:tc>
          <w:tcPr>
            <w:tcW w:w="4144" w:type="dxa"/>
          </w:tcPr>
          <w:p w14:paraId="290B8CC6" w14:textId="77777777" w:rsidR="0068404F" w:rsidRPr="002C3E5C" w:rsidRDefault="0068404F" w:rsidP="00E10C24">
            <w:pPr>
              <w:pStyle w:val="NoSpacing"/>
              <w:rPr>
                <w:sz w:val="16"/>
                <w:szCs w:val="16"/>
              </w:rPr>
            </w:pPr>
            <w:r w:rsidRPr="0053479B">
              <w:rPr>
                <w:b/>
                <w:sz w:val="16"/>
                <w:szCs w:val="16"/>
              </w:rPr>
              <w:t>April:</w:t>
            </w:r>
            <w:r>
              <w:rPr>
                <w:sz w:val="16"/>
                <w:szCs w:val="16"/>
              </w:rPr>
              <w:t xml:space="preserve"> Department Chair/Designee notifies faculty member </w:t>
            </w:r>
            <w:r w:rsidRPr="00114F73">
              <w:rPr>
                <w:sz w:val="16"/>
                <w:szCs w:val="16"/>
              </w:rPr>
              <w:t>of upcomin</w:t>
            </w:r>
            <w:r>
              <w:rPr>
                <w:sz w:val="16"/>
                <w:szCs w:val="16"/>
              </w:rPr>
              <w:t>g Promotion and Tenure Review to take place</w:t>
            </w:r>
            <w:r w:rsidRPr="00114F73">
              <w:rPr>
                <w:sz w:val="16"/>
                <w:szCs w:val="16"/>
              </w:rPr>
              <w:t xml:space="preserve"> </w:t>
            </w:r>
            <w:r>
              <w:rPr>
                <w:sz w:val="16"/>
                <w:szCs w:val="16"/>
              </w:rPr>
              <w:t xml:space="preserve">the </w:t>
            </w:r>
            <w:r w:rsidRPr="00114F73">
              <w:rPr>
                <w:sz w:val="16"/>
                <w:szCs w:val="16"/>
              </w:rPr>
              <w:t>following year</w:t>
            </w:r>
          </w:p>
        </w:tc>
      </w:tr>
      <w:tr w:rsidR="0068404F" w14:paraId="64CF438A" w14:textId="77777777" w:rsidTr="00AC692F">
        <w:tc>
          <w:tcPr>
            <w:tcW w:w="1080" w:type="dxa"/>
          </w:tcPr>
          <w:p w14:paraId="7D06FCE6" w14:textId="77777777" w:rsidR="0068404F" w:rsidRDefault="0068404F" w:rsidP="00E10C24">
            <w:pPr>
              <w:pStyle w:val="NoSpacing"/>
              <w:jc w:val="center"/>
              <w:rPr>
                <w:b/>
                <w:sz w:val="18"/>
                <w:szCs w:val="18"/>
              </w:rPr>
            </w:pPr>
            <w:r>
              <w:rPr>
                <w:b/>
                <w:sz w:val="18"/>
                <w:szCs w:val="18"/>
              </w:rPr>
              <w:t>7</w:t>
            </w:r>
            <w:r w:rsidRPr="002C3E5C">
              <w:rPr>
                <w:b/>
                <w:sz w:val="18"/>
                <w:szCs w:val="18"/>
                <w:vertAlign w:val="superscript"/>
              </w:rPr>
              <w:t>th</w:t>
            </w:r>
            <w:r>
              <w:rPr>
                <w:b/>
                <w:sz w:val="18"/>
                <w:szCs w:val="18"/>
              </w:rPr>
              <w:t xml:space="preserve"> year</w:t>
            </w:r>
          </w:p>
          <w:p w14:paraId="10210AE1" w14:textId="77777777" w:rsidR="0068404F" w:rsidRPr="00810D00" w:rsidRDefault="0068404F" w:rsidP="00E10C24">
            <w:pPr>
              <w:pStyle w:val="NoSpacing"/>
              <w:jc w:val="center"/>
              <w:rPr>
                <w:b/>
                <w:sz w:val="18"/>
                <w:szCs w:val="18"/>
              </w:rPr>
            </w:pPr>
            <w:r w:rsidRPr="00810D00">
              <w:rPr>
                <w:b/>
                <w:sz w:val="18"/>
                <w:szCs w:val="18"/>
              </w:rPr>
              <w:t>202</w:t>
            </w:r>
            <w:r>
              <w:rPr>
                <w:b/>
                <w:sz w:val="18"/>
                <w:szCs w:val="18"/>
              </w:rPr>
              <w:t>7</w:t>
            </w:r>
            <w:r w:rsidRPr="00810D00">
              <w:rPr>
                <w:b/>
                <w:sz w:val="18"/>
                <w:szCs w:val="18"/>
              </w:rPr>
              <w:t>-2</w:t>
            </w:r>
            <w:r>
              <w:rPr>
                <w:b/>
                <w:sz w:val="18"/>
                <w:szCs w:val="18"/>
              </w:rPr>
              <w:t>8</w:t>
            </w:r>
          </w:p>
        </w:tc>
        <w:tc>
          <w:tcPr>
            <w:tcW w:w="990" w:type="dxa"/>
          </w:tcPr>
          <w:p w14:paraId="5EAB0F03" w14:textId="77777777" w:rsidR="0068404F" w:rsidRPr="00810D00" w:rsidRDefault="0068404F" w:rsidP="00E10C24">
            <w:pPr>
              <w:pStyle w:val="NoSpacing"/>
              <w:jc w:val="center"/>
              <w:rPr>
                <w:b/>
                <w:sz w:val="18"/>
                <w:szCs w:val="18"/>
              </w:rPr>
            </w:pPr>
            <w:r w:rsidRPr="00810D00">
              <w:rPr>
                <w:b/>
                <w:sz w:val="18"/>
                <w:szCs w:val="18"/>
              </w:rPr>
              <w:t>6</w:t>
            </w:r>
            <w:r w:rsidRPr="00810D00">
              <w:rPr>
                <w:b/>
                <w:sz w:val="18"/>
                <w:szCs w:val="18"/>
                <w:vertAlign w:val="superscript"/>
              </w:rPr>
              <w:t>th</w:t>
            </w:r>
            <w:r w:rsidRPr="00810D00">
              <w:rPr>
                <w:b/>
                <w:sz w:val="18"/>
                <w:szCs w:val="18"/>
              </w:rPr>
              <w:t xml:space="preserve"> year</w:t>
            </w:r>
          </w:p>
        </w:tc>
        <w:tc>
          <w:tcPr>
            <w:tcW w:w="3870" w:type="dxa"/>
          </w:tcPr>
          <w:p w14:paraId="636BC58C" w14:textId="77777777" w:rsidR="0068404F" w:rsidRDefault="0068404F" w:rsidP="00E10C24">
            <w:pPr>
              <w:pStyle w:val="NoSpacing"/>
              <w:rPr>
                <w:sz w:val="16"/>
                <w:szCs w:val="16"/>
              </w:rPr>
            </w:pPr>
            <w:r w:rsidRPr="0053479B">
              <w:rPr>
                <w:b/>
                <w:sz w:val="16"/>
                <w:szCs w:val="16"/>
              </w:rPr>
              <w:t>Sept</w:t>
            </w:r>
            <w:r>
              <w:rPr>
                <w:sz w:val="16"/>
                <w:szCs w:val="16"/>
              </w:rPr>
              <w:t>: Review packet due to Department Chair/Designee</w:t>
            </w:r>
          </w:p>
          <w:p w14:paraId="3886756F" w14:textId="77777777" w:rsidR="0068404F" w:rsidRDefault="0068404F" w:rsidP="00E10C24">
            <w:pPr>
              <w:pStyle w:val="NoSpacing"/>
              <w:rPr>
                <w:sz w:val="16"/>
                <w:szCs w:val="16"/>
              </w:rPr>
            </w:pPr>
            <w:r w:rsidRPr="0053479B">
              <w:rPr>
                <w:b/>
                <w:sz w:val="16"/>
                <w:szCs w:val="16"/>
              </w:rPr>
              <w:t>Oct:</w:t>
            </w:r>
            <w:r>
              <w:rPr>
                <w:b/>
                <w:sz w:val="16"/>
                <w:szCs w:val="16"/>
              </w:rPr>
              <w:t xml:space="preserve"> </w:t>
            </w:r>
            <w:r>
              <w:rPr>
                <w:sz w:val="16"/>
                <w:szCs w:val="16"/>
              </w:rPr>
              <w:t>Committee review conducted; Committee shares review with Department Chair/Designee</w:t>
            </w:r>
          </w:p>
          <w:p w14:paraId="1953FA8B" w14:textId="77777777" w:rsidR="0068404F" w:rsidRPr="00B072EE" w:rsidRDefault="0068404F" w:rsidP="00E10C24">
            <w:pPr>
              <w:pStyle w:val="NoSpacing"/>
              <w:rPr>
                <w:sz w:val="16"/>
                <w:szCs w:val="16"/>
              </w:rPr>
            </w:pPr>
            <w:r w:rsidRPr="00E10707">
              <w:rPr>
                <w:b/>
                <w:sz w:val="16"/>
                <w:szCs w:val="16"/>
              </w:rPr>
              <w:t>Dec:</w:t>
            </w:r>
            <w:r w:rsidRPr="00A835F6">
              <w:rPr>
                <w:sz w:val="16"/>
                <w:szCs w:val="16"/>
              </w:rPr>
              <w:t xml:space="preserve"> D</w:t>
            </w:r>
            <w:r>
              <w:rPr>
                <w:sz w:val="16"/>
                <w:szCs w:val="16"/>
              </w:rPr>
              <w:t>epartment Chair/Designee conducts review, shares Committee and Chair review with faculty member</w:t>
            </w:r>
          </w:p>
        </w:tc>
        <w:tc>
          <w:tcPr>
            <w:tcW w:w="3690" w:type="dxa"/>
          </w:tcPr>
          <w:p w14:paraId="45BF6A75" w14:textId="77777777" w:rsidR="0068404F" w:rsidRDefault="0068404F" w:rsidP="00E10C24">
            <w:pPr>
              <w:pStyle w:val="NoSpacing"/>
              <w:rPr>
                <w:sz w:val="16"/>
                <w:szCs w:val="16"/>
              </w:rPr>
            </w:pPr>
            <w:r>
              <w:rPr>
                <w:b/>
                <w:sz w:val="16"/>
                <w:szCs w:val="16"/>
              </w:rPr>
              <w:t xml:space="preserve">Dec: </w:t>
            </w:r>
            <w:r>
              <w:rPr>
                <w:sz w:val="16"/>
                <w:szCs w:val="16"/>
              </w:rPr>
              <w:t>Department Chair/Designee</w:t>
            </w:r>
            <w:r w:rsidRPr="00B072EE">
              <w:rPr>
                <w:sz w:val="16"/>
                <w:szCs w:val="16"/>
              </w:rPr>
              <w:t xml:space="preserve"> </w:t>
            </w:r>
            <w:r>
              <w:rPr>
                <w:sz w:val="16"/>
                <w:szCs w:val="16"/>
              </w:rPr>
              <w:t xml:space="preserve">shares Committee and Chair </w:t>
            </w:r>
            <w:r w:rsidRPr="00B072EE">
              <w:rPr>
                <w:sz w:val="16"/>
                <w:szCs w:val="16"/>
              </w:rPr>
              <w:t xml:space="preserve">recommendations </w:t>
            </w:r>
            <w:r>
              <w:rPr>
                <w:sz w:val="16"/>
                <w:szCs w:val="16"/>
              </w:rPr>
              <w:t>with</w:t>
            </w:r>
            <w:r w:rsidRPr="00B072EE">
              <w:rPr>
                <w:sz w:val="16"/>
                <w:szCs w:val="16"/>
              </w:rPr>
              <w:t xml:space="preserve"> </w:t>
            </w:r>
            <w:r>
              <w:rPr>
                <w:sz w:val="16"/>
                <w:szCs w:val="16"/>
              </w:rPr>
              <w:t>D</w:t>
            </w:r>
            <w:r w:rsidRPr="00B072EE">
              <w:rPr>
                <w:sz w:val="16"/>
                <w:szCs w:val="16"/>
              </w:rPr>
              <w:t>ean</w:t>
            </w:r>
          </w:p>
          <w:p w14:paraId="5B63DAAD" w14:textId="77777777" w:rsidR="0068404F" w:rsidRPr="00B072EE" w:rsidRDefault="0068404F" w:rsidP="00E10C24">
            <w:pPr>
              <w:pStyle w:val="NoSpacing"/>
              <w:rPr>
                <w:sz w:val="16"/>
                <w:szCs w:val="16"/>
              </w:rPr>
            </w:pPr>
            <w:r w:rsidRPr="001002EA">
              <w:rPr>
                <w:b/>
                <w:sz w:val="16"/>
                <w:szCs w:val="16"/>
              </w:rPr>
              <w:t xml:space="preserve">Jan: </w:t>
            </w:r>
            <w:r>
              <w:rPr>
                <w:sz w:val="16"/>
                <w:szCs w:val="16"/>
              </w:rPr>
              <w:t>Dean review conducted, shares recommendation with faculty member, Department Chair/Designee, and chair of Committee</w:t>
            </w:r>
          </w:p>
          <w:p w14:paraId="20C90653" w14:textId="77777777" w:rsidR="0068404F" w:rsidRPr="00114F73" w:rsidRDefault="0068404F" w:rsidP="00E10C24">
            <w:pPr>
              <w:pStyle w:val="NoSpacing"/>
              <w:rPr>
                <w:sz w:val="18"/>
                <w:szCs w:val="18"/>
              </w:rPr>
            </w:pPr>
            <w:r w:rsidRPr="00B072EE">
              <w:rPr>
                <w:b/>
                <w:sz w:val="16"/>
                <w:szCs w:val="16"/>
              </w:rPr>
              <w:t>Feb</w:t>
            </w:r>
            <w:r>
              <w:rPr>
                <w:b/>
                <w:sz w:val="16"/>
                <w:szCs w:val="16"/>
              </w:rPr>
              <w:t xml:space="preserve">: </w:t>
            </w:r>
            <w:r w:rsidRPr="00B072EE">
              <w:rPr>
                <w:sz w:val="16"/>
                <w:szCs w:val="16"/>
              </w:rPr>
              <w:t>Dean’s recommendation to Provost</w:t>
            </w:r>
          </w:p>
        </w:tc>
        <w:tc>
          <w:tcPr>
            <w:tcW w:w="4144" w:type="dxa"/>
          </w:tcPr>
          <w:p w14:paraId="5B047212" w14:textId="77777777" w:rsidR="0068404F" w:rsidRDefault="0068404F" w:rsidP="00E10C24">
            <w:pPr>
              <w:pStyle w:val="NoSpacing"/>
              <w:rPr>
                <w:sz w:val="16"/>
                <w:szCs w:val="16"/>
              </w:rPr>
            </w:pPr>
            <w:r w:rsidRPr="0053479B">
              <w:rPr>
                <w:b/>
                <w:sz w:val="16"/>
                <w:szCs w:val="16"/>
              </w:rPr>
              <w:t>M</w:t>
            </w:r>
            <w:r>
              <w:rPr>
                <w:b/>
                <w:sz w:val="16"/>
                <w:szCs w:val="16"/>
              </w:rPr>
              <w:t>ar</w:t>
            </w:r>
            <w:r w:rsidRPr="0053479B">
              <w:rPr>
                <w:b/>
                <w:sz w:val="16"/>
                <w:szCs w:val="16"/>
              </w:rPr>
              <w:t>/</w:t>
            </w:r>
            <w:r>
              <w:rPr>
                <w:b/>
                <w:sz w:val="16"/>
                <w:szCs w:val="16"/>
              </w:rPr>
              <w:t>April</w:t>
            </w:r>
            <w:r w:rsidRPr="0053479B">
              <w:rPr>
                <w:b/>
                <w:sz w:val="16"/>
                <w:szCs w:val="16"/>
              </w:rPr>
              <w:t>:</w:t>
            </w:r>
            <w:r>
              <w:rPr>
                <w:b/>
                <w:sz w:val="16"/>
                <w:szCs w:val="16"/>
              </w:rPr>
              <w:t xml:space="preserve"> </w:t>
            </w:r>
            <w:r w:rsidRPr="005D7F09">
              <w:rPr>
                <w:sz w:val="16"/>
                <w:szCs w:val="16"/>
              </w:rPr>
              <w:t>Provost</w:t>
            </w:r>
            <w:r>
              <w:rPr>
                <w:sz w:val="16"/>
                <w:szCs w:val="16"/>
              </w:rPr>
              <w:t>’s</w:t>
            </w:r>
            <w:r w:rsidRPr="005D7F09">
              <w:rPr>
                <w:sz w:val="16"/>
                <w:szCs w:val="16"/>
              </w:rPr>
              <w:t xml:space="preserve"> recommendation shared with faculty member,</w:t>
            </w:r>
            <w:r>
              <w:rPr>
                <w:sz w:val="16"/>
                <w:szCs w:val="16"/>
              </w:rPr>
              <w:t xml:space="preserve"> Department Chair/Designee, and Dean</w:t>
            </w:r>
          </w:p>
          <w:p w14:paraId="54990729" w14:textId="77777777" w:rsidR="0068404F" w:rsidRDefault="0068404F" w:rsidP="00E10C24">
            <w:pPr>
              <w:pStyle w:val="NoSpacing"/>
              <w:rPr>
                <w:b/>
                <w:sz w:val="16"/>
                <w:szCs w:val="16"/>
              </w:rPr>
            </w:pPr>
            <w:r w:rsidRPr="00854EC5">
              <w:rPr>
                <w:b/>
                <w:sz w:val="16"/>
                <w:szCs w:val="16"/>
              </w:rPr>
              <w:t>April/May</w:t>
            </w:r>
            <w:r>
              <w:rPr>
                <w:sz w:val="16"/>
                <w:szCs w:val="16"/>
              </w:rPr>
              <w:t xml:space="preserve">: Provost’s recommendations shared with </w:t>
            </w:r>
            <w:r w:rsidRPr="005D7F09">
              <w:rPr>
                <w:sz w:val="16"/>
                <w:szCs w:val="16"/>
              </w:rPr>
              <w:t>President</w:t>
            </w:r>
          </w:p>
          <w:p w14:paraId="0DB49BF2" w14:textId="77777777" w:rsidR="0068404F" w:rsidRPr="00114F73" w:rsidRDefault="0068404F" w:rsidP="00E10C24">
            <w:pPr>
              <w:pStyle w:val="NoSpacing"/>
              <w:rPr>
                <w:sz w:val="18"/>
                <w:szCs w:val="18"/>
              </w:rPr>
            </w:pPr>
            <w:r w:rsidRPr="0053479B">
              <w:rPr>
                <w:b/>
                <w:sz w:val="16"/>
                <w:szCs w:val="16"/>
              </w:rPr>
              <w:t>June:</w:t>
            </w:r>
            <w:r w:rsidRPr="005D7F09">
              <w:rPr>
                <w:sz w:val="16"/>
                <w:szCs w:val="16"/>
              </w:rPr>
              <w:t xml:space="preserve"> President</w:t>
            </w:r>
            <w:r>
              <w:rPr>
                <w:sz w:val="16"/>
                <w:szCs w:val="16"/>
              </w:rPr>
              <w:t>’s</w:t>
            </w:r>
            <w:r w:rsidRPr="005D7F09">
              <w:rPr>
                <w:sz w:val="16"/>
                <w:szCs w:val="16"/>
              </w:rPr>
              <w:t xml:space="preserve"> final decision shared with faculty member</w:t>
            </w:r>
            <w:r>
              <w:rPr>
                <w:sz w:val="16"/>
                <w:szCs w:val="16"/>
              </w:rPr>
              <w:t>, Provost, Dean, and Department Chair/Designee</w:t>
            </w:r>
          </w:p>
        </w:tc>
      </w:tr>
    </w:tbl>
    <w:p w14:paraId="7E5F00E9" w14:textId="77777777" w:rsidR="0068404F" w:rsidRDefault="0068404F" w:rsidP="0068404F">
      <w:pPr>
        <w:pStyle w:val="NoSpacing"/>
        <w:ind w:left="-270" w:right="-540"/>
      </w:pPr>
      <w:r w:rsidRPr="004A1E33">
        <w:rPr>
          <w:sz w:val="20"/>
          <w:szCs w:val="20"/>
        </w:rPr>
        <w:t>*Supplemental letters attached to letters of appointment for all new hires must include these timelines.</w:t>
      </w:r>
      <w:r>
        <w:br w:type="page"/>
      </w:r>
    </w:p>
    <w:p w14:paraId="1DB2ED8C" w14:textId="77777777" w:rsidR="0068404F" w:rsidRDefault="0068404F" w:rsidP="0068404F">
      <w:pPr>
        <w:pStyle w:val="NoSpacing"/>
        <w:jc w:val="center"/>
        <w:rPr>
          <w:rFonts w:asciiTheme="minorHAnsi" w:hAnsiTheme="minorHAnsi" w:cs="Tahoma"/>
          <w:b/>
        </w:rPr>
      </w:pPr>
      <w:r w:rsidRPr="00D10557">
        <w:rPr>
          <w:rFonts w:asciiTheme="minorHAnsi" w:hAnsiTheme="minorHAnsi" w:cs="Tahoma"/>
          <w:b/>
        </w:rPr>
        <w:lastRenderedPageBreak/>
        <w:t>TEMPLATE: Cycle for Annual and Third Year Reviews with 1 Year Credit</w:t>
      </w:r>
    </w:p>
    <w:p w14:paraId="744FD3EC" w14:textId="77777777" w:rsidR="0068404F" w:rsidRPr="00D10557" w:rsidRDefault="0068404F" w:rsidP="0068404F">
      <w:pPr>
        <w:pStyle w:val="NoSpacing"/>
        <w:jc w:val="center"/>
        <w:rPr>
          <w:b/>
          <w:i/>
        </w:rPr>
      </w:pPr>
    </w:p>
    <w:tbl>
      <w:tblPr>
        <w:tblW w:w="1394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80"/>
        <w:gridCol w:w="3510"/>
        <w:gridCol w:w="3780"/>
        <w:gridCol w:w="4311"/>
      </w:tblGrid>
      <w:tr w:rsidR="0068404F" w:rsidRPr="0053479B" w14:paraId="44240834" w14:textId="77777777" w:rsidTr="00E10C24">
        <w:tc>
          <w:tcPr>
            <w:tcW w:w="1260" w:type="dxa"/>
          </w:tcPr>
          <w:p w14:paraId="3581EA30" w14:textId="77777777" w:rsidR="0068404F" w:rsidRPr="0053479B" w:rsidRDefault="0068404F" w:rsidP="00E10C24">
            <w:pPr>
              <w:jc w:val="center"/>
              <w:rPr>
                <w:rFonts w:asciiTheme="minorHAnsi" w:hAnsiTheme="minorHAnsi" w:cs="Tahoma"/>
                <w:b/>
              </w:rPr>
            </w:pPr>
          </w:p>
        </w:tc>
        <w:tc>
          <w:tcPr>
            <w:tcW w:w="1080" w:type="dxa"/>
          </w:tcPr>
          <w:p w14:paraId="54020B2D" w14:textId="77777777" w:rsidR="0068404F" w:rsidRPr="0053479B" w:rsidRDefault="0068404F" w:rsidP="00E10C24">
            <w:pPr>
              <w:jc w:val="center"/>
              <w:rPr>
                <w:rFonts w:asciiTheme="minorHAnsi" w:hAnsiTheme="minorHAnsi" w:cs="Tahoma"/>
                <w:b/>
              </w:rPr>
            </w:pPr>
          </w:p>
        </w:tc>
        <w:tc>
          <w:tcPr>
            <w:tcW w:w="3510" w:type="dxa"/>
          </w:tcPr>
          <w:p w14:paraId="6D73B215" w14:textId="77777777" w:rsidR="0068404F" w:rsidRPr="0053479B" w:rsidRDefault="0068404F" w:rsidP="00E10C24">
            <w:pPr>
              <w:jc w:val="center"/>
              <w:rPr>
                <w:rFonts w:asciiTheme="minorHAnsi" w:hAnsiTheme="minorHAnsi" w:cs="Tahoma"/>
                <w:b/>
              </w:rPr>
            </w:pPr>
            <w:r w:rsidRPr="00810D00">
              <w:rPr>
                <w:b/>
              </w:rPr>
              <w:t>Fall Quarter</w:t>
            </w:r>
            <w:r>
              <w:rPr>
                <w:b/>
              </w:rPr>
              <w:t xml:space="preserve">: </w:t>
            </w:r>
            <w:r>
              <w:t>Sept 16 – Dec 15</w:t>
            </w:r>
          </w:p>
        </w:tc>
        <w:tc>
          <w:tcPr>
            <w:tcW w:w="3780" w:type="dxa"/>
          </w:tcPr>
          <w:p w14:paraId="0A83CFAF" w14:textId="77777777" w:rsidR="0068404F" w:rsidRPr="0053479B" w:rsidRDefault="0068404F" w:rsidP="00E10C24">
            <w:pPr>
              <w:jc w:val="center"/>
              <w:rPr>
                <w:rFonts w:asciiTheme="minorHAnsi" w:hAnsiTheme="minorHAnsi" w:cs="Tahoma"/>
                <w:b/>
              </w:rPr>
            </w:pPr>
            <w:r w:rsidRPr="00810D00">
              <w:rPr>
                <w:b/>
              </w:rPr>
              <w:t>Winter Quarter</w:t>
            </w:r>
            <w:r>
              <w:rPr>
                <w:b/>
              </w:rPr>
              <w:t xml:space="preserve">: </w:t>
            </w:r>
            <w:r>
              <w:t>Dec 16 – Mar 15</w:t>
            </w:r>
          </w:p>
        </w:tc>
        <w:tc>
          <w:tcPr>
            <w:tcW w:w="4311" w:type="dxa"/>
          </w:tcPr>
          <w:p w14:paraId="7DC33062" w14:textId="77777777" w:rsidR="0068404F" w:rsidRPr="0053479B" w:rsidRDefault="0068404F" w:rsidP="00E10C24">
            <w:pPr>
              <w:jc w:val="center"/>
              <w:rPr>
                <w:rFonts w:asciiTheme="minorHAnsi" w:hAnsiTheme="minorHAnsi" w:cs="Tahoma"/>
                <w:b/>
              </w:rPr>
            </w:pPr>
            <w:r w:rsidRPr="00810D00">
              <w:rPr>
                <w:b/>
              </w:rPr>
              <w:t>Spring Quarter</w:t>
            </w:r>
            <w:r>
              <w:t xml:space="preserve"> Mar 16 – June 15</w:t>
            </w:r>
          </w:p>
        </w:tc>
      </w:tr>
      <w:tr w:rsidR="0068404F" w:rsidRPr="0053479B" w14:paraId="49E7D2AA" w14:textId="77777777" w:rsidTr="00E10C24">
        <w:trPr>
          <w:trHeight w:val="152"/>
        </w:trPr>
        <w:tc>
          <w:tcPr>
            <w:tcW w:w="1260" w:type="dxa"/>
            <w:tcBorders>
              <w:bottom w:val="single" w:sz="4" w:space="0" w:color="auto"/>
            </w:tcBorders>
          </w:tcPr>
          <w:p w14:paraId="355B7C3F" w14:textId="77777777" w:rsidR="0068404F" w:rsidRDefault="0068404F" w:rsidP="00E10C24">
            <w:pPr>
              <w:pStyle w:val="NoSpacing"/>
              <w:jc w:val="center"/>
              <w:rPr>
                <w:b/>
                <w:sz w:val="18"/>
                <w:szCs w:val="18"/>
              </w:rPr>
            </w:pPr>
            <w:r w:rsidRPr="00535E76">
              <w:rPr>
                <w:b/>
                <w:sz w:val="18"/>
                <w:szCs w:val="18"/>
              </w:rPr>
              <w:t>PSU Appoint.</w:t>
            </w:r>
          </w:p>
          <w:p w14:paraId="11BA500F" w14:textId="77777777" w:rsidR="0068404F" w:rsidRPr="005C6BE5" w:rsidRDefault="0068404F" w:rsidP="00E10C24">
            <w:pPr>
              <w:pStyle w:val="NoSpacing"/>
              <w:jc w:val="center"/>
              <w:rPr>
                <w:b/>
                <w:sz w:val="18"/>
                <w:szCs w:val="18"/>
              </w:rPr>
            </w:pPr>
            <w:r w:rsidRPr="00535E76">
              <w:rPr>
                <w:b/>
                <w:sz w:val="18"/>
                <w:szCs w:val="18"/>
                <w:highlight w:val="yellow"/>
              </w:rPr>
              <w:t>[9/16/20__]</w:t>
            </w:r>
          </w:p>
        </w:tc>
        <w:tc>
          <w:tcPr>
            <w:tcW w:w="1080" w:type="dxa"/>
            <w:tcBorders>
              <w:bottom w:val="single" w:sz="4" w:space="0" w:color="auto"/>
            </w:tcBorders>
          </w:tcPr>
          <w:p w14:paraId="339E1AC1" w14:textId="77777777" w:rsidR="0068404F" w:rsidRDefault="0068404F" w:rsidP="00E10C24">
            <w:pPr>
              <w:pStyle w:val="NoSpacing"/>
              <w:jc w:val="center"/>
              <w:rPr>
                <w:b/>
                <w:sz w:val="18"/>
                <w:szCs w:val="18"/>
              </w:rPr>
            </w:pPr>
            <w:r w:rsidRPr="00535E76">
              <w:rPr>
                <w:b/>
                <w:sz w:val="18"/>
                <w:szCs w:val="18"/>
              </w:rPr>
              <w:t>Tenure</w:t>
            </w:r>
          </w:p>
          <w:p w14:paraId="537526A5" w14:textId="77777777" w:rsidR="0068404F" w:rsidRPr="00535E76" w:rsidRDefault="0068404F" w:rsidP="00E10C24">
            <w:pPr>
              <w:pStyle w:val="NoSpacing"/>
              <w:jc w:val="center"/>
              <w:rPr>
                <w:rFonts w:asciiTheme="minorHAnsi" w:hAnsiTheme="minorHAnsi"/>
                <w:b/>
                <w:sz w:val="18"/>
                <w:szCs w:val="18"/>
              </w:rPr>
            </w:pPr>
            <w:r w:rsidRPr="00535E76">
              <w:rPr>
                <w:b/>
                <w:sz w:val="18"/>
                <w:szCs w:val="18"/>
              </w:rPr>
              <w:t>Clock</w:t>
            </w:r>
          </w:p>
        </w:tc>
        <w:tc>
          <w:tcPr>
            <w:tcW w:w="3510" w:type="dxa"/>
            <w:tcBorders>
              <w:bottom w:val="single" w:sz="4" w:space="0" w:color="auto"/>
            </w:tcBorders>
          </w:tcPr>
          <w:p w14:paraId="50585B30" w14:textId="77777777" w:rsidR="0068404F" w:rsidRPr="0053479B" w:rsidRDefault="0068404F" w:rsidP="00E10C24">
            <w:pPr>
              <w:pStyle w:val="NoSpacing"/>
              <w:rPr>
                <w:rFonts w:asciiTheme="minorHAnsi" w:hAnsiTheme="minorHAnsi"/>
                <w:b/>
              </w:rPr>
            </w:pPr>
          </w:p>
        </w:tc>
        <w:tc>
          <w:tcPr>
            <w:tcW w:w="3780" w:type="dxa"/>
            <w:tcBorders>
              <w:bottom w:val="single" w:sz="4" w:space="0" w:color="auto"/>
            </w:tcBorders>
          </w:tcPr>
          <w:p w14:paraId="68AF12B5" w14:textId="77777777" w:rsidR="0068404F" w:rsidRPr="0053479B" w:rsidRDefault="0068404F" w:rsidP="00E10C24">
            <w:pPr>
              <w:pStyle w:val="NoSpacing"/>
              <w:rPr>
                <w:rFonts w:asciiTheme="minorHAnsi" w:hAnsiTheme="minorHAnsi"/>
                <w:b/>
              </w:rPr>
            </w:pPr>
          </w:p>
        </w:tc>
        <w:tc>
          <w:tcPr>
            <w:tcW w:w="4311" w:type="dxa"/>
            <w:tcBorders>
              <w:bottom w:val="single" w:sz="4" w:space="0" w:color="auto"/>
            </w:tcBorders>
          </w:tcPr>
          <w:p w14:paraId="1F6D9487" w14:textId="77777777" w:rsidR="0068404F" w:rsidRPr="0053479B" w:rsidRDefault="0068404F" w:rsidP="00E10C24">
            <w:pPr>
              <w:pStyle w:val="NoSpacing"/>
              <w:rPr>
                <w:rFonts w:asciiTheme="minorHAnsi" w:hAnsiTheme="minorHAnsi"/>
                <w:b/>
              </w:rPr>
            </w:pPr>
          </w:p>
        </w:tc>
      </w:tr>
      <w:tr w:rsidR="0068404F" w:rsidRPr="0053479B" w14:paraId="24D101CB" w14:textId="77777777" w:rsidTr="00E10C24">
        <w:trPr>
          <w:trHeight w:val="584"/>
        </w:trPr>
        <w:tc>
          <w:tcPr>
            <w:tcW w:w="1260" w:type="dxa"/>
            <w:shd w:val="clear" w:color="auto" w:fill="9CC2E5" w:themeFill="accent1" w:themeFillTint="99"/>
          </w:tcPr>
          <w:p w14:paraId="5D899282" w14:textId="77777777" w:rsidR="0068404F" w:rsidRPr="00535E76" w:rsidRDefault="0068404F" w:rsidP="00E10C24">
            <w:pPr>
              <w:pStyle w:val="NoSpacing"/>
              <w:jc w:val="center"/>
              <w:rPr>
                <w:rFonts w:asciiTheme="minorHAnsi" w:hAnsiTheme="minorHAnsi" w:cs="Tahoma"/>
                <w:sz w:val="18"/>
                <w:szCs w:val="18"/>
              </w:rPr>
            </w:pPr>
          </w:p>
        </w:tc>
        <w:tc>
          <w:tcPr>
            <w:tcW w:w="1080" w:type="dxa"/>
            <w:shd w:val="clear" w:color="auto" w:fill="9CC2E5" w:themeFill="accent1" w:themeFillTint="99"/>
          </w:tcPr>
          <w:p w14:paraId="01C65B66" w14:textId="77777777" w:rsidR="0068404F" w:rsidRPr="00535E76" w:rsidRDefault="0068404F" w:rsidP="00E10C24">
            <w:pPr>
              <w:pStyle w:val="NoSpacing"/>
              <w:jc w:val="center"/>
              <w:rPr>
                <w:rFonts w:asciiTheme="minorHAnsi" w:hAnsiTheme="minorHAnsi" w:cs="Tahoma"/>
                <w:b/>
                <w:sz w:val="18"/>
                <w:szCs w:val="18"/>
              </w:rPr>
            </w:pPr>
            <w:r w:rsidRPr="00535E76">
              <w:rPr>
                <w:rFonts w:asciiTheme="minorHAnsi" w:hAnsiTheme="minorHAnsi" w:cs="Tahoma"/>
                <w:b/>
                <w:sz w:val="18"/>
                <w:szCs w:val="18"/>
              </w:rPr>
              <w:t>1</w:t>
            </w:r>
            <w:r w:rsidRPr="00535E76">
              <w:rPr>
                <w:rFonts w:asciiTheme="minorHAnsi" w:hAnsiTheme="minorHAnsi" w:cs="Tahoma"/>
                <w:b/>
                <w:sz w:val="18"/>
                <w:szCs w:val="18"/>
                <w:vertAlign w:val="superscript"/>
              </w:rPr>
              <w:t>st</w:t>
            </w:r>
            <w:r w:rsidRPr="00535E76">
              <w:rPr>
                <w:rFonts w:asciiTheme="minorHAnsi" w:hAnsiTheme="minorHAnsi" w:cs="Tahoma"/>
                <w:b/>
                <w:sz w:val="18"/>
                <w:szCs w:val="18"/>
              </w:rPr>
              <w:t xml:space="preserve"> year</w:t>
            </w:r>
          </w:p>
        </w:tc>
        <w:tc>
          <w:tcPr>
            <w:tcW w:w="3510" w:type="dxa"/>
            <w:shd w:val="clear" w:color="auto" w:fill="9CC2E5" w:themeFill="accent1" w:themeFillTint="99"/>
          </w:tcPr>
          <w:p w14:paraId="31AD0730" w14:textId="77777777" w:rsidR="0068404F" w:rsidRPr="0053479B" w:rsidRDefault="0068404F" w:rsidP="00E10C24">
            <w:pPr>
              <w:pStyle w:val="NoSpacing"/>
              <w:rPr>
                <w:rFonts w:asciiTheme="minorHAnsi" w:hAnsiTheme="minorHAnsi" w:cs="Tahoma"/>
                <w:i/>
                <w:sz w:val="16"/>
                <w:szCs w:val="16"/>
              </w:rPr>
            </w:pPr>
            <w:r w:rsidRPr="0053479B">
              <w:rPr>
                <w:rFonts w:asciiTheme="minorHAnsi" w:hAnsiTheme="minorHAnsi" w:cs="Tahoma"/>
                <w:i/>
                <w:sz w:val="16"/>
                <w:szCs w:val="16"/>
              </w:rPr>
              <w:t xml:space="preserve">Credit awarded for prior service = equivalent to annual review </w:t>
            </w:r>
          </w:p>
        </w:tc>
        <w:tc>
          <w:tcPr>
            <w:tcW w:w="3780" w:type="dxa"/>
            <w:shd w:val="clear" w:color="auto" w:fill="9CC2E5" w:themeFill="accent1" w:themeFillTint="99"/>
          </w:tcPr>
          <w:p w14:paraId="55F97995" w14:textId="77777777" w:rsidR="0068404F" w:rsidRPr="0053479B" w:rsidRDefault="0068404F" w:rsidP="00E10C24">
            <w:pPr>
              <w:pStyle w:val="NoSpacing"/>
              <w:rPr>
                <w:rFonts w:asciiTheme="minorHAnsi" w:hAnsiTheme="minorHAnsi" w:cs="Tahoma"/>
                <w:bCs/>
                <w:sz w:val="16"/>
                <w:szCs w:val="16"/>
              </w:rPr>
            </w:pPr>
          </w:p>
        </w:tc>
        <w:tc>
          <w:tcPr>
            <w:tcW w:w="4311" w:type="dxa"/>
            <w:shd w:val="clear" w:color="auto" w:fill="9CC2E5" w:themeFill="accent1" w:themeFillTint="99"/>
          </w:tcPr>
          <w:p w14:paraId="5EBA1C00" w14:textId="77777777" w:rsidR="0068404F" w:rsidRPr="0053479B" w:rsidRDefault="0068404F" w:rsidP="00E10C24">
            <w:pPr>
              <w:pStyle w:val="NoSpacing"/>
              <w:rPr>
                <w:rFonts w:asciiTheme="minorHAnsi" w:hAnsiTheme="minorHAnsi" w:cs="Tahoma"/>
                <w:sz w:val="16"/>
                <w:szCs w:val="16"/>
              </w:rPr>
            </w:pPr>
          </w:p>
        </w:tc>
      </w:tr>
      <w:tr w:rsidR="0068404F" w:rsidRPr="0053479B" w14:paraId="78E3B1AB" w14:textId="77777777" w:rsidTr="00E10C24">
        <w:trPr>
          <w:trHeight w:val="1268"/>
        </w:trPr>
        <w:tc>
          <w:tcPr>
            <w:tcW w:w="1260" w:type="dxa"/>
          </w:tcPr>
          <w:p w14:paraId="013EA1C4" w14:textId="77777777" w:rsidR="0068404F" w:rsidRPr="00535E76" w:rsidRDefault="0068404F" w:rsidP="00E10C24">
            <w:pPr>
              <w:pStyle w:val="NoSpacing"/>
              <w:jc w:val="center"/>
              <w:rPr>
                <w:rFonts w:asciiTheme="minorHAnsi" w:hAnsiTheme="minorHAnsi" w:cs="Tahoma"/>
                <w:b/>
                <w:sz w:val="18"/>
                <w:szCs w:val="18"/>
              </w:rPr>
            </w:pPr>
            <w:r w:rsidRPr="00535E76">
              <w:rPr>
                <w:rFonts w:asciiTheme="minorHAnsi" w:hAnsiTheme="minorHAnsi" w:cs="Tahoma"/>
                <w:b/>
                <w:sz w:val="18"/>
                <w:szCs w:val="18"/>
              </w:rPr>
              <w:t>1</w:t>
            </w:r>
            <w:r w:rsidRPr="00535E76">
              <w:rPr>
                <w:rFonts w:asciiTheme="minorHAnsi" w:hAnsiTheme="minorHAnsi" w:cs="Tahoma"/>
                <w:b/>
                <w:sz w:val="18"/>
                <w:szCs w:val="18"/>
                <w:vertAlign w:val="superscript"/>
              </w:rPr>
              <w:t>st</w:t>
            </w:r>
            <w:r w:rsidRPr="00535E76">
              <w:rPr>
                <w:rFonts w:asciiTheme="minorHAnsi" w:hAnsiTheme="minorHAnsi" w:cs="Tahoma"/>
                <w:b/>
                <w:sz w:val="18"/>
                <w:szCs w:val="18"/>
              </w:rPr>
              <w:t xml:space="preserve"> year</w:t>
            </w:r>
          </w:p>
          <w:p w14:paraId="5AD08796" w14:textId="77777777" w:rsidR="0068404F" w:rsidRPr="00535E76" w:rsidRDefault="0068404F" w:rsidP="00E10C24">
            <w:pPr>
              <w:pStyle w:val="NoSpacing"/>
              <w:jc w:val="center"/>
              <w:rPr>
                <w:rFonts w:asciiTheme="minorHAnsi" w:hAnsiTheme="minorHAnsi" w:cs="Tahoma"/>
                <w:b/>
                <w:sz w:val="18"/>
                <w:szCs w:val="18"/>
              </w:rPr>
            </w:pPr>
            <w:r w:rsidRPr="00535E76">
              <w:rPr>
                <w:rFonts w:asciiTheme="minorHAnsi" w:hAnsiTheme="minorHAnsi" w:cs="Tahoma"/>
                <w:b/>
                <w:sz w:val="18"/>
                <w:szCs w:val="18"/>
              </w:rPr>
              <w:t>202</w:t>
            </w:r>
            <w:r>
              <w:rPr>
                <w:rFonts w:asciiTheme="minorHAnsi" w:hAnsiTheme="minorHAnsi" w:cs="Tahoma"/>
                <w:b/>
                <w:sz w:val="18"/>
                <w:szCs w:val="18"/>
              </w:rPr>
              <w:t>1</w:t>
            </w:r>
            <w:r w:rsidRPr="00535E76">
              <w:rPr>
                <w:rFonts w:asciiTheme="minorHAnsi" w:hAnsiTheme="minorHAnsi" w:cs="Tahoma"/>
                <w:b/>
                <w:sz w:val="18"/>
                <w:szCs w:val="18"/>
              </w:rPr>
              <w:t>-2</w:t>
            </w:r>
            <w:r>
              <w:rPr>
                <w:rFonts w:asciiTheme="minorHAnsi" w:hAnsiTheme="minorHAnsi" w:cs="Tahoma"/>
                <w:b/>
                <w:sz w:val="18"/>
                <w:szCs w:val="18"/>
              </w:rPr>
              <w:t>2</w:t>
            </w:r>
          </w:p>
        </w:tc>
        <w:tc>
          <w:tcPr>
            <w:tcW w:w="1080" w:type="dxa"/>
          </w:tcPr>
          <w:p w14:paraId="0CEE65DB" w14:textId="77777777" w:rsidR="0068404F" w:rsidRPr="00535E76" w:rsidRDefault="0068404F" w:rsidP="00E10C24">
            <w:pPr>
              <w:pStyle w:val="NoSpacing"/>
              <w:jc w:val="center"/>
              <w:rPr>
                <w:rFonts w:asciiTheme="minorHAnsi" w:hAnsiTheme="minorHAnsi" w:cs="Tahoma"/>
                <w:b/>
                <w:sz w:val="18"/>
                <w:szCs w:val="18"/>
              </w:rPr>
            </w:pPr>
            <w:r w:rsidRPr="00535E76">
              <w:rPr>
                <w:rFonts w:asciiTheme="minorHAnsi" w:hAnsiTheme="minorHAnsi" w:cs="Tahoma"/>
                <w:b/>
                <w:sz w:val="18"/>
                <w:szCs w:val="18"/>
              </w:rPr>
              <w:t>2</w:t>
            </w:r>
            <w:r w:rsidRPr="00535E76">
              <w:rPr>
                <w:rFonts w:asciiTheme="minorHAnsi" w:hAnsiTheme="minorHAnsi" w:cs="Tahoma"/>
                <w:b/>
                <w:sz w:val="18"/>
                <w:szCs w:val="18"/>
                <w:vertAlign w:val="superscript"/>
              </w:rPr>
              <w:t>nd</w:t>
            </w:r>
            <w:r w:rsidRPr="00535E76">
              <w:rPr>
                <w:rFonts w:asciiTheme="minorHAnsi" w:hAnsiTheme="minorHAnsi" w:cs="Tahoma"/>
                <w:b/>
                <w:sz w:val="18"/>
                <w:szCs w:val="18"/>
              </w:rPr>
              <w:t xml:space="preserve"> year</w:t>
            </w:r>
          </w:p>
        </w:tc>
        <w:tc>
          <w:tcPr>
            <w:tcW w:w="3510" w:type="dxa"/>
          </w:tcPr>
          <w:p w14:paraId="30C631C4" w14:textId="77777777" w:rsidR="0068404F" w:rsidRPr="0053479B" w:rsidRDefault="0068404F" w:rsidP="00E10C24">
            <w:pPr>
              <w:pStyle w:val="NoSpacing"/>
              <w:rPr>
                <w:rFonts w:asciiTheme="minorHAnsi" w:hAnsiTheme="minorHAnsi" w:cs="Tahoma"/>
                <w:sz w:val="16"/>
                <w:szCs w:val="16"/>
              </w:rPr>
            </w:pPr>
          </w:p>
        </w:tc>
        <w:tc>
          <w:tcPr>
            <w:tcW w:w="3780" w:type="dxa"/>
          </w:tcPr>
          <w:p w14:paraId="3E6FF050" w14:textId="77777777" w:rsidR="0068404F" w:rsidRPr="0053479B" w:rsidRDefault="0068404F" w:rsidP="00E10C24">
            <w:pPr>
              <w:pStyle w:val="NoSpacing"/>
              <w:rPr>
                <w:rFonts w:asciiTheme="minorHAnsi" w:hAnsiTheme="minorHAnsi" w:cs="Tahoma"/>
                <w:sz w:val="16"/>
                <w:szCs w:val="16"/>
              </w:rPr>
            </w:pPr>
          </w:p>
        </w:tc>
        <w:tc>
          <w:tcPr>
            <w:tcW w:w="4311" w:type="dxa"/>
          </w:tcPr>
          <w:p w14:paraId="67630B2C" w14:textId="77777777" w:rsidR="0068404F" w:rsidRPr="0053479B" w:rsidRDefault="0068404F" w:rsidP="00E10C24">
            <w:pPr>
              <w:pStyle w:val="NoSpacing"/>
              <w:rPr>
                <w:rFonts w:asciiTheme="minorHAnsi" w:hAnsiTheme="minorHAnsi" w:cs="Tahoma"/>
                <w:sz w:val="16"/>
                <w:szCs w:val="16"/>
              </w:rPr>
            </w:pPr>
            <w:r w:rsidRPr="0053479B">
              <w:rPr>
                <w:rFonts w:asciiTheme="minorHAnsi" w:hAnsiTheme="minorHAnsi" w:cs="Tahoma"/>
                <w:sz w:val="16"/>
                <w:szCs w:val="16"/>
              </w:rPr>
              <w:t>“</w:t>
            </w:r>
            <w:r w:rsidRPr="0053479B">
              <w:rPr>
                <w:rFonts w:asciiTheme="minorHAnsi" w:hAnsiTheme="minorHAnsi" w:cs="Tahoma"/>
                <w:i/>
                <w:sz w:val="16"/>
                <w:szCs w:val="16"/>
              </w:rPr>
              <w:t>Faculty on annual review tenure must be reviewed after the completion of the first year of their appointment and each subsequent year</w:t>
            </w:r>
            <w:r w:rsidRPr="0053479B">
              <w:rPr>
                <w:rFonts w:asciiTheme="minorHAnsi" w:hAnsiTheme="minorHAnsi" w:cs="Tahoma"/>
                <w:sz w:val="16"/>
                <w:szCs w:val="16"/>
              </w:rPr>
              <w:t xml:space="preserve"> (1996 University P&amp;T Guidelines)</w:t>
            </w:r>
          </w:p>
          <w:p w14:paraId="5DB07637" w14:textId="77777777" w:rsidR="0068404F" w:rsidRPr="0053479B" w:rsidRDefault="0068404F" w:rsidP="00E10C24">
            <w:pPr>
              <w:pStyle w:val="NoSpacing"/>
              <w:rPr>
                <w:rFonts w:asciiTheme="minorHAnsi" w:hAnsiTheme="minorHAnsi" w:cs="Tahoma"/>
                <w:sz w:val="16"/>
                <w:szCs w:val="16"/>
              </w:rPr>
            </w:pPr>
          </w:p>
          <w:p w14:paraId="55B41703" w14:textId="77777777" w:rsidR="0068404F" w:rsidRPr="0053479B" w:rsidRDefault="0068404F" w:rsidP="00E10C24">
            <w:pPr>
              <w:pStyle w:val="NoSpacing"/>
              <w:rPr>
                <w:rFonts w:asciiTheme="minorHAnsi" w:hAnsiTheme="minorHAnsi" w:cs="Tahoma"/>
                <w:sz w:val="16"/>
                <w:szCs w:val="16"/>
              </w:rPr>
            </w:pPr>
            <w:r w:rsidRPr="0053479B">
              <w:rPr>
                <w:b/>
                <w:sz w:val="16"/>
                <w:szCs w:val="16"/>
              </w:rPr>
              <w:t>April:</w:t>
            </w:r>
            <w:r>
              <w:rPr>
                <w:sz w:val="16"/>
                <w:szCs w:val="16"/>
              </w:rPr>
              <w:t xml:space="preserve"> Department Chair/Designee notifies faculty member of upcoming 3</w:t>
            </w:r>
            <w:r w:rsidRPr="005B37FD">
              <w:rPr>
                <w:sz w:val="16"/>
                <w:szCs w:val="16"/>
                <w:vertAlign w:val="superscript"/>
              </w:rPr>
              <w:t>rd</w:t>
            </w:r>
            <w:r>
              <w:rPr>
                <w:sz w:val="16"/>
                <w:szCs w:val="16"/>
              </w:rPr>
              <w:t xml:space="preserve"> year review to be completed Spring of next year</w:t>
            </w:r>
          </w:p>
        </w:tc>
      </w:tr>
      <w:tr w:rsidR="0068404F" w:rsidRPr="0053479B" w14:paraId="0274D4F3" w14:textId="77777777" w:rsidTr="00E10C24">
        <w:tc>
          <w:tcPr>
            <w:tcW w:w="1260" w:type="dxa"/>
          </w:tcPr>
          <w:p w14:paraId="5223D652" w14:textId="77777777" w:rsidR="0068404F" w:rsidRPr="00535E76" w:rsidRDefault="0068404F" w:rsidP="00E10C24">
            <w:pPr>
              <w:pStyle w:val="NoSpacing"/>
              <w:jc w:val="center"/>
              <w:rPr>
                <w:rFonts w:asciiTheme="minorHAnsi" w:hAnsiTheme="minorHAnsi" w:cs="Tahoma"/>
                <w:b/>
                <w:sz w:val="18"/>
                <w:szCs w:val="18"/>
              </w:rPr>
            </w:pPr>
            <w:r w:rsidRPr="00535E76">
              <w:rPr>
                <w:rFonts w:asciiTheme="minorHAnsi" w:hAnsiTheme="minorHAnsi" w:cs="Tahoma"/>
                <w:b/>
                <w:sz w:val="18"/>
                <w:szCs w:val="18"/>
              </w:rPr>
              <w:t>2</w:t>
            </w:r>
            <w:r w:rsidRPr="00535E76">
              <w:rPr>
                <w:rFonts w:asciiTheme="minorHAnsi" w:hAnsiTheme="minorHAnsi" w:cs="Tahoma"/>
                <w:b/>
                <w:sz w:val="18"/>
                <w:szCs w:val="18"/>
                <w:vertAlign w:val="superscript"/>
              </w:rPr>
              <w:t>nd</w:t>
            </w:r>
            <w:r w:rsidRPr="00535E76">
              <w:rPr>
                <w:rFonts w:asciiTheme="minorHAnsi" w:hAnsiTheme="minorHAnsi" w:cs="Tahoma"/>
                <w:b/>
                <w:sz w:val="18"/>
                <w:szCs w:val="18"/>
              </w:rPr>
              <w:t xml:space="preserve"> year</w:t>
            </w:r>
          </w:p>
          <w:p w14:paraId="43E1E287" w14:textId="77777777" w:rsidR="0068404F" w:rsidRPr="00535E76" w:rsidRDefault="0068404F" w:rsidP="00E10C24">
            <w:pPr>
              <w:pStyle w:val="NoSpacing"/>
              <w:jc w:val="center"/>
              <w:rPr>
                <w:rFonts w:asciiTheme="minorHAnsi" w:hAnsiTheme="minorHAnsi" w:cs="Tahoma"/>
                <w:b/>
                <w:sz w:val="18"/>
                <w:szCs w:val="18"/>
              </w:rPr>
            </w:pPr>
            <w:r w:rsidRPr="00535E76">
              <w:rPr>
                <w:rFonts w:asciiTheme="minorHAnsi" w:hAnsiTheme="minorHAnsi" w:cs="Tahoma"/>
                <w:b/>
                <w:sz w:val="18"/>
                <w:szCs w:val="18"/>
              </w:rPr>
              <w:t>202</w:t>
            </w:r>
            <w:r>
              <w:rPr>
                <w:rFonts w:asciiTheme="minorHAnsi" w:hAnsiTheme="minorHAnsi" w:cs="Tahoma"/>
                <w:b/>
                <w:sz w:val="18"/>
                <w:szCs w:val="18"/>
              </w:rPr>
              <w:t>2</w:t>
            </w:r>
            <w:r w:rsidRPr="00535E76">
              <w:rPr>
                <w:rFonts w:asciiTheme="minorHAnsi" w:hAnsiTheme="minorHAnsi" w:cs="Tahoma"/>
                <w:b/>
                <w:sz w:val="18"/>
                <w:szCs w:val="18"/>
              </w:rPr>
              <w:t>-2</w:t>
            </w:r>
            <w:r>
              <w:rPr>
                <w:rFonts w:asciiTheme="minorHAnsi" w:hAnsiTheme="minorHAnsi" w:cs="Tahoma"/>
                <w:b/>
                <w:sz w:val="18"/>
                <w:szCs w:val="18"/>
              </w:rPr>
              <w:t>3</w:t>
            </w:r>
          </w:p>
        </w:tc>
        <w:tc>
          <w:tcPr>
            <w:tcW w:w="1080" w:type="dxa"/>
          </w:tcPr>
          <w:p w14:paraId="4BBC2D9C" w14:textId="77777777" w:rsidR="0068404F" w:rsidRPr="00535E76" w:rsidRDefault="0068404F" w:rsidP="00E10C24">
            <w:pPr>
              <w:pStyle w:val="NoSpacing"/>
              <w:jc w:val="center"/>
              <w:rPr>
                <w:rFonts w:asciiTheme="minorHAnsi" w:hAnsiTheme="minorHAnsi" w:cs="Tahoma"/>
                <w:b/>
                <w:sz w:val="18"/>
                <w:szCs w:val="18"/>
              </w:rPr>
            </w:pPr>
            <w:r w:rsidRPr="00535E76">
              <w:rPr>
                <w:rFonts w:asciiTheme="minorHAnsi" w:hAnsiTheme="minorHAnsi" w:cs="Tahoma"/>
                <w:b/>
                <w:sz w:val="18"/>
                <w:szCs w:val="18"/>
              </w:rPr>
              <w:t>3</w:t>
            </w:r>
            <w:r w:rsidRPr="00535E76">
              <w:rPr>
                <w:rFonts w:asciiTheme="minorHAnsi" w:hAnsiTheme="minorHAnsi" w:cs="Tahoma"/>
                <w:b/>
                <w:sz w:val="18"/>
                <w:szCs w:val="18"/>
                <w:vertAlign w:val="superscript"/>
              </w:rPr>
              <w:t>rd</w:t>
            </w:r>
            <w:r w:rsidRPr="00535E76">
              <w:rPr>
                <w:rFonts w:asciiTheme="minorHAnsi" w:hAnsiTheme="minorHAnsi" w:cs="Tahoma"/>
                <w:b/>
                <w:sz w:val="18"/>
                <w:szCs w:val="18"/>
              </w:rPr>
              <w:t xml:space="preserve"> year</w:t>
            </w:r>
          </w:p>
        </w:tc>
        <w:tc>
          <w:tcPr>
            <w:tcW w:w="3510" w:type="dxa"/>
          </w:tcPr>
          <w:p w14:paraId="0D2E87FA" w14:textId="77777777" w:rsidR="0068404F" w:rsidRPr="0053479B" w:rsidRDefault="0068404F" w:rsidP="00E10C24">
            <w:pPr>
              <w:pStyle w:val="NoSpacing"/>
              <w:rPr>
                <w:rFonts w:asciiTheme="minorHAnsi" w:hAnsiTheme="minorHAnsi" w:cs="Tahoma"/>
                <w:sz w:val="16"/>
                <w:szCs w:val="16"/>
              </w:rPr>
            </w:pPr>
          </w:p>
        </w:tc>
        <w:tc>
          <w:tcPr>
            <w:tcW w:w="3780" w:type="dxa"/>
          </w:tcPr>
          <w:p w14:paraId="4D232E2D" w14:textId="77777777" w:rsidR="0068404F" w:rsidRPr="00696999" w:rsidRDefault="0068404F" w:rsidP="00E10C24">
            <w:pPr>
              <w:pStyle w:val="NoSpacing"/>
              <w:rPr>
                <w:b/>
                <w:bCs/>
                <w:sz w:val="16"/>
                <w:szCs w:val="16"/>
              </w:rPr>
            </w:pPr>
            <w:r w:rsidRPr="0053479B">
              <w:rPr>
                <w:b/>
                <w:bCs/>
                <w:sz w:val="16"/>
                <w:szCs w:val="16"/>
              </w:rPr>
              <w:t>Feb</w:t>
            </w:r>
            <w:r>
              <w:rPr>
                <w:bCs/>
                <w:sz w:val="16"/>
                <w:szCs w:val="16"/>
              </w:rPr>
              <w:t>: 3</w:t>
            </w:r>
            <w:r w:rsidRPr="0010455A">
              <w:rPr>
                <w:bCs/>
                <w:sz w:val="16"/>
                <w:szCs w:val="16"/>
                <w:vertAlign w:val="superscript"/>
              </w:rPr>
              <w:t>rd</w:t>
            </w:r>
            <w:r>
              <w:rPr>
                <w:bCs/>
                <w:sz w:val="16"/>
                <w:szCs w:val="16"/>
              </w:rPr>
              <w:t xml:space="preserve"> year review packet due to Department Chair/Designee</w:t>
            </w:r>
          </w:p>
          <w:p w14:paraId="59AF6291" w14:textId="77777777" w:rsidR="0068404F" w:rsidRPr="0053479B" w:rsidRDefault="0068404F" w:rsidP="00E10C24">
            <w:pPr>
              <w:pStyle w:val="NoSpacing"/>
              <w:rPr>
                <w:rFonts w:asciiTheme="minorHAnsi" w:hAnsiTheme="minorHAnsi" w:cs="Tahoma"/>
                <w:sz w:val="16"/>
                <w:szCs w:val="16"/>
              </w:rPr>
            </w:pPr>
            <w:r>
              <w:rPr>
                <w:b/>
                <w:sz w:val="16"/>
                <w:szCs w:val="16"/>
              </w:rPr>
              <w:t>March</w:t>
            </w:r>
            <w:r w:rsidRPr="0053479B">
              <w:rPr>
                <w:b/>
                <w:sz w:val="16"/>
                <w:szCs w:val="16"/>
              </w:rPr>
              <w:t>:</w:t>
            </w:r>
            <w:r w:rsidRPr="00114F73">
              <w:rPr>
                <w:sz w:val="16"/>
                <w:szCs w:val="16"/>
              </w:rPr>
              <w:t xml:space="preserve"> </w:t>
            </w:r>
            <w:r>
              <w:rPr>
                <w:sz w:val="16"/>
                <w:szCs w:val="16"/>
              </w:rPr>
              <w:t>C</w:t>
            </w:r>
            <w:r w:rsidRPr="00114F73">
              <w:rPr>
                <w:sz w:val="16"/>
                <w:szCs w:val="16"/>
              </w:rPr>
              <w:t>ommittee 3</w:t>
            </w:r>
            <w:r w:rsidRPr="00114F73">
              <w:rPr>
                <w:sz w:val="16"/>
                <w:szCs w:val="16"/>
                <w:vertAlign w:val="superscript"/>
              </w:rPr>
              <w:t>rd</w:t>
            </w:r>
            <w:r w:rsidRPr="00114F73">
              <w:rPr>
                <w:sz w:val="16"/>
                <w:szCs w:val="16"/>
              </w:rPr>
              <w:t xml:space="preserve"> Year review conducted</w:t>
            </w:r>
            <w:r>
              <w:rPr>
                <w:sz w:val="16"/>
                <w:szCs w:val="16"/>
              </w:rPr>
              <w:t>; committee shares review with Department Chair/Designee</w:t>
            </w:r>
          </w:p>
        </w:tc>
        <w:tc>
          <w:tcPr>
            <w:tcW w:w="4311" w:type="dxa"/>
          </w:tcPr>
          <w:p w14:paraId="386535EF" w14:textId="77777777" w:rsidR="0068404F" w:rsidRPr="00114F73" w:rsidRDefault="0068404F" w:rsidP="00E10C24">
            <w:pPr>
              <w:pStyle w:val="NoSpacing"/>
              <w:rPr>
                <w:sz w:val="16"/>
                <w:szCs w:val="16"/>
              </w:rPr>
            </w:pPr>
            <w:r>
              <w:rPr>
                <w:b/>
                <w:sz w:val="16"/>
                <w:szCs w:val="16"/>
              </w:rPr>
              <w:t>March/</w:t>
            </w:r>
            <w:r w:rsidRPr="005D7F09">
              <w:rPr>
                <w:b/>
                <w:sz w:val="16"/>
                <w:szCs w:val="16"/>
              </w:rPr>
              <w:t>April:</w:t>
            </w:r>
            <w:r w:rsidRPr="00114F73">
              <w:rPr>
                <w:sz w:val="16"/>
                <w:szCs w:val="16"/>
              </w:rPr>
              <w:t xml:space="preserve"> </w:t>
            </w:r>
            <w:r>
              <w:rPr>
                <w:sz w:val="16"/>
                <w:szCs w:val="16"/>
              </w:rPr>
              <w:t>Department Chair/Designee review conducted, shares C</w:t>
            </w:r>
            <w:r w:rsidRPr="00114F73">
              <w:rPr>
                <w:sz w:val="16"/>
                <w:szCs w:val="16"/>
              </w:rPr>
              <w:t xml:space="preserve">ommittee </w:t>
            </w:r>
            <w:r>
              <w:rPr>
                <w:sz w:val="16"/>
                <w:szCs w:val="16"/>
              </w:rPr>
              <w:t xml:space="preserve">and Chair </w:t>
            </w:r>
            <w:r w:rsidRPr="00114F73">
              <w:rPr>
                <w:sz w:val="16"/>
                <w:szCs w:val="16"/>
              </w:rPr>
              <w:t>review with faculty member</w:t>
            </w:r>
          </w:p>
          <w:p w14:paraId="1DD2E2D3" w14:textId="77777777" w:rsidR="0068404F" w:rsidRPr="00114F73" w:rsidRDefault="0068404F" w:rsidP="00E10C24">
            <w:pPr>
              <w:pStyle w:val="NoSpacing"/>
              <w:rPr>
                <w:bCs/>
                <w:sz w:val="16"/>
                <w:szCs w:val="16"/>
              </w:rPr>
            </w:pPr>
            <w:r w:rsidRPr="0053479B">
              <w:rPr>
                <w:b/>
                <w:sz w:val="16"/>
                <w:szCs w:val="16"/>
              </w:rPr>
              <w:t>Apri</w:t>
            </w:r>
            <w:r>
              <w:rPr>
                <w:b/>
                <w:sz w:val="16"/>
                <w:szCs w:val="16"/>
              </w:rPr>
              <w:t>l</w:t>
            </w:r>
            <w:r w:rsidRPr="0053479B">
              <w:rPr>
                <w:b/>
                <w:sz w:val="16"/>
                <w:szCs w:val="16"/>
              </w:rPr>
              <w:t>:</w:t>
            </w:r>
            <w:r w:rsidRPr="00114F73">
              <w:rPr>
                <w:sz w:val="16"/>
                <w:szCs w:val="16"/>
              </w:rPr>
              <w:t xml:space="preserve"> </w:t>
            </w:r>
            <w:r>
              <w:rPr>
                <w:sz w:val="16"/>
                <w:szCs w:val="16"/>
              </w:rPr>
              <w:t>Department Chair/Designee</w:t>
            </w:r>
            <w:r w:rsidRPr="00114F73">
              <w:rPr>
                <w:bCs/>
                <w:sz w:val="16"/>
                <w:szCs w:val="16"/>
              </w:rPr>
              <w:t xml:space="preserve"> </w:t>
            </w:r>
            <w:r>
              <w:rPr>
                <w:bCs/>
                <w:sz w:val="16"/>
                <w:szCs w:val="16"/>
              </w:rPr>
              <w:t>shares Committee and Chair review with Dean</w:t>
            </w:r>
          </w:p>
          <w:p w14:paraId="3E5479B1" w14:textId="77777777" w:rsidR="0068404F" w:rsidRDefault="0068404F" w:rsidP="00E10C24">
            <w:pPr>
              <w:pStyle w:val="NoSpacing"/>
              <w:rPr>
                <w:sz w:val="16"/>
                <w:szCs w:val="16"/>
              </w:rPr>
            </w:pPr>
            <w:r w:rsidRPr="0053479B">
              <w:rPr>
                <w:b/>
                <w:sz w:val="16"/>
                <w:szCs w:val="16"/>
              </w:rPr>
              <w:t>May:</w:t>
            </w:r>
            <w:r w:rsidRPr="00114F73">
              <w:rPr>
                <w:sz w:val="16"/>
                <w:szCs w:val="16"/>
              </w:rPr>
              <w:t xml:space="preserve"> Dean</w:t>
            </w:r>
            <w:r>
              <w:rPr>
                <w:sz w:val="16"/>
                <w:szCs w:val="16"/>
              </w:rPr>
              <w:t xml:space="preserve"> review conducted, shares with</w:t>
            </w:r>
            <w:r w:rsidRPr="007D50A8">
              <w:rPr>
                <w:sz w:val="16"/>
                <w:szCs w:val="16"/>
              </w:rPr>
              <w:t xml:space="preserve"> </w:t>
            </w:r>
            <w:r w:rsidRPr="005D7F09">
              <w:rPr>
                <w:sz w:val="16"/>
                <w:szCs w:val="16"/>
              </w:rPr>
              <w:t>faculty</w:t>
            </w:r>
            <w:r w:rsidRPr="005D7F09">
              <w:rPr>
                <w:b/>
                <w:sz w:val="16"/>
                <w:szCs w:val="16"/>
              </w:rPr>
              <w:t xml:space="preserve"> </w:t>
            </w:r>
            <w:r>
              <w:rPr>
                <w:sz w:val="16"/>
                <w:szCs w:val="16"/>
              </w:rPr>
              <w:t>member and Department Chair/Designee</w:t>
            </w:r>
          </w:p>
          <w:p w14:paraId="49CD4840" w14:textId="77777777" w:rsidR="0068404F" w:rsidRPr="00114F73" w:rsidRDefault="0068404F" w:rsidP="00E10C24">
            <w:pPr>
              <w:pStyle w:val="NoSpacing"/>
              <w:rPr>
                <w:sz w:val="16"/>
                <w:szCs w:val="16"/>
              </w:rPr>
            </w:pPr>
          </w:p>
          <w:p w14:paraId="6359ADFE" w14:textId="77777777" w:rsidR="0068404F" w:rsidRPr="00CD0581" w:rsidRDefault="0068404F" w:rsidP="00E10C24">
            <w:pPr>
              <w:pStyle w:val="NoSpacing"/>
              <w:rPr>
                <w:sz w:val="16"/>
                <w:szCs w:val="16"/>
              </w:rPr>
            </w:pPr>
            <w:r w:rsidRPr="005D7F09">
              <w:rPr>
                <w:b/>
                <w:sz w:val="16"/>
                <w:szCs w:val="16"/>
              </w:rPr>
              <w:t>April</w:t>
            </w:r>
            <w:r>
              <w:rPr>
                <w:sz w:val="16"/>
                <w:szCs w:val="16"/>
              </w:rPr>
              <w:t>:</w:t>
            </w:r>
            <w:r w:rsidRPr="00114F73">
              <w:rPr>
                <w:sz w:val="16"/>
                <w:szCs w:val="16"/>
              </w:rPr>
              <w:t xml:space="preserve"> </w:t>
            </w:r>
            <w:r>
              <w:rPr>
                <w:sz w:val="16"/>
                <w:szCs w:val="16"/>
              </w:rPr>
              <w:t xml:space="preserve">Department </w:t>
            </w:r>
            <w:r w:rsidRPr="00114F73">
              <w:rPr>
                <w:sz w:val="16"/>
                <w:szCs w:val="16"/>
              </w:rPr>
              <w:t>Chair</w:t>
            </w:r>
            <w:r>
              <w:rPr>
                <w:sz w:val="16"/>
                <w:szCs w:val="16"/>
              </w:rPr>
              <w:t>/Designee</w:t>
            </w:r>
            <w:r w:rsidRPr="00114F73">
              <w:rPr>
                <w:sz w:val="16"/>
                <w:szCs w:val="16"/>
              </w:rPr>
              <w:t xml:space="preserve"> notifies facu</w:t>
            </w:r>
            <w:r>
              <w:rPr>
                <w:sz w:val="16"/>
                <w:szCs w:val="16"/>
              </w:rPr>
              <w:t>lty member of upcoming annual review to take place</w:t>
            </w:r>
            <w:r w:rsidRPr="00114F73">
              <w:rPr>
                <w:sz w:val="16"/>
                <w:szCs w:val="16"/>
              </w:rPr>
              <w:t xml:space="preserve"> Fall</w:t>
            </w:r>
            <w:r>
              <w:rPr>
                <w:sz w:val="16"/>
                <w:szCs w:val="16"/>
              </w:rPr>
              <w:t xml:space="preserve"> of next year</w:t>
            </w:r>
          </w:p>
        </w:tc>
      </w:tr>
      <w:tr w:rsidR="0068404F" w:rsidRPr="0053479B" w14:paraId="43C7147F" w14:textId="77777777" w:rsidTr="00E10C24">
        <w:trPr>
          <w:trHeight w:val="980"/>
        </w:trPr>
        <w:tc>
          <w:tcPr>
            <w:tcW w:w="1260" w:type="dxa"/>
          </w:tcPr>
          <w:p w14:paraId="571A226D" w14:textId="77777777" w:rsidR="0068404F" w:rsidRPr="00535E76" w:rsidRDefault="0068404F" w:rsidP="00E10C24">
            <w:pPr>
              <w:pStyle w:val="NoSpacing"/>
              <w:jc w:val="center"/>
              <w:rPr>
                <w:rFonts w:asciiTheme="minorHAnsi" w:hAnsiTheme="minorHAnsi" w:cs="Tahoma"/>
                <w:b/>
                <w:sz w:val="18"/>
                <w:szCs w:val="18"/>
              </w:rPr>
            </w:pPr>
            <w:r w:rsidRPr="00535E76">
              <w:rPr>
                <w:rFonts w:asciiTheme="minorHAnsi" w:hAnsiTheme="minorHAnsi" w:cs="Tahoma"/>
                <w:b/>
                <w:sz w:val="18"/>
                <w:szCs w:val="18"/>
              </w:rPr>
              <w:t>3</w:t>
            </w:r>
            <w:r w:rsidRPr="00535E76">
              <w:rPr>
                <w:rFonts w:asciiTheme="minorHAnsi" w:hAnsiTheme="minorHAnsi" w:cs="Tahoma"/>
                <w:b/>
                <w:sz w:val="18"/>
                <w:szCs w:val="18"/>
                <w:vertAlign w:val="superscript"/>
              </w:rPr>
              <w:t>rd</w:t>
            </w:r>
            <w:r w:rsidRPr="00535E76">
              <w:rPr>
                <w:rFonts w:asciiTheme="minorHAnsi" w:hAnsiTheme="minorHAnsi" w:cs="Tahoma"/>
                <w:b/>
                <w:sz w:val="18"/>
                <w:szCs w:val="18"/>
              </w:rPr>
              <w:t xml:space="preserve"> year</w:t>
            </w:r>
          </w:p>
          <w:p w14:paraId="20A799A0" w14:textId="77777777" w:rsidR="0068404F" w:rsidRPr="00535E76" w:rsidRDefault="0068404F" w:rsidP="00E10C24">
            <w:pPr>
              <w:pStyle w:val="NoSpacing"/>
              <w:jc w:val="center"/>
              <w:rPr>
                <w:rFonts w:asciiTheme="minorHAnsi" w:hAnsiTheme="minorHAnsi" w:cs="Tahoma"/>
                <w:b/>
                <w:sz w:val="18"/>
                <w:szCs w:val="18"/>
              </w:rPr>
            </w:pPr>
            <w:r w:rsidRPr="00535E76">
              <w:rPr>
                <w:rFonts w:asciiTheme="minorHAnsi" w:hAnsiTheme="minorHAnsi" w:cs="Tahoma"/>
                <w:b/>
                <w:sz w:val="18"/>
                <w:szCs w:val="18"/>
              </w:rPr>
              <w:t>202</w:t>
            </w:r>
            <w:r>
              <w:rPr>
                <w:rFonts w:asciiTheme="minorHAnsi" w:hAnsiTheme="minorHAnsi" w:cs="Tahoma"/>
                <w:b/>
                <w:sz w:val="18"/>
                <w:szCs w:val="18"/>
              </w:rPr>
              <w:t>3</w:t>
            </w:r>
            <w:r w:rsidRPr="00535E76">
              <w:rPr>
                <w:rFonts w:asciiTheme="minorHAnsi" w:hAnsiTheme="minorHAnsi" w:cs="Tahoma"/>
                <w:b/>
                <w:sz w:val="18"/>
                <w:szCs w:val="18"/>
              </w:rPr>
              <w:t>-2</w:t>
            </w:r>
            <w:r>
              <w:rPr>
                <w:rFonts w:asciiTheme="minorHAnsi" w:hAnsiTheme="minorHAnsi" w:cs="Tahoma"/>
                <w:b/>
                <w:sz w:val="18"/>
                <w:szCs w:val="18"/>
              </w:rPr>
              <w:t>4</w:t>
            </w:r>
          </w:p>
        </w:tc>
        <w:tc>
          <w:tcPr>
            <w:tcW w:w="1080" w:type="dxa"/>
          </w:tcPr>
          <w:p w14:paraId="58BD5A6D" w14:textId="77777777" w:rsidR="0068404F" w:rsidRPr="00535E76" w:rsidRDefault="0068404F" w:rsidP="00E10C24">
            <w:pPr>
              <w:pStyle w:val="NoSpacing"/>
              <w:jc w:val="center"/>
              <w:rPr>
                <w:rFonts w:asciiTheme="minorHAnsi" w:hAnsiTheme="minorHAnsi" w:cs="Tahoma"/>
                <w:b/>
                <w:sz w:val="18"/>
                <w:szCs w:val="18"/>
              </w:rPr>
            </w:pPr>
            <w:r w:rsidRPr="00535E76">
              <w:rPr>
                <w:rFonts w:asciiTheme="minorHAnsi" w:hAnsiTheme="minorHAnsi" w:cs="Tahoma"/>
                <w:b/>
                <w:sz w:val="18"/>
                <w:szCs w:val="18"/>
              </w:rPr>
              <w:t>4</w:t>
            </w:r>
            <w:r w:rsidRPr="00535E76">
              <w:rPr>
                <w:rFonts w:asciiTheme="minorHAnsi" w:hAnsiTheme="minorHAnsi" w:cs="Tahoma"/>
                <w:b/>
                <w:sz w:val="18"/>
                <w:szCs w:val="18"/>
                <w:vertAlign w:val="superscript"/>
              </w:rPr>
              <w:t>th</w:t>
            </w:r>
            <w:r w:rsidRPr="00535E76">
              <w:rPr>
                <w:rFonts w:asciiTheme="minorHAnsi" w:hAnsiTheme="minorHAnsi" w:cs="Tahoma"/>
                <w:b/>
                <w:sz w:val="18"/>
                <w:szCs w:val="18"/>
              </w:rPr>
              <w:t xml:space="preserve"> year</w:t>
            </w:r>
          </w:p>
        </w:tc>
        <w:tc>
          <w:tcPr>
            <w:tcW w:w="3510" w:type="dxa"/>
          </w:tcPr>
          <w:p w14:paraId="7342F67D" w14:textId="77777777" w:rsidR="0068404F" w:rsidRDefault="0068404F" w:rsidP="00E10C24">
            <w:pPr>
              <w:pStyle w:val="NoSpacing"/>
              <w:rPr>
                <w:sz w:val="16"/>
                <w:szCs w:val="16"/>
              </w:rPr>
            </w:pPr>
            <w:r w:rsidRPr="0053479B">
              <w:rPr>
                <w:b/>
                <w:sz w:val="16"/>
                <w:szCs w:val="16"/>
              </w:rPr>
              <w:t>Sept</w:t>
            </w:r>
            <w:r>
              <w:rPr>
                <w:sz w:val="16"/>
                <w:szCs w:val="16"/>
              </w:rPr>
              <w:t>: Review packet due</w:t>
            </w:r>
          </w:p>
          <w:p w14:paraId="6AF71304" w14:textId="77777777" w:rsidR="0068404F" w:rsidRDefault="0068404F" w:rsidP="00E10C24">
            <w:pPr>
              <w:pStyle w:val="NoSpacing"/>
              <w:rPr>
                <w:sz w:val="16"/>
                <w:szCs w:val="16"/>
              </w:rPr>
            </w:pPr>
            <w:r w:rsidRPr="0053479B">
              <w:rPr>
                <w:b/>
                <w:sz w:val="16"/>
                <w:szCs w:val="16"/>
              </w:rPr>
              <w:t>Oct/Nov:</w:t>
            </w:r>
            <w:r w:rsidRPr="00A835F6">
              <w:rPr>
                <w:sz w:val="16"/>
                <w:szCs w:val="16"/>
              </w:rPr>
              <w:t xml:space="preserve"> </w:t>
            </w:r>
            <w:r>
              <w:rPr>
                <w:sz w:val="16"/>
                <w:szCs w:val="16"/>
              </w:rPr>
              <w:t>Committee review conducted</w:t>
            </w:r>
          </w:p>
          <w:p w14:paraId="23A1792A" w14:textId="77777777" w:rsidR="0068404F" w:rsidRPr="0053479B" w:rsidRDefault="0068404F" w:rsidP="00E10C24">
            <w:pPr>
              <w:pStyle w:val="NoSpacing"/>
              <w:rPr>
                <w:rFonts w:asciiTheme="minorHAnsi" w:hAnsiTheme="minorHAnsi" w:cs="Tahoma"/>
                <w:sz w:val="16"/>
                <w:szCs w:val="16"/>
              </w:rPr>
            </w:pPr>
            <w:r w:rsidRPr="00E10707">
              <w:rPr>
                <w:b/>
                <w:sz w:val="16"/>
                <w:szCs w:val="16"/>
              </w:rPr>
              <w:t>Dec:</w:t>
            </w:r>
            <w:r w:rsidRPr="00696999">
              <w:rPr>
                <w:sz w:val="16"/>
                <w:szCs w:val="16"/>
              </w:rPr>
              <w:t xml:space="preserve"> Committee shares review with Department Chair/Designee</w:t>
            </w:r>
          </w:p>
        </w:tc>
        <w:tc>
          <w:tcPr>
            <w:tcW w:w="3780" w:type="dxa"/>
          </w:tcPr>
          <w:p w14:paraId="04B20BB7" w14:textId="77777777" w:rsidR="0068404F" w:rsidRPr="0053479B" w:rsidRDefault="0068404F" w:rsidP="00E10C24">
            <w:pPr>
              <w:pStyle w:val="NoSpacing"/>
              <w:rPr>
                <w:rFonts w:asciiTheme="minorHAnsi" w:hAnsiTheme="minorHAnsi" w:cs="Tahoma"/>
                <w:sz w:val="16"/>
                <w:szCs w:val="16"/>
              </w:rPr>
            </w:pPr>
            <w:r w:rsidRPr="00696999">
              <w:rPr>
                <w:b/>
                <w:bCs/>
                <w:sz w:val="16"/>
                <w:szCs w:val="16"/>
              </w:rPr>
              <w:t>Jan/Feb:</w:t>
            </w:r>
            <w:r>
              <w:rPr>
                <w:bCs/>
                <w:sz w:val="16"/>
                <w:szCs w:val="16"/>
              </w:rPr>
              <w:t xml:space="preserve"> </w:t>
            </w:r>
            <w:r w:rsidRPr="00A835F6">
              <w:rPr>
                <w:sz w:val="16"/>
                <w:szCs w:val="16"/>
              </w:rPr>
              <w:t>D</w:t>
            </w:r>
            <w:r>
              <w:rPr>
                <w:sz w:val="16"/>
                <w:szCs w:val="16"/>
              </w:rPr>
              <w:t>epartment Chair/Designee review conducted, shares Committee and Chair review with faculty member</w:t>
            </w:r>
          </w:p>
        </w:tc>
        <w:tc>
          <w:tcPr>
            <w:tcW w:w="4311" w:type="dxa"/>
          </w:tcPr>
          <w:p w14:paraId="3D781B96" w14:textId="77777777" w:rsidR="0068404F" w:rsidRPr="0053479B" w:rsidRDefault="0068404F" w:rsidP="00E10C24">
            <w:pPr>
              <w:pStyle w:val="NoSpacing"/>
              <w:rPr>
                <w:rFonts w:asciiTheme="minorHAnsi" w:hAnsiTheme="minorHAnsi" w:cs="Tahoma"/>
                <w:sz w:val="16"/>
                <w:szCs w:val="16"/>
              </w:rPr>
            </w:pPr>
            <w:r w:rsidRPr="00917B53">
              <w:rPr>
                <w:b/>
                <w:sz w:val="16"/>
                <w:szCs w:val="16"/>
              </w:rPr>
              <w:t>April:</w:t>
            </w:r>
            <w:r>
              <w:rPr>
                <w:sz w:val="16"/>
                <w:szCs w:val="16"/>
              </w:rPr>
              <w:t xml:space="preserve"> Department C</w:t>
            </w:r>
            <w:r w:rsidRPr="00114F73">
              <w:rPr>
                <w:sz w:val="16"/>
                <w:szCs w:val="16"/>
              </w:rPr>
              <w:t>hair</w:t>
            </w:r>
            <w:r>
              <w:rPr>
                <w:sz w:val="16"/>
                <w:szCs w:val="16"/>
              </w:rPr>
              <w:t>/Designee</w:t>
            </w:r>
            <w:r w:rsidRPr="00114F73">
              <w:rPr>
                <w:sz w:val="16"/>
                <w:szCs w:val="16"/>
              </w:rPr>
              <w:t xml:space="preserve"> notifies faculty member of upcoming </w:t>
            </w:r>
            <w:r>
              <w:rPr>
                <w:sz w:val="16"/>
                <w:szCs w:val="16"/>
              </w:rPr>
              <w:t>annual review to take place</w:t>
            </w:r>
            <w:r w:rsidRPr="00114F73">
              <w:rPr>
                <w:sz w:val="16"/>
                <w:szCs w:val="16"/>
              </w:rPr>
              <w:t xml:space="preserve"> Fall</w:t>
            </w:r>
            <w:r>
              <w:rPr>
                <w:sz w:val="16"/>
                <w:szCs w:val="16"/>
              </w:rPr>
              <w:t xml:space="preserve"> of next year</w:t>
            </w:r>
          </w:p>
        </w:tc>
      </w:tr>
      <w:tr w:rsidR="0068404F" w:rsidRPr="0053479B" w14:paraId="772FC35A" w14:textId="77777777" w:rsidTr="00E10C24">
        <w:tc>
          <w:tcPr>
            <w:tcW w:w="1260" w:type="dxa"/>
          </w:tcPr>
          <w:p w14:paraId="476A1F28" w14:textId="77777777" w:rsidR="0068404F" w:rsidRPr="00535E76" w:rsidRDefault="0068404F" w:rsidP="00E10C24">
            <w:pPr>
              <w:pStyle w:val="NoSpacing"/>
              <w:jc w:val="center"/>
              <w:rPr>
                <w:rFonts w:asciiTheme="minorHAnsi" w:hAnsiTheme="minorHAnsi" w:cs="Tahoma"/>
                <w:b/>
                <w:sz w:val="18"/>
                <w:szCs w:val="18"/>
              </w:rPr>
            </w:pPr>
            <w:r w:rsidRPr="00535E76">
              <w:rPr>
                <w:rFonts w:asciiTheme="minorHAnsi" w:hAnsiTheme="minorHAnsi" w:cs="Tahoma"/>
                <w:b/>
                <w:sz w:val="18"/>
                <w:szCs w:val="18"/>
              </w:rPr>
              <w:t>4</w:t>
            </w:r>
            <w:r w:rsidRPr="00535E76">
              <w:rPr>
                <w:rFonts w:asciiTheme="minorHAnsi" w:hAnsiTheme="minorHAnsi" w:cs="Tahoma"/>
                <w:b/>
                <w:sz w:val="18"/>
                <w:szCs w:val="18"/>
                <w:vertAlign w:val="superscript"/>
              </w:rPr>
              <w:t>th</w:t>
            </w:r>
            <w:r w:rsidRPr="00535E76">
              <w:rPr>
                <w:rFonts w:asciiTheme="minorHAnsi" w:hAnsiTheme="minorHAnsi" w:cs="Tahoma"/>
                <w:b/>
                <w:sz w:val="18"/>
                <w:szCs w:val="18"/>
              </w:rPr>
              <w:t xml:space="preserve"> year</w:t>
            </w:r>
          </w:p>
          <w:p w14:paraId="4D3A2543" w14:textId="77777777" w:rsidR="0068404F" w:rsidRPr="00535E76" w:rsidRDefault="0068404F" w:rsidP="00E10C24">
            <w:pPr>
              <w:pStyle w:val="NoSpacing"/>
              <w:jc w:val="center"/>
              <w:rPr>
                <w:rFonts w:asciiTheme="minorHAnsi" w:hAnsiTheme="minorHAnsi" w:cs="Tahoma"/>
                <w:b/>
                <w:sz w:val="18"/>
                <w:szCs w:val="18"/>
              </w:rPr>
            </w:pPr>
            <w:r w:rsidRPr="00535E76">
              <w:rPr>
                <w:rFonts w:asciiTheme="minorHAnsi" w:hAnsiTheme="minorHAnsi" w:cs="Tahoma"/>
                <w:b/>
                <w:sz w:val="18"/>
                <w:szCs w:val="18"/>
              </w:rPr>
              <w:t>202</w:t>
            </w:r>
            <w:r>
              <w:rPr>
                <w:rFonts w:asciiTheme="minorHAnsi" w:hAnsiTheme="minorHAnsi" w:cs="Tahoma"/>
                <w:b/>
                <w:sz w:val="18"/>
                <w:szCs w:val="18"/>
              </w:rPr>
              <w:t>4</w:t>
            </w:r>
            <w:r w:rsidRPr="00535E76">
              <w:rPr>
                <w:rFonts w:asciiTheme="minorHAnsi" w:hAnsiTheme="minorHAnsi" w:cs="Tahoma"/>
                <w:b/>
                <w:sz w:val="18"/>
                <w:szCs w:val="18"/>
              </w:rPr>
              <w:t>-2</w:t>
            </w:r>
            <w:r>
              <w:rPr>
                <w:rFonts w:asciiTheme="minorHAnsi" w:hAnsiTheme="minorHAnsi" w:cs="Tahoma"/>
                <w:b/>
                <w:sz w:val="18"/>
                <w:szCs w:val="18"/>
              </w:rPr>
              <w:t>5</w:t>
            </w:r>
          </w:p>
        </w:tc>
        <w:tc>
          <w:tcPr>
            <w:tcW w:w="1080" w:type="dxa"/>
          </w:tcPr>
          <w:p w14:paraId="4AB44C1D" w14:textId="77777777" w:rsidR="0068404F" w:rsidRPr="00535E76" w:rsidRDefault="0068404F" w:rsidP="00E10C24">
            <w:pPr>
              <w:pStyle w:val="NoSpacing"/>
              <w:jc w:val="center"/>
              <w:rPr>
                <w:rFonts w:asciiTheme="minorHAnsi" w:hAnsiTheme="minorHAnsi" w:cs="Tahoma"/>
                <w:b/>
                <w:sz w:val="18"/>
                <w:szCs w:val="18"/>
              </w:rPr>
            </w:pPr>
            <w:r w:rsidRPr="00535E76">
              <w:rPr>
                <w:rFonts w:asciiTheme="minorHAnsi" w:hAnsiTheme="minorHAnsi" w:cs="Tahoma"/>
                <w:b/>
                <w:sz w:val="18"/>
                <w:szCs w:val="18"/>
              </w:rPr>
              <w:t>5</w:t>
            </w:r>
            <w:r w:rsidRPr="00535E76">
              <w:rPr>
                <w:rFonts w:asciiTheme="minorHAnsi" w:hAnsiTheme="minorHAnsi" w:cs="Tahoma"/>
                <w:b/>
                <w:sz w:val="18"/>
                <w:szCs w:val="18"/>
                <w:vertAlign w:val="superscript"/>
              </w:rPr>
              <w:t>th</w:t>
            </w:r>
            <w:r w:rsidRPr="00535E76">
              <w:rPr>
                <w:rFonts w:asciiTheme="minorHAnsi" w:hAnsiTheme="minorHAnsi" w:cs="Tahoma"/>
                <w:b/>
                <w:sz w:val="18"/>
                <w:szCs w:val="18"/>
              </w:rPr>
              <w:t xml:space="preserve"> year</w:t>
            </w:r>
          </w:p>
        </w:tc>
        <w:tc>
          <w:tcPr>
            <w:tcW w:w="3510" w:type="dxa"/>
          </w:tcPr>
          <w:p w14:paraId="01D8C709" w14:textId="77777777" w:rsidR="0068404F" w:rsidRDefault="0068404F" w:rsidP="00E10C24">
            <w:pPr>
              <w:pStyle w:val="NoSpacing"/>
              <w:rPr>
                <w:sz w:val="16"/>
                <w:szCs w:val="16"/>
              </w:rPr>
            </w:pPr>
            <w:r w:rsidRPr="0053479B">
              <w:rPr>
                <w:b/>
                <w:sz w:val="16"/>
                <w:szCs w:val="16"/>
              </w:rPr>
              <w:t>Sept</w:t>
            </w:r>
            <w:r>
              <w:rPr>
                <w:sz w:val="16"/>
                <w:szCs w:val="16"/>
              </w:rPr>
              <w:t>: Review packet due</w:t>
            </w:r>
          </w:p>
          <w:p w14:paraId="74585738" w14:textId="77777777" w:rsidR="0068404F" w:rsidRDefault="0068404F" w:rsidP="00E10C24">
            <w:pPr>
              <w:pStyle w:val="NoSpacing"/>
              <w:rPr>
                <w:sz w:val="16"/>
                <w:szCs w:val="16"/>
              </w:rPr>
            </w:pPr>
            <w:r w:rsidRPr="0053479B">
              <w:rPr>
                <w:b/>
                <w:sz w:val="16"/>
                <w:szCs w:val="16"/>
              </w:rPr>
              <w:t>Oct/Nov:</w:t>
            </w:r>
            <w:r w:rsidRPr="00A835F6">
              <w:rPr>
                <w:sz w:val="16"/>
                <w:szCs w:val="16"/>
              </w:rPr>
              <w:t xml:space="preserve"> </w:t>
            </w:r>
            <w:r>
              <w:rPr>
                <w:sz w:val="16"/>
                <w:szCs w:val="16"/>
              </w:rPr>
              <w:t>Committee review conducted</w:t>
            </w:r>
          </w:p>
          <w:p w14:paraId="7C16ECF6" w14:textId="77777777" w:rsidR="0068404F" w:rsidRPr="00114F73" w:rsidRDefault="0068404F" w:rsidP="00E10C24">
            <w:pPr>
              <w:pStyle w:val="NoSpacing"/>
              <w:rPr>
                <w:i/>
                <w:sz w:val="16"/>
                <w:szCs w:val="16"/>
              </w:rPr>
            </w:pPr>
            <w:r w:rsidRPr="00E10707">
              <w:rPr>
                <w:b/>
                <w:sz w:val="16"/>
                <w:szCs w:val="16"/>
              </w:rPr>
              <w:t>Dec:</w:t>
            </w:r>
            <w:r w:rsidRPr="00696999">
              <w:rPr>
                <w:sz w:val="16"/>
                <w:szCs w:val="16"/>
              </w:rPr>
              <w:t xml:space="preserve"> Committee shares review with Department Chair/Designee</w:t>
            </w:r>
          </w:p>
        </w:tc>
        <w:tc>
          <w:tcPr>
            <w:tcW w:w="3780" w:type="dxa"/>
          </w:tcPr>
          <w:p w14:paraId="168DA69C" w14:textId="77777777" w:rsidR="0068404F" w:rsidRPr="00114F73" w:rsidRDefault="0068404F" w:rsidP="00E10C24">
            <w:pPr>
              <w:pStyle w:val="NoSpacing"/>
              <w:rPr>
                <w:sz w:val="18"/>
                <w:szCs w:val="18"/>
              </w:rPr>
            </w:pPr>
            <w:r w:rsidRPr="00696999">
              <w:rPr>
                <w:b/>
                <w:bCs/>
                <w:sz w:val="16"/>
                <w:szCs w:val="16"/>
              </w:rPr>
              <w:t>Jan/Feb:</w:t>
            </w:r>
            <w:r>
              <w:rPr>
                <w:bCs/>
                <w:sz w:val="16"/>
                <w:szCs w:val="16"/>
              </w:rPr>
              <w:t xml:space="preserve"> </w:t>
            </w:r>
            <w:r w:rsidRPr="00A835F6">
              <w:rPr>
                <w:sz w:val="16"/>
                <w:szCs w:val="16"/>
              </w:rPr>
              <w:t>D</w:t>
            </w:r>
            <w:r>
              <w:rPr>
                <w:sz w:val="16"/>
                <w:szCs w:val="16"/>
              </w:rPr>
              <w:t>epartment Chair/Designee review conducted, shares Committee and Chair review with faculty member</w:t>
            </w:r>
          </w:p>
        </w:tc>
        <w:tc>
          <w:tcPr>
            <w:tcW w:w="4311" w:type="dxa"/>
          </w:tcPr>
          <w:p w14:paraId="533D7148" w14:textId="77777777" w:rsidR="0068404F" w:rsidRPr="00114F73" w:rsidRDefault="0068404F" w:rsidP="00E10C24">
            <w:pPr>
              <w:pStyle w:val="NoSpacing"/>
              <w:rPr>
                <w:sz w:val="18"/>
                <w:szCs w:val="18"/>
              </w:rPr>
            </w:pPr>
            <w:r w:rsidRPr="0053479B">
              <w:rPr>
                <w:b/>
                <w:sz w:val="16"/>
                <w:szCs w:val="16"/>
              </w:rPr>
              <w:t>April:</w:t>
            </w:r>
            <w:r>
              <w:rPr>
                <w:sz w:val="16"/>
                <w:szCs w:val="16"/>
              </w:rPr>
              <w:t xml:space="preserve"> Department Chair/Designee notifies faculty member </w:t>
            </w:r>
            <w:r w:rsidRPr="00114F73">
              <w:rPr>
                <w:sz w:val="16"/>
                <w:szCs w:val="16"/>
              </w:rPr>
              <w:t>of upcomin</w:t>
            </w:r>
            <w:r>
              <w:rPr>
                <w:sz w:val="16"/>
                <w:szCs w:val="16"/>
              </w:rPr>
              <w:t>g Promotion and Tenure Review to take place</w:t>
            </w:r>
            <w:r w:rsidRPr="00114F73">
              <w:rPr>
                <w:sz w:val="16"/>
                <w:szCs w:val="16"/>
              </w:rPr>
              <w:t xml:space="preserve"> </w:t>
            </w:r>
            <w:r>
              <w:rPr>
                <w:sz w:val="16"/>
                <w:szCs w:val="16"/>
              </w:rPr>
              <w:t xml:space="preserve">the </w:t>
            </w:r>
            <w:r w:rsidRPr="00114F73">
              <w:rPr>
                <w:sz w:val="16"/>
                <w:szCs w:val="16"/>
              </w:rPr>
              <w:t>following year</w:t>
            </w:r>
          </w:p>
        </w:tc>
      </w:tr>
      <w:tr w:rsidR="0068404F" w:rsidRPr="0053479B" w14:paraId="188ADED5" w14:textId="77777777" w:rsidTr="00E10C24">
        <w:tc>
          <w:tcPr>
            <w:tcW w:w="1260" w:type="dxa"/>
          </w:tcPr>
          <w:p w14:paraId="7E66389F" w14:textId="77777777" w:rsidR="0068404F" w:rsidRPr="00535E76" w:rsidRDefault="0068404F" w:rsidP="00E10C24">
            <w:pPr>
              <w:pStyle w:val="NoSpacing"/>
              <w:jc w:val="center"/>
              <w:rPr>
                <w:rFonts w:asciiTheme="minorHAnsi" w:hAnsiTheme="minorHAnsi" w:cs="Tahoma"/>
                <w:b/>
                <w:sz w:val="18"/>
                <w:szCs w:val="18"/>
              </w:rPr>
            </w:pPr>
            <w:r w:rsidRPr="00535E76">
              <w:rPr>
                <w:rFonts w:asciiTheme="minorHAnsi" w:hAnsiTheme="minorHAnsi" w:cs="Tahoma"/>
                <w:b/>
                <w:sz w:val="18"/>
                <w:szCs w:val="18"/>
              </w:rPr>
              <w:t>5</w:t>
            </w:r>
            <w:r w:rsidRPr="00535E76">
              <w:rPr>
                <w:rFonts w:asciiTheme="minorHAnsi" w:hAnsiTheme="minorHAnsi" w:cs="Tahoma"/>
                <w:b/>
                <w:sz w:val="18"/>
                <w:szCs w:val="18"/>
                <w:vertAlign w:val="superscript"/>
              </w:rPr>
              <w:t>th</w:t>
            </w:r>
            <w:r w:rsidRPr="00535E76">
              <w:rPr>
                <w:rFonts w:asciiTheme="minorHAnsi" w:hAnsiTheme="minorHAnsi" w:cs="Tahoma"/>
                <w:b/>
                <w:sz w:val="18"/>
                <w:szCs w:val="18"/>
              </w:rPr>
              <w:t xml:space="preserve"> Year</w:t>
            </w:r>
          </w:p>
          <w:p w14:paraId="32971F61" w14:textId="77777777" w:rsidR="0068404F" w:rsidRPr="00535E76" w:rsidRDefault="0068404F" w:rsidP="00E10C24">
            <w:pPr>
              <w:pStyle w:val="NoSpacing"/>
              <w:jc w:val="center"/>
              <w:rPr>
                <w:rFonts w:asciiTheme="minorHAnsi" w:hAnsiTheme="minorHAnsi" w:cs="Tahoma"/>
                <w:b/>
                <w:sz w:val="18"/>
                <w:szCs w:val="18"/>
              </w:rPr>
            </w:pPr>
            <w:r w:rsidRPr="00535E76">
              <w:rPr>
                <w:rFonts w:asciiTheme="minorHAnsi" w:hAnsiTheme="minorHAnsi" w:cs="Tahoma"/>
                <w:b/>
                <w:sz w:val="18"/>
                <w:szCs w:val="18"/>
              </w:rPr>
              <w:t>202</w:t>
            </w:r>
            <w:r>
              <w:rPr>
                <w:rFonts w:asciiTheme="minorHAnsi" w:hAnsiTheme="minorHAnsi" w:cs="Tahoma"/>
                <w:b/>
                <w:sz w:val="18"/>
                <w:szCs w:val="18"/>
              </w:rPr>
              <w:t>5</w:t>
            </w:r>
            <w:r w:rsidRPr="00535E76">
              <w:rPr>
                <w:rFonts w:asciiTheme="minorHAnsi" w:hAnsiTheme="minorHAnsi" w:cs="Tahoma"/>
                <w:b/>
                <w:sz w:val="18"/>
                <w:szCs w:val="18"/>
              </w:rPr>
              <w:t>-2</w:t>
            </w:r>
            <w:r>
              <w:rPr>
                <w:rFonts w:asciiTheme="minorHAnsi" w:hAnsiTheme="minorHAnsi" w:cs="Tahoma"/>
                <w:b/>
                <w:sz w:val="18"/>
                <w:szCs w:val="18"/>
              </w:rPr>
              <w:t>6</w:t>
            </w:r>
          </w:p>
        </w:tc>
        <w:tc>
          <w:tcPr>
            <w:tcW w:w="1080" w:type="dxa"/>
          </w:tcPr>
          <w:p w14:paraId="6A9B8A34" w14:textId="77777777" w:rsidR="0068404F" w:rsidRPr="00535E76" w:rsidRDefault="0068404F" w:rsidP="00E10C24">
            <w:pPr>
              <w:pStyle w:val="NoSpacing"/>
              <w:jc w:val="center"/>
              <w:rPr>
                <w:rFonts w:asciiTheme="minorHAnsi" w:hAnsiTheme="minorHAnsi" w:cs="Tahoma"/>
                <w:b/>
                <w:sz w:val="18"/>
                <w:szCs w:val="18"/>
              </w:rPr>
            </w:pPr>
            <w:r w:rsidRPr="00535E76">
              <w:rPr>
                <w:rFonts w:asciiTheme="minorHAnsi" w:hAnsiTheme="minorHAnsi" w:cs="Tahoma"/>
                <w:b/>
                <w:sz w:val="18"/>
                <w:szCs w:val="18"/>
              </w:rPr>
              <w:t>6</w:t>
            </w:r>
            <w:r w:rsidRPr="00535E76">
              <w:rPr>
                <w:rFonts w:asciiTheme="minorHAnsi" w:hAnsiTheme="minorHAnsi" w:cs="Tahoma"/>
                <w:b/>
                <w:sz w:val="18"/>
                <w:szCs w:val="18"/>
                <w:vertAlign w:val="superscript"/>
              </w:rPr>
              <w:t>th</w:t>
            </w:r>
            <w:r w:rsidRPr="00535E76">
              <w:rPr>
                <w:rFonts w:asciiTheme="minorHAnsi" w:hAnsiTheme="minorHAnsi" w:cs="Tahoma"/>
                <w:b/>
                <w:sz w:val="18"/>
                <w:szCs w:val="18"/>
              </w:rPr>
              <w:t xml:space="preserve"> year</w:t>
            </w:r>
          </w:p>
        </w:tc>
        <w:tc>
          <w:tcPr>
            <w:tcW w:w="3510" w:type="dxa"/>
          </w:tcPr>
          <w:p w14:paraId="6C11CF0B" w14:textId="77777777" w:rsidR="0068404F" w:rsidRDefault="0068404F" w:rsidP="00E10C24">
            <w:pPr>
              <w:pStyle w:val="NoSpacing"/>
              <w:rPr>
                <w:sz w:val="16"/>
                <w:szCs w:val="16"/>
              </w:rPr>
            </w:pPr>
            <w:r w:rsidRPr="0053479B">
              <w:rPr>
                <w:b/>
                <w:sz w:val="16"/>
                <w:szCs w:val="16"/>
              </w:rPr>
              <w:t>Sept</w:t>
            </w:r>
            <w:r>
              <w:rPr>
                <w:sz w:val="16"/>
                <w:szCs w:val="16"/>
              </w:rPr>
              <w:t>: Review packet due to Department Chair/Designee</w:t>
            </w:r>
          </w:p>
          <w:p w14:paraId="0240D741" w14:textId="77777777" w:rsidR="0068404F" w:rsidRDefault="0068404F" w:rsidP="00E10C24">
            <w:pPr>
              <w:pStyle w:val="NoSpacing"/>
              <w:rPr>
                <w:sz w:val="16"/>
                <w:szCs w:val="16"/>
              </w:rPr>
            </w:pPr>
            <w:r w:rsidRPr="0053479B">
              <w:rPr>
                <w:b/>
                <w:sz w:val="16"/>
                <w:szCs w:val="16"/>
              </w:rPr>
              <w:t>Oct:</w:t>
            </w:r>
            <w:r>
              <w:rPr>
                <w:b/>
                <w:sz w:val="16"/>
                <w:szCs w:val="16"/>
              </w:rPr>
              <w:t xml:space="preserve"> </w:t>
            </w:r>
            <w:r>
              <w:rPr>
                <w:sz w:val="16"/>
                <w:szCs w:val="16"/>
              </w:rPr>
              <w:t>Committee review conducted; Committee shares review with Department Chair/Designee</w:t>
            </w:r>
          </w:p>
          <w:p w14:paraId="0C8E8EA4" w14:textId="77777777" w:rsidR="0068404F" w:rsidRPr="00B072EE" w:rsidRDefault="0068404F" w:rsidP="00E10C24">
            <w:pPr>
              <w:pStyle w:val="NoSpacing"/>
              <w:rPr>
                <w:sz w:val="16"/>
                <w:szCs w:val="16"/>
              </w:rPr>
            </w:pPr>
            <w:r w:rsidRPr="00E10707">
              <w:rPr>
                <w:b/>
                <w:sz w:val="16"/>
                <w:szCs w:val="16"/>
              </w:rPr>
              <w:t>Dec:</w:t>
            </w:r>
            <w:r w:rsidRPr="00A835F6">
              <w:rPr>
                <w:sz w:val="16"/>
                <w:szCs w:val="16"/>
              </w:rPr>
              <w:t xml:space="preserve"> D</w:t>
            </w:r>
            <w:r>
              <w:rPr>
                <w:sz w:val="16"/>
                <w:szCs w:val="16"/>
              </w:rPr>
              <w:t>epartment Chair/Designee conducts review, shares Committee and Chair review with faculty member</w:t>
            </w:r>
          </w:p>
        </w:tc>
        <w:tc>
          <w:tcPr>
            <w:tcW w:w="3780" w:type="dxa"/>
          </w:tcPr>
          <w:p w14:paraId="5402DBA2" w14:textId="77777777" w:rsidR="0068404F" w:rsidRDefault="0068404F" w:rsidP="00E10C24">
            <w:pPr>
              <w:pStyle w:val="NoSpacing"/>
              <w:rPr>
                <w:sz w:val="16"/>
                <w:szCs w:val="16"/>
              </w:rPr>
            </w:pPr>
            <w:r>
              <w:rPr>
                <w:b/>
                <w:sz w:val="16"/>
                <w:szCs w:val="16"/>
              </w:rPr>
              <w:t xml:space="preserve">Dec: </w:t>
            </w:r>
            <w:r>
              <w:rPr>
                <w:sz w:val="16"/>
                <w:szCs w:val="16"/>
              </w:rPr>
              <w:t>Department Chair/Designee</w:t>
            </w:r>
            <w:r w:rsidRPr="00B072EE">
              <w:rPr>
                <w:sz w:val="16"/>
                <w:szCs w:val="16"/>
              </w:rPr>
              <w:t xml:space="preserve"> </w:t>
            </w:r>
            <w:r>
              <w:rPr>
                <w:sz w:val="16"/>
                <w:szCs w:val="16"/>
              </w:rPr>
              <w:t xml:space="preserve">shares Committee and Chair </w:t>
            </w:r>
            <w:r w:rsidRPr="00B072EE">
              <w:rPr>
                <w:sz w:val="16"/>
                <w:szCs w:val="16"/>
              </w:rPr>
              <w:t xml:space="preserve">recommendations </w:t>
            </w:r>
            <w:r>
              <w:rPr>
                <w:sz w:val="16"/>
                <w:szCs w:val="16"/>
              </w:rPr>
              <w:t>with</w:t>
            </w:r>
            <w:r w:rsidRPr="00B072EE">
              <w:rPr>
                <w:sz w:val="16"/>
                <w:szCs w:val="16"/>
              </w:rPr>
              <w:t xml:space="preserve"> </w:t>
            </w:r>
            <w:r>
              <w:rPr>
                <w:sz w:val="16"/>
                <w:szCs w:val="16"/>
              </w:rPr>
              <w:t>D</w:t>
            </w:r>
            <w:r w:rsidRPr="00B072EE">
              <w:rPr>
                <w:sz w:val="16"/>
                <w:szCs w:val="16"/>
              </w:rPr>
              <w:t>ean</w:t>
            </w:r>
          </w:p>
          <w:p w14:paraId="0CB0AD36" w14:textId="77777777" w:rsidR="0068404F" w:rsidRPr="00B072EE" w:rsidRDefault="0068404F" w:rsidP="00E10C24">
            <w:pPr>
              <w:pStyle w:val="NoSpacing"/>
              <w:rPr>
                <w:sz w:val="16"/>
                <w:szCs w:val="16"/>
              </w:rPr>
            </w:pPr>
            <w:r w:rsidRPr="001002EA">
              <w:rPr>
                <w:b/>
                <w:sz w:val="16"/>
                <w:szCs w:val="16"/>
              </w:rPr>
              <w:t xml:space="preserve">Jan: </w:t>
            </w:r>
            <w:r>
              <w:rPr>
                <w:sz w:val="16"/>
                <w:szCs w:val="16"/>
              </w:rPr>
              <w:t>Dean review conducted, shares recommendation with faculty member, Department Chair/Designee, and chair of Committee</w:t>
            </w:r>
          </w:p>
          <w:p w14:paraId="70F1B33A" w14:textId="77777777" w:rsidR="0068404F" w:rsidRPr="00114F73" w:rsidRDefault="0068404F" w:rsidP="00E10C24">
            <w:pPr>
              <w:pStyle w:val="NoSpacing"/>
              <w:rPr>
                <w:sz w:val="18"/>
                <w:szCs w:val="18"/>
              </w:rPr>
            </w:pPr>
            <w:r w:rsidRPr="00B072EE">
              <w:rPr>
                <w:b/>
                <w:sz w:val="16"/>
                <w:szCs w:val="16"/>
              </w:rPr>
              <w:t>Feb</w:t>
            </w:r>
            <w:r>
              <w:rPr>
                <w:b/>
                <w:sz w:val="16"/>
                <w:szCs w:val="16"/>
              </w:rPr>
              <w:t xml:space="preserve">: </w:t>
            </w:r>
            <w:r w:rsidRPr="00B072EE">
              <w:rPr>
                <w:sz w:val="16"/>
                <w:szCs w:val="16"/>
              </w:rPr>
              <w:t>Dean’s recommendation to Provost</w:t>
            </w:r>
          </w:p>
        </w:tc>
        <w:tc>
          <w:tcPr>
            <w:tcW w:w="4311" w:type="dxa"/>
          </w:tcPr>
          <w:p w14:paraId="0375A445" w14:textId="77777777" w:rsidR="0068404F" w:rsidRDefault="0068404F" w:rsidP="00E10C24">
            <w:pPr>
              <w:pStyle w:val="NoSpacing"/>
              <w:rPr>
                <w:sz w:val="16"/>
                <w:szCs w:val="16"/>
              </w:rPr>
            </w:pPr>
            <w:r w:rsidRPr="0053479B">
              <w:rPr>
                <w:b/>
                <w:sz w:val="16"/>
                <w:szCs w:val="16"/>
              </w:rPr>
              <w:t>M</w:t>
            </w:r>
            <w:r>
              <w:rPr>
                <w:b/>
                <w:sz w:val="16"/>
                <w:szCs w:val="16"/>
              </w:rPr>
              <w:t>ar</w:t>
            </w:r>
            <w:r w:rsidRPr="0053479B">
              <w:rPr>
                <w:b/>
                <w:sz w:val="16"/>
                <w:szCs w:val="16"/>
              </w:rPr>
              <w:t>/</w:t>
            </w:r>
            <w:r>
              <w:rPr>
                <w:b/>
                <w:sz w:val="16"/>
                <w:szCs w:val="16"/>
              </w:rPr>
              <w:t>April</w:t>
            </w:r>
            <w:r w:rsidRPr="0053479B">
              <w:rPr>
                <w:b/>
                <w:sz w:val="16"/>
                <w:szCs w:val="16"/>
              </w:rPr>
              <w:t>:</w:t>
            </w:r>
            <w:r>
              <w:rPr>
                <w:b/>
                <w:sz w:val="16"/>
                <w:szCs w:val="16"/>
              </w:rPr>
              <w:t xml:space="preserve"> </w:t>
            </w:r>
            <w:r w:rsidRPr="005D7F09">
              <w:rPr>
                <w:sz w:val="16"/>
                <w:szCs w:val="16"/>
              </w:rPr>
              <w:t>Provost</w:t>
            </w:r>
            <w:r>
              <w:rPr>
                <w:sz w:val="16"/>
                <w:szCs w:val="16"/>
              </w:rPr>
              <w:t>’s</w:t>
            </w:r>
            <w:r w:rsidRPr="005D7F09">
              <w:rPr>
                <w:sz w:val="16"/>
                <w:szCs w:val="16"/>
              </w:rPr>
              <w:t xml:space="preserve"> recommendation shared with faculty member,</w:t>
            </w:r>
            <w:r>
              <w:rPr>
                <w:sz w:val="16"/>
                <w:szCs w:val="16"/>
              </w:rPr>
              <w:t xml:space="preserve"> Department Chair/Designee, and Dean</w:t>
            </w:r>
          </w:p>
          <w:p w14:paraId="532BA9A1" w14:textId="77777777" w:rsidR="0068404F" w:rsidRDefault="0068404F" w:rsidP="00E10C24">
            <w:pPr>
              <w:pStyle w:val="NoSpacing"/>
              <w:rPr>
                <w:b/>
                <w:sz w:val="16"/>
                <w:szCs w:val="16"/>
              </w:rPr>
            </w:pPr>
            <w:r w:rsidRPr="00854EC5">
              <w:rPr>
                <w:b/>
                <w:sz w:val="16"/>
                <w:szCs w:val="16"/>
              </w:rPr>
              <w:t>April/May</w:t>
            </w:r>
            <w:r>
              <w:rPr>
                <w:sz w:val="16"/>
                <w:szCs w:val="16"/>
              </w:rPr>
              <w:t xml:space="preserve">: Provost’s recommendations shared with </w:t>
            </w:r>
            <w:r w:rsidRPr="005D7F09">
              <w:rPr>
                <w:sz w:val="16"/>
                <w:szCs w:val="16"/>
              </w:rPr>
              <w:t>President</w:t>
            </w:r>
          </w:p>
          <w:p w14:paraId="4D177907" w14:textId="77777777" w:rsidR="0068404F" w:rsidRPr="00114F73" w:rsidRDefault="0068404F" w:rsidP="00E10C24">
            <w:pPr>
              <w:pStyle w:val="NoSpacing"/>
              <w:rPr>
                <w:sz w:val="18"/>
                <w:szCs w:val="18"/>
              </w:rPr>
            </w:pPr>
            <w:r w:rsidRPr="0053479B">
              <w:rPr>
                <w:b/>
                <w:sz w:val="16"/>
                <w:szCs w:val="16"/>
              </w:rPr>
              <w:t>June:</w:t>
            </w:r>
            <w:r w:rsidRPr="005D7F09">
              <w:rPr>
                <w:sz w:val="16"/>
                <w:szCs w:val="16"/>
              </w:rPr>
              <w:t xml:space="preserve"> President</w:t>
            </w:r>
            <w:r>
              <w:rPr>
                <w:sz w:val="16"/>
                <w:szCs w:val="16"/>
              </w:rPr>
              <w:t>’s</w:t>
            </w:r>
            <w:r w:rsidRPr="005D7F09">
              <w:rPr>
                <w:sz w:val="16"/>
                <w:szCs w:val="16"/>
              </w:rPr>
              <w:t xml:space="preserve"> final decision shared with faculty member</w:t>
            </w:r>
            <w:r>
              <w:rPr>
                <w:sz w:val="16"/>
                <w:szCs w:val="16"/>
              </w:rPr>
              <w:t>, Provost, Dean, and Department Chair/Designee</w:t>
            </w:r>
          </w:p>
        </w:tc>
      </w:tr>
    </w:tbl>
    <w:p w14:paraId="22934A54" w14:textId="77777777" w:rsidR="0068404F" w:rsidRDefault="0068404F" w:rsidP="0068404F">
      <w:pPr>
        <w:pStyle w:val="NoSpacing"/>
        <w:rPr>
          <w:rFonts w:asciiTheme="minorHAnsi" w:hAnsiTheme="minorHAnsi"/>
          <w:sz w:val="20"/>
          <w:szCs w:val="20"/>
        </w:rPr>
      </w:pPr>
    </w:p>
    <w:p w14:paraId="07972DCB" w14:textId="77777777" w:rsidR="0068404F" w:rsidRPr="00D10557" w:rsidRDefault="0068404F" w:rsidP="0068404F">
      <w:pPr>
        <w:pStyle w:val="NoSpacing"/>
        <w:tabs>
          <w:tab w:val="left" w:pos="-270"/>
          <w:tab w:val="left" w:pos="270"/>
        </w:tabs>
        <w:ind w:left="-270" w:right="-720"/>
        <w:rPr>
          <w:rFonts w:asciiTheme="minorHAnsi" w:hAnsiTheme="minorHAnsi"/>
          <w:sz w:val="20"/>
          <w:szCs w:val="20"/>
        </w:rPr>
      </w:pPr>
      <w:r w:rsidRPr="00FC6D2D">
        <w:rPr>
          <w:rFonts w:asciiTheme="minorHAnsi" w:hAnsiTheme="minorHAnsi"/>
          <w:sz w:val="20"/>
          <w:szCs w:val="20"/>
          <w:highlight w:val="yellow"/>
        </w:rPr>
        <w:t>[</w:t>
      </w:r>
      <w:r>
        <w:rPr>
          <w:rFonts w:asciiTheme="minorHAnsi" w:hAnsiTheme="minorHAnsi"/>
          <w:sz w:val="20"/>
          <w:szCs w:val="20"/>
          <w:highlight w:val="yellow"/>
        </w:rPr>
        <w:t>NAME</w:t>
      </w:r>
      <w:r w:rsidRPr="00FC6D2D">
        <w:rPr>
          <w:rFonts w:asciiTheme="minorHAnsi" w:hAnsiTheme="minorHAnsi"/>
          <w:sz w:val="20"/>
          <w:szCs w:val="20"/>
          <w:highlight w:val="yellow"/>
        </w:rPr>
        <w:t>]</w:t>
      </w:r>
      <w:r w:rsidRPr="004A1E33">
        <w:rPr>
          <w:rFonts w:asciiTheme="minorHAnsi" w:hAnsiTheme="minorHAnsi"/>
          <w:sz w:val="20"/>
          <w:szCs w:val="20"/>
        </w:rPr>
        <w:t xml:space="preserve"> was hired with 1 year on the tenure clock; because no review can take place in the first year, the first review will be</w:t>
      </w:r>
      <w:r>
        <w:rPr>
          <w:rFonts w:asciiTheme="minorHAnsi" w:hAnsiTheme="minorHAnsi"/>
          <w:sz w:val="20"/>
          <w:szCs w:val="20"/>
        </w:rPr>
        <w:t xml:space="preserve"> equivalent to</w:t>
      </w:r>
      <w:r w:rsidRPr="004A1E33">
        <w:rPr>
          <w:rFonts w:asciiTheme="minorHAnsi" w:hAnsiTheme="minorHAnsi"/>
          <w:sz w:val="20"/>
          <w:szCs w:val="20"/>
        </w:rPr>
        <w:t xml:space="preserve"> a 3</w:t>
      </w:r>
      <w:r w:rsidRPr="004A1E33">
        <w:rPr>
          <w:rFonts w:asciiTheme="minorHAnsi" w:hAnsiTheme="minorHAnsi"/>
          <w:sz w:val="20"/>
          <w:szCs w:val="20"/>
          <w:vertAlign w:val="superscript"/>
        </w:rPr>
        <w:t>rd</w:t>
      </w:r>
      <w:r w:rsidRPr="004A1E33">
        <w:rPr>
          <w:rFonts w:asciiTheme="minorHAnsi" w:hAnsiTheme="minorHAnsi"/>
          <w:sz w:val="20"/>
          <w:szCs w:val="20"/>
        </w:rPr>
        <w:t xml:space="preserve"> year review </w:t>
      </w:r>
      <w:r>
        <w:rPr>
          <w:rFonts w:asciiTheme="minorHAnsi" w:hAnsiTheme="minorHAnsi"/>
          <w:sz w:val="20"/>
          <w:szCs w:val="20"/>
        </w:rPr>
        <w:t>completed</w:t>
      </w:r>
      <w:r w:rsidRPr="004A1E33">
        <w:rPr>
          <w:rFonts w:asciiTheme="minorHAnsi" w:hAnsiTheme="minorHAnsi"/>
          <w:sz w:val="20"/>
          <w:szCs w:val="20"/>
        </w:rPr>
        <w:t xml:space="preserve"> in the Spring of the 2</w:t>
      </w:r>
      <w:r w:rsidRPr="004A1E33">
        <w:rPr>
          <w:rFonts w:asciiTheme="minorHAnsi" w:hAnsiTheme="minorHAnsi"/>
          <w:sz w:val="20"/>
          <w:szCs w:val="20"/>
          <w:vertAlign w:val="superscript"/>
        </w:rPr>
        <w:t>nd</w:t>
      </w:r>
      <w:r w:rsidRPr="004A1E33">
        <w:rPr>
          <w:rFonts w:asciiTheme="minorHAnsi" w:hAnsiTheme="minorHAnsi"/>
          <w:sz w:val="20"/>
          <w:szCs w:val="20"/>
        </w:rPr>
        <w:t xml:space="preserve"> year with PSU.</w:t>
      </w:r>
      <w:r w:rsidRPr="004A1E33">
        <w:rPr>
          <w:rFonts w:asciiTheme="minorHAnsi" w:hAnsiTheme="minorHAnsi"/>
          <w:sz w:val="20"/>
          <w:szCs w:val="20"/>
        </w:rPr>
        <w:br w:type="page"/>
      </w:r>
    </w:p>
    <w:p w14:paraId="4DC47DD7" w14:textId="77777777" w:rsidR="0068404F" w:rsidRPr="00D10557" w:rsidRDefault="0068404F" w:rsidP="0068404F">
      <w:pPr>
        <w:spacing w:after="0" w:line="240" w:lineRule="auto"/>
        <w:jc w:val="center"/>
        <w:rPr>
          <w:b/>
          <w:i/>
        </w:rPr>
      </w:pPr>
      <w:r w:rsidRPr="0053479B">
        <w:rPr>
          <w:rFonts w:asciiTheme="minorHAnsi" w:hAnsiTheme="minorHAnsi" w:cs="Tahoma"/>
          <w:b/>
        </w:rPr>
        <w:lastRenderedPageBreak/>
        <w:t>TEMPLATE: Cycle for Annual and Third Year Reviews with 2 Years Credit</w:t>
      </w:r>
    </w:p>
    <w:p w14:paraId="061C8AAF" w14:textId="77777777" w:rsidR="0068404F" w:rsidRPr="0053479B" w:rsidRDefault="0068404F" w:rsidP="0068404F">
      <w:pPr>
        <w:spacing w:after="0" w:line="240" w:lineRule="auto"/>
        <w:jc w:val="center"/>
        <w:rPr>
          <w:rFonts w:asciiTheme="minorHAnsi" w:hAnsiTheme="minorHAnsi"/>
        </w:rPr>
      </w:pPr>
    </w:p>
    <w:tbl>
      <w:tblPr>
        <w:tblW w:w="1421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80"/>
        <w:gridCol w:w="3510"/>
        <w:gridCol w:w="3780"/>
        <w:gridCol w:w="4581"/>
      </w:tblGrid>
      <w:tr w:rsidR="0068404F" w:rsidRPr="0053479B" w14:paraId="173F4A51" w14:textId="77777777" w:rsidTr="00E10C24">
        <w:tc>
          <w:tcPr>
            <w:tcW w:w="1260" w:type="dxa"/>
          </w:tcPr>
          <w:p w14:paraId="10010C6E" w14:textId="77777777" w:rsidR="0068404F" w:rsidRPr="0053479B" w:rsidRDefault="0068404F" w:rsidP="00E10C24">
            <w:pPr>
              <w:jc w:val="center"/>
              <w:rPr>
                <w:rFonts w:asciiTheme="minorHAnsi" w:hAnsiTheme="minorHAnsi" w:cs="Tahoma"/>
                <w:b/>
              </w:rPr>
            </w:pPr>
          </w:p>
        </w:tc>
        <w:tc>
          <w:tcPr>
            <w:tcW w:w="1080" w:type="dxa"/>
          </w:tcPr>
          <w:p w14:paraId="13469BED" w14:textId="77777777" w:rsidR="0068404F" w:rsidRPr="0053479B" w:rsidRDefault="0068404F" w:rsidP="00E10C24">
            <w:pPr>
              <w:jc w:val="center"/>
              <w:rPr>
                <w:rFonts w:asciiTheme="minorHAnsi" w:hAnsiTheme="minorHAnsi" w:cs="Tahoma"/>
                <w:b/>
              </w:rPr>
            </w:pPr>
          </w:p>
        </w:tc>
        <w:tc>
          <w:tcPr>
            <w:tcW w:w="3510" w:type="dxa"/>
          </w:tcPr>
          <w:p w14:paraId="16D87CE9" w14:textId="77777777" w:rsidR="0068404F" w:rsidRPr="0053479B" w:rsidRDefault="0068404F" w:rsidP="00E10C24">
            <w:pPr>
              <w:jc w:val="center"/>
              <w:rPr>
                <w:rFonts w:asciiTheme="minorHAnsi" w:hAnsiTheme="minorHAnsi" w:cs="Tahoma"/>
                <w:b/>
              </w:rPr>
            </w:pPr>
            <w:r w:rsidRPr="00810D00">
              <w:rPr>
                <w:b/>
              </w:rPr>
              <w:t>Fall Quarter</w:t>
            </w:r>
            <w:r>
              <w:rPr>
                <w:b/>
              </w:rPr>
              <w:t xml:space="preserve">: </w:t>
            </w:r>
            <w:r>
              <w:t>Sept 16 – Dec 15</w:t>
            </w:r>
          </w:p>
        </w:tc>
        <w:tc>
          <w:tcPr>
            <w:tcW w:w="3780" w:type="dxa"/>
          </w:tcPr>
          <w:p w14:paraId="0A3CB7C3" w14:textId="77777777" w:rsidR="0068404F" w:rsidRPr="0053479B" w:rsidRDefault="0068404F" w:rsidP="00E10C24">
            <w:pPr>
              <w:jc w:val="center"/>
              <w:rPr>
                <w:rFonts w:asciiTheme="minorHAnsi" w:hAnsiTheme="minorHAnsi" w:cs="Tahoma"/>
                <w:b/>
              </w:rPr>
            </w:pPr>
            <w:r w:rsidRPr="00810D00">
              <w:rPr>
                <w:b/>
              </w:rPr>
              <w:t>Winter Quarter</w:t>
            </w:r>
            <w:r>
              <w:rPr>
                <w:b/>
              </w:rPr>
              <w:t xml:space="preserve">: </w:t>
            </w:r>
            <w:r>
              <w:t>Dec 16 – Mar 15</w:t>
            </w:r>
          </w:p>
        </w:tc>
        <w:tc>
          <w:tcPr>
            <w:tcW w:w="4581" w:type="dxa"/>
          </w:tcPr>
          <w:p w14:paraId="56626165" w14:textId="77777777" w:rsidR="0068404F" w:rsidRPr="0053479B" w:rsidRDefault="0068404F" w:rsidP="00E10C24">
            <w:pPr>
              <w:jc w:val="center"/>
              <w:rPr>
                <w:rFonts w:asciiTheme="minorHAnsi" w:hAnsiTheme="minorHAnsi" w:cs="Tahoma"/>
                <w:b/>
              </w:rPr>
            </w:pPr>
            <w:r w:rsidRPr="00810D00">
              <w:rPr>
                <w:b/>
              </w:rPr>
              <w:t>Spring Quarter</w:t>
            </w:r>
            <w:r>
              <w:t xml:space="preserve"> Mar 16 – June 15</w:t>
            </w:r>
          </w:p>
        </w:tc>
      </w:tr>
      <w:tr w:rsidR="0068404F" w:rsidRPr="0053479B" w14:paraId="77500893" w14:textId="77777777" w:rsidTr="00E10C24">
        <w:trPr>
          <w:trHeight w:val="152"/>
        </w:trPr>
        <w:tc>
          <w:tcPr>
            <w:tcW w:w="1260" w:type="dxa"/>
            <w:tcBorders>
              <w:bottom w:val="single" w:sz="4" w:space="0" w:color="auto"/>
            </w:tcBorders>
          </w:tcPr>
          <w:p w14:paraId="7212CB1B" w14:textId="77777777" w:rsidR="0068404F" w:rsidRPr="00535E76" w:rsidRDefault="0068404F" w:rsidP="00E10C24">
            <w:pPr>
              <w:pStyle w:val="NoSpacing"/>
              <w:jc w:val="center"/>
              <w:rPr>
                <w:b/>
                <w:sz w:val="18"/>
                <w:szCs w:val="18"/>
              </w:rPr>
            </w:pPr>
            <w:r w:rsidRPr="00535E76">
              <w:rPr>
                <w:b/>
                <w:sz w:val="18"/>
                <w:szCs w:val="18"/>
              </w:rPr>
              <w:t>PSU Appoint.</w:t>
            </w:r>
          </w:p>
          <w:p w14:paraId="5606C82A" w14:textId="77777777" w:rsidR="0068404F" w:rsidRPr="0053479B" w:rsidRDefault="0068404F" w:rsidP="00E10C24">
            <w:pPr>
              <w:spacing w:after="0"/>
              <w:jc w:val="center"/>
              <w:rPr>
                <w:rFonts w:asciiTheme="minorHAnsi" w:hAnsiTheme="minorHAnsi" w:cs="Tahoma"/>
                <w:b/>
              </w:rPr>
            </w:pPr>
            <w:r w:rsidRPr="00535E76">
              <w:rPr>
                <w:b/>
                <w:sz w:val="18"/>
                <w:szCs w:val="18"/>
                <w:highlight w:val="yellow"/>
              </w:rPr>
              <w:t>[9/16/20__]</w:t>
            </w:r>
          </w:p>
        </w:tc>
        <w:tc>
          <w:tcPr>
            <w:tcW w:w="1080" w:type="dxa"/>
            <w:tcBorders>
              <w:bottom w:val="single" w:sz="4" w:space="0" w:color="auto"/>
            </w:tcBorders>
          </w:tcPr>
          <w:p w14:paraId="5D39C8C0" w14:textId="77777777" w:rsidR="0068404F" w:rsidRDefault="0068404F" w:rsidP="00E10C24">
            <w:pPr>
              <w:spacing w:after="0" w:line="240" w:lineRule="auto"/>
              <w:jc w:val="center"/>
              <w:rPr>
                <w:b/>
                <w:sz w:val="18"/>
                <w:szCs w:val="18"/>
              </w:rPr>
            </w:pPr>
            <w:r w:rsidRPr="00535E76">
              <w:rPr>
                <w:b/>
                <w:sz w:val="18"/>
                <w:szCs w:val="18"/>
              </w:rPr>
              <w:t>Tenure</w:t>
            </w:r>
          </w:p>
          <w:p w14:paraId="0CD75142" w14:textId="77777777" w:rsidR="0068404F" w:rsidRPr="005C6BE5" w:rsidRDefault="0068404F" w:rsidP="00E10C24">
            <w:pPr>
              <w:spacing w:after="0" w:line="240" w:lineRule="auto"/>
              <w:jc w:val="center"/>
              <w:rPr>
                <w:b/>
                <w:sz w:val="18"/>
                <w:szCs w:val="18"/>
              </w:rPr>
            </w:pPr>
            <w:r w:rsidRPr="00535E76">
              <w:rPr>
                <w:b/>
                <w:sz w:val="18"/>
                <w:szCs w:val="18"/>
              </w:rPr>
              <w:t>Clock</w:t>
            </w:r>
          </w:p>
        </w:tc>
        <w:tc>
          <w:tcPr>
            <w:tcW w:w="3510" w:type="dxa"/>
            <w:tcBorders>
              <w:bottom w:val="single" w:sz="4" w:space="0" w:color="auto"/>
            </w:tcBorders>
          </w:tcPr>
          <w:p w14:paraId="3B550CD8" w14:textId="77777777" w:rsidR="0068404F" w:rsidRPr="0053479B" w:rsidRDefault="0068404F" w:rsidP="00E10C24">
            <w:pPr>
              <w:spacing w:line="240" w:lineRule="auto"/>
              <w:jc w:val="center"/>
              <w:rPr>
                <w:rFonts w:asciiTheme="minorHAnsi" w:hAnsiTheme="minorHAnsi" w:cs="Tahoma"/>
                <w:b/>
              </w:rPr>
            </w:pPr>
          </w:p>
        </w:tc>
        <w:tc>
          <w:tcPr>
            <w:tcW w:w="3780" w:type="dxa"/>
            <w:tcBorders>
              <w:bottom w:val="single" w:sz="4" w:space="0" w:color="auto"/>
            </w:tcBorders>
          </w:tcPr>
          <w:p w14:paraId="48DA9954" w14:textId="77777777" w:rsidR="0068404F" w:rsidRPr="0053479B" w:rsidRDefault="0068404F" w:rsidP="00E10C24">
            <w:pPr>
              <w:jc w:val="center"/>
              <w:rPr>
                <w:rFonts w:asciiTheme="minorHAnsi" w:hAnsiTheme="minorHAnsi" w:cs="Tahoma"/>
                <w:b/>
              </w:rPr>
            </w:pPr>
          </w:p>
        </w:tc>
        <w:tc>
          <w:tcPr>
            <w:tcW w:w="4581" w:type="dxa"/>
            <w:tcBorders>
              <w:bottom w:val="single" w:sz="4" w:space="0" w:color="auto"/>
            </w:tcBorders>
          </w:tcPr>
          <w:p w14:paraId="053903B6" w14:textId="77777777" w:rsidR="0068404F" w:rsidRPr="0053479B" w:rsidRDefault="0068404F" w:rsidP="00E10C24">
            <w:pPr>
              <w:jc w:val="center"/>
              <w:rPr>
                <w:rFonts w:asciiTheme="minorHAnsi" w:hAnsiTheme="minorHAnsi" w:cs="Tahoma"/>
                <w:b/>
              </w:rPr>
            </w:pPr>
          </w:p>
        </w:tc>
      </w:tr>
      <w:tr w:rsidR="0068404F" w:rsidRPr="0053479B" w14:paraId="340CADEF" w14:textId="77777777" w:rsidTr="00E10C24">
        <w:tc>
          <w:tcPr>
            <w:tcW w:w="1260" w:type="dxa"/>
            <w:shd w:val="clear" w:color="auto" w:fill="9CC2E5" w:themeFill="accent1" w:themeFillTint="99"/>
          </w:tcPr>
          <w:p w14:paraId="5465D6BA" w14:textId="77777777" w:rsidR="0068404F" w:rsidRPr="0053479B" w:rsidRDefault="0068404F" w:rsidP="00E10C24">
            <w:pPr>
              <w:pStyle w:val="NoSpacing"/>
              <w:jc w:val="center"/>
              <w:rPr>
                <w:rFonts w:asciiTheme="minorHAnsi" w:hAnsiTheme="minorHAnsi" w:cs="Tahoma"/>
                <w:sz w:val="16"/>
                <w:szCs w:val="16"/>
              </w:rPr>
            </w:pPr>
          </w:p>
        </w:tc>
        <w:tc>
          <w:tcPr>
            <w:tcW w:w="1080" w:type="dxa"/>
            <w:shd w:val="clear" w:color="auto" w:fill="9CC2E5" w:themeFill="accent1" w:themeFillTint="99"/>
          </w:tcPr>
          <w:p w14:paraId="61EB89FD" w14:textId="77777777" w:rsidR="0068404F" w:rsidRPr="0053479B" w:rsidRDefault="0068404F" w:rsidP="00E10C24">
            <w:pPr>
              <w:pStyle w:val="NoSpacing"/>
              <w:jc w:val="center"/>
              <w:rPr>
                <w:rFonts w:asciiTheme="minorHAnsi" w:hAnsiTheme="minorHAnsi" w:cs="Tahoma"/>
                <w:b/>
                <w:sz w:val="16"/>
                <w:szCs w:val="16"/>
              </w:rPr>
            </w:pPr>
            <w:r w:rsidRPr="0053479B">
              <w:rPr>
                <w:rFonts w:asciiTheme="minorHAnsi" w:hAnsiTheme="minorHAnsi" w:cs="Tahoma"/>
                <w:b/>
                <w:sz w:val="16"/>
                <w:szCs w:val="16"/>
              </w:rPr>
              <w:t>1</w:t>
            </w:r>
            <w:r w:rsidRPr="0053479B">
              <w:rPr>
                <w:rFonts w:asciiTheme="minorHAnsi" w:hAnsiTheme="minorHAnsi" w:cs="Tahoma"/>
                <w:b/>
                <w:sz w:val="16"/>
                <w:szCs w:val="16"/>
                <w:vertAlign w:val="superscript"/>
              </w:rPr>
              <w:t>st</w:t>
            </w:r>
            <w:r w:rsidRPr="0053479B">
              <w:rPr>
                <w:rFonts w:asciiTheme="minorHAnsi" w:hAnsiTheme="minorHAnsi" w:cs="Tahoma"/>
                <w:b/>
                <w:sz w:val="16"/>
                <w:szCs w:val="16"/>
              </w:rPr>
              <w:t xml:space="preserve"> year</w:t>
            </w:r>
          </w:p>
        </w:tc>
        <w:tc>
          <w:tcPr>
            <w:tcW w:w="3510" w:type="dxa"/>
            <w:shd w:val="clear" w:color="auto" w:fill="9CC2E5" w:themeFill="accent1" w:themeFillTint="99"/>
          </w:tcPr>
          <w:p w14:paraId="2419A8BF" w14:textId="77777777" w:rsidR="0068404F" w:rsidRPr="0053479B" w:rsidRDefault="0068404F" w:rsidP="00E10C24">
            <w:pPr>
              <w:pStyle w:val="NoSpacing"/>
              <w:rPr>
                <w:rFonts w:asciiTheme="minorHAnsi" w:hAnsiTheme="minorHAnsi" w:cs="Tahoma"/>
                <w:i/>
                <w:sz w:val="16"/>
                <w:szCs w:val="16"/>
              </w:rPr>
            </w:pPr>
            <w:r w:rsidRPr="0053479B">
              <w:rPr>
                <w:rFonts w:asciiTheme="minorHAnsi" w:hAnsiTheme="minorHAnsi" w:cs="Tahoma"/>
                <w:i/>
                <w:sz w:val="16"/>
                <w:szCs w:val="16"/>
              </w:rPr>
              <w:t xml:space="preserve">Credit awarded for prior service = equivalent to annual review </w:t>
            </w:r>
          </w:p>
        </w:tc>
        <w:tc>
          <w:tcPr>
            <w:tcW w:w="3780" w:type="dxa"/>
            <w:shd w:val="clear" w:color="auto" w:fill="9CC2E5" w:themeFill="accent1" w:themeFillTint="99"/>
          </w:tcPr>
          <w:p w14:paraId="076B6834" w14:textId="77777777" w:rsidR="0068404F" w:rsidRPr="0053479B" w:rsidRDefault="0068404F" w:rsidP="00E10C24">
            <w:pPr>
              <w:pStyle w:val="NoSpacing"/>
              <w:rPr>
                <w:rFonts w:asciiTheme="minorHAnsi" w:hAnsiTheme="minorHAnsi" w:cs="Tahoma"/>
                <w:bCs/>
                <w:sz w:val="16"/>
                <w:szCs w:val="16"/>
              </w:rPr>
            </w:pPr>
          </w:p>
        </w:tc>
        <w:tc>
          <w:tcPr>
            <w:tcW w:w="4581" w:type="dxa"/>
            <w:shd w:val="clear" w:color="auto" w:fill="9CC2E5" w:themeFill="accent1" w:themeFillTint="99"/>
          </w:tcPr>
          <w:p w14:paraId="3E894AF0" w14:textId="77777777" w:rsidR="0068404F" w:rsidRPr="0053479B" w:rsidRDefault="0068404F" w:rsidP="00E10C24">
            <w:pPr>
              <w:pStyle w:val="NoSpacing"/>
              <w:rPr>
                <w:rFonts w:asciiTheme="minorHAnsi" w:hAnsiTheme="minorHAnsi" w:cs="Tahoma"/>
                <w:sz w:val="16"/>
                <w:szCs w:val="16"/>
              </w:rPr>
            </w:pPr>
          </w:p>
        </w:tc>
      </w:tr>
      <w:tr w:rsidR="0068404F" w:rsidRPr="0053479B" w14:paraId="77A6296C" w14:textId="77777777" w:rsidTr="00E10C24">
        <w:tc>
          <w:tcPr>
            <w:tcW w:w="1260" w:type="dxa"/>
            <w:shd w:val="clear" w:color="auto" w:fill="9CC2E5" w:themeFill="accent1" w:themeFillTint="99"/>
          </w:tcPr>
          <w:p w14:paraId="65796E02" w14:textId="77777777" w:rsidR="0068404F" w:rsidRPr="0053479B" w:rsidRDefault="0068404F" w:rsidP="00E10C24">
            <w:pPr>
              <w:pStyle w:val="NoSpacing"/>
              <w:jc w:val="center"/>
              <w:rPr>
                <w:rFonts w:asciiTheme="minorHAnsi" w:hAnsiTheme="minorHAnsi" w:cs="Tahoma"/>
                <w:sz w:val="16"/>
                <w:szCs w:val="16"/>
              </w:rPr>
            </w:pPr>
          </w:p>
        </w:tc>
        <w:tc>
          <w:tcPr>
            <w:tcW w:w="1080" w:type="dxa"/>
            <w:shd w:val="clear" w:color="auto" w:fill="9CC2E5" w:themeFill="accent1" w:themeFillTint="99"/>
          </w:tcPr>
          <w:p w14:paraId="7E7E27CD" w14:textId="77777777" w:rsidR="0068404F" w:rsidRPr="0053479B" w:rsidRDefault="0068404F" w:rsidP="00E10C24">
            <w:pPr>
              <w:pStyle w:val="NoSpacing"/>
              <w:jc w:val="center"/>
              <w:rPr>
                <w:rFonts w:asciiTheme="minorHAnsi" w:hAnsiTheme="minorHAnsi" w:cs="Tahoma"/>
                <w:b/>
                <w:sz w:val="16"/>
                <w:szCs w:val="16"/>
              </w:rPr>
            </w:pPr>
            <w:r w:rsidRPr="0053479B">
              <w:rPr>
                <w:rFonts w:asciiTheme="minorHAnsi" w:hAnsiTheme="minorHAnsi" w:cs="Tahoma"/>
                <w:b/>
                <w:sz w:val="16"/>
                <w:szCs w:val="16"/>
              </w:rPr>
              <w:t>2</w:t>
            </w:r>
            <w:r w:rsidRPr="0053479B">
              <w:rPr>
                <w:rFonts w:asciiTheme="minorHAnsi" w:hAnsiTheme="minorHAnsi" w:cs="Tahoma"/>
                <w:b/>
                <w:sz w:val="16"/>
                <w:szCs w:val="16"/>
                <w:vertAlign w:val="superscript"/>
              </w:rPr>
              <w:t>nd</w:t>
            </w:r>
            <w:r w:rsidRPr="0053479B">
              <w:rPr>
                <w:rFonts w:asciiTheme="minorHAnsi" w:hAnsiTheme="minorHAnsi" w:cs="Tahoma"/>
                <w:b/>
                <w:sz w:val="16"/>
                <w:szCs w:val="16"/>
              </w:rPr>
              <w:t xml:space="preserve"> year</w:t>
            </w:r>
          </w:p>
        </w:tc>
        <w:tc>
          <w:tcPr>
            <w:tcW w:w="3510" w:type="dxa"/>
            <w:shd w:val="clear" w:color="auto" w:fill="9CC2E5" w:themeFill="accent1" w:themeFillTint="99"/>
          </w:tcPr>
          <w:p w14:paraId="48C9E4F3" w14:textId="77777777" w:rsidR="0068404F" w:rsidRPr="0053479B" w:rsidRDefault="0068404F" w:rsidP="00E10C24">
            <w:pPr>
              <w:pStyle w:val="NoSpacing"/>
              <w:rPr>
                <w:rFonts w:asciiTheme="minorHAnsi" w:hAnsiTheme="minorHAnsi" w:cs="Tahoma"/>
                <w:sz w:val="16"/>
                <w:szCs w:val="16"/>
              </w:rPr>
            </w:pPr>
            <w:r w:rsidRPr="0053479B">
              <w:rPr>
                <w:rFonts w:asciiTheme="minorHAnsi" w:hAnsiTheme="minorHAnsi" w:cs="Tahoma"/>
                <w:i/>
                <w:sz w:val="16"/>
                <w:szCs w:val="16"/>
              </w:rPr>
              <w:t>Credit awarded for prior service = equivalent to annual review</w:t>
            </w:r>
          </w:p>
        </w:tc>
        <w:tc>
          <w:tcPr>
            <w:tcW w:w="3780" w:type="dxa"/>
            <w:shd w:val="clear" w:color="auto" w:fill="9CC2E5" w:themeFill="accent1" w:themeFillTint="99"/>
          </w:tcPr>
          <w:p w14:paraId="04611353" w14:textId="77777777" w:rsidR="0068404F" w:rsidRPr="0053479B" w:rsidRDefault="0068404F" w:rsidP="00E10C24">
            <w:pPr>
              <w:pStyle w:val="NoSpacing"/>
              <w:rPr>
                <w:rFonts w:asciiTheme="minorHAnsi" w:hAnsiTheme="minorHAnsi" w:cs="Tahoma"/>
                <w:sz w:val="16"/>
                <w:szCs w:val="16"/>
              </w:rPr>
            </w:pPr>
          </w:p>
        </w:tc>
        <w:tc>
          <w:tcPr>
            <w:tcW w:w="4581" w:type="dxa"/>
            <w:shd w:val="clear" w:color="auto" w:fill="9CC2E5" w:themeFill="accent1" w:themeFillTint="99"/>
          </w:tcPr>
          <w:p w14:paraId="1B2F10DA" w14:textId="77777777" w:rsidR="0068404F" w:rsidRPr="0053479B" w:rsidRDefault="0068404F" w:rsidP="00E10C24">
            <w:pPr>
              <w:pStyle w:val="NoSpacing"/>
              <w:rPr>
                <w:rFonts w:asciiTheme="minorHAnsi" w:hAnsiTheme="minorHAnsi" w:cs="Tahoma"/>
                <w:sz w:val="16"/>
                <w:szCs w:val="16"/>
              </w:rPr>
            </w:pPr>
          </w:p>
        </w:tc>
      </w:tr>
      <w:tr w:rsidR="0068404F" w:rsidRPr="0053479B" w14:paraId="570FDB31" w14:textId="77777777" w:rsidTr="00E10C24">
        <w:trPr>
          <w:trHeight w:val="1007"/>
        </w:trPr>
        <w:tc>
          <w:tcPr>
            <w:tcW w:w="1260" w:type="dxa"/>
          </w:tcPr>
          <w:p w14:paraId="3C901736" w14:textId="77777777" w:rsidR="0068404F" w:rsidRPr="0053479B" w:rsidRDefault="0068404F" w:rsidP="00E10C24">
            <w:pPr>
              <w:pStyle w:val="NoSpacing"/>
              <w:jc w:val="center"/>
              <w:rPr>
                <w:rFonts w:asciiTheme="minorHAnsi" w:hAnsiTheme="minorHAnsi" w:cs="Tahoma"/>
                <w:b/>
                <w:sz w:val="16"/>
                <w:szCs w:val="16"/>
              </w:rPr>
            </w:pPr>
            <w:r w:rsidRPr="0053479B">
              <w:rPr>
                <w:rFonts w:asciiTheme="minorHAnsi" w:hAnsiTheme="minorHAnsi" w:cs="Tahoma"/>
                <w:b/>
                <w:sz w:val="16"/>
                <w:szCs w:val="16"/>
              </w:rPr>
              <w:t>1</w:t>
            </w:r>
            <w:r w:rsidRPr="0053479B">
              <w:rPr>
                <w:rFonts w:asciiTheme="minorHAnsi" w:hAnsiTheme="minorHAnsi" w:cs="Tahoma"/>
                <w:b/>
                <w:sz w:val="16"/>
                <w:szCs w:val="16"/>
                <w:vertAlign w:val="superscript"/>
              </w:rPr>
              <w:t>st</w:t>
            </w:r>
            <w:r w:rsidRPr="0053479B">
              <w:rPr>
                <w:rFonts w:asciiTheme="minorHAnsi" w:hAnsiTheme="minorHAnsi" w:cs="Tahoma"/>
                <w:b/>
                <w:sz w:val="16"/>
                <w:szCs w:val="16"/>
              </w:rPr>
              <w:t xml:space="preserve"> year</w:t>
            </w:r>
          </w:p>
          <w:p w14:paraId="7ED73992" w14:textId="77777777" w:rsidR="0068404F" w:rsidRPr="0053479B" w:rsidRDefault="0068404F" w:rsidP="00E10C24">
            <w:pPr>
              <w:pStyle w:val="NoSpacing"/>
              <w:jc w:val="center"/>
              <w:rPr>
                <w:rFonts w:asciiTheme="minorHAnsi" w:hAnsiTheme="minorHAnsi" w:cs="Tahoma"/>
                <w:b/>
                <w:sz w:val="16"/>
                <w:szCs w:val="16"/>
              </w:rPr>
            </w:pPr>
            <w:r w:rsidRPr="0053479B">
              <w:rPr>
                <w:rFonts w:asciiTheme="minorHAnsi" w:hAnsiTheme="minorHAnsi" w:cs="Tahoma"/>
                <w:b/>
                <w:sz w:val="16"/>
                <w:szCs w:val="16"/>
              </w:rPr>
              <w:t>20</w:t>
            </w:r>
            <w:r>
              <w:rPr>
                <w:rFonts w:asciiTheme="minorHAnsi" w:hAnsiTheme="minorHAnsi" w:cs="Tahoma"/>
                <w:b/>
                <w:sz w:val="16"/>
                <w:szCs w:val="16"/>
              </w:rPr>
              <w:t>21</w:t>
            </w:r>
            <w:r w:rsidRPr="0053479B">
              <w:rPr>
                <w:rFonts w:asciiTheme="minorHAnsi" w:hAnsiTheme="minorHAnsi" w:cs="Tahoma"/>
                <w:b/>
                <w:sz w:val="16"/>
                <w:szCs w:val="16"/>
              </w:rPr>
              <w:t>-</w:t>
            </w:r>
            <w:r>
              <w:rPr>
                <w:rFonts w:asciiTheme="minorHAnsi" w:hAnsiTheme="minorHAnsi" w:cs="Tahoma"/>
                <w:b/>
                <w:sz w:val="16"/>
                <w:szCs w:val="16"/>
              </w:rPr>
              <w:t>22</w:t>
            </w:r>
          </w:p>
        </w:tc>
        <w:tc>
          <w:tcPr>
            <w:tcW w:w="1080" w:type="dxa"/>
          </w:tcPr>
          <w:p w14:paraId="21C896C5" w14:textId="77777777" w:rsidR="0068404F" w:rsidRPr="0053479B" w:rsidRDefault="0068404F" w:rsidP="00E10C24">
            <w:pPr>
              <w:pStyle w:val="NoSpacing"/>
              <w:jc w:val="center"/>
              <w:rPr>
                <w:rFonts w:asciiTheme="minorHAnsi" w:hAnsiTheme="minorHAnsi" w:cs="Tahoma"/>
                <w:b/>
                <w:sz w:val="16"/>
                <w:szCs w:val="16"/>
              </w:rPr>
            </w:pPr>
            <w:r w:rsidRPr="0053479B">
              <w:rPr>
                <w:rFonts w:asciiTheme="minorHAnsi" w:hAnsiTheme="minorHAnsi" w:cs="Tahoma"/>
                <w:b/>
                <w:sz w:val="16"/>
                <w:szCs w:val="16"/>
              </w:rPr>
              <w:t>3</w:t>
            </w:r>
            <w:r w:rsidRPr="0053479B">
              <w:rPr>
                <w:rFonts w:asciiTheme="minorHAnsi" w:hAnsiTheme="minorHAnsi" w:cs="Tahoma"/>
                <w:b/>
                <w:sz w:val="16"/>
                <w:szCs w:val="16"/>
                <w:vertAlign w:val="superscript"/>
              </w:rPr>
              <w:t>rd</w:t>
            </w:r>
            <w:r w:rsidRPr="0053479B">
              <w:rPr>
                <w:rFonts w:asciiTheme="minorHAnsi" w:hAnsiTheme="minorHAnsi" w:cs="Tahoma"/>
                <w:b/>
                <w:sz w:val="16"/>
                <w:szCs w:val="16"/>
              </w:rPr>
              <w:t xml:space="preserve"> year</w:t>
            </w:r>
          </w:p>
        </w:tc>
        <w:tc>
          <w:tcPr>
            <w:tcW w:w="3510" w:type="dxa"/>
          </w:tcPr>
          <w:p w14:paraId="274CB971" w14:textId="77777777" w:rsidR="0068404F" w:rsidRPr="0053479B" w:rsidRDefault="0068404F" w:rsidP="00E10C24">
            <w:pPr>
              <w:pStyle w:val="NoSpacing"/>
              <w:rPr>
                <w:rFonts w:asciiTheme="minorHAnsi" w:hAnsiTheme="minorHAnsi" w:cs="Tahoma"/>
                <w:sz w:val="16"/>
                <w:szCs w:val="16"/>
              </w:rPr>
            </w:pPr>
          </w:p>
        </w:tc>
        <w:tc>
          <w:tcPr>
            <w:tcW w:w="3780" w:type="dxa"/>
          </w:tcPr>
          <w:p w14:paraId="4572EE88" w14:textId="77777777" w:rsidR="0068404F" w:rsidRPr="0053479B" w:rsidRDefault="0068404F" w:rsidP="00E10C24">
            <w:pPr>
              <w:pStyle w:val="NoSpacing"/>
              <w:rPr>
                <w:rFonts w:asciiTheme="minorHAnsi" w:hAnsiTheme="minorHAnsi" w:cs="Tahoma"/>
                <w:sz w:val="16"/>
                <w:szCs w:val="16"/>
              </w:rPr>
            </w:pPr>
          </w:p>
        </w:tc>
        <w:tc>
          <w:tcPr>
            <w:tcW w:w="4581" w:type="dxa"/>
          </w:tcPr>
          <w:p w14:paraId="6535A003" w14:textId="77777777" w:rsidR="0068404F" w:rsidRPr="0053479B" w:rsidRDefault="0068404F" w:rsidP="00E10C24">
            <w:pPr>
              <w:pStyle w:val="NoSpacing"/>
              <w:rPr>
                <w:rFonts w:asciiTheme="minorHAnsi" w:hAnsiTheme="minorHAnsi" w:cs="Tahoma"/>
                <w:sz w:val="16"/>
                <w:szCs w:val="16"/>
              </w:rPr>
            </w:pPr>
            <w:r w:rsidRPr="0053479B">
              <w:rPr>
                <w:rFonts w:asciiTheme="minorHAnsi" w:hAnsiTheme="minorHAnsi" w:cs="Tahoma"/>
                <w:sz w:val="16"/>
                <w:szCs w:val="16"/>
              </w:rPr>
              <w:t>“</w:t>
            </w:r>
            <w:r w:rsidRPr="0053479B">
              <w:rPr>
                <w:rFonts w:asciiTheme="minorHAnsi" w:hAnsiTheme="minorHAnsi" w:cs="Tahoma"/>
                <w:i/>
                <w:sz w:val="16"/>
                <w:szCs w:val="16"/>
              </w:rPr>
              <w:t>Faculty on annual review tenure must be reviewed after the completion of the first year of their appointment and each subsequent year</w:t>
            </w:r>
            <w:r w:rsidRPr="0053479B">
              <w:rPr>
                <w:rFonts w:asciiTheme="minorHAnsi" w:hAnsiTheme="minorHAnsi" w:cs="Tahoma"/>
                <w:sz w:val="16"/>
                <w:szCs w:val="16"/>
              </w:rPr>
              <w:t xml:space="preserve"> (1996 University P&amp;T Guidelines)</w:t>
            </w:r>
          </w:p>
          <w:p w14:paraId="55486D4D" w14:textId="77777777" w:rsidR="0068404F" w:rsidRPr="0053479B" w:rsidRDefault="0068404F" w:rsidP="00E10C24">
            <w:pPr>
              <w:pStyle w:val="NoSpacing"/>
              <w:rPr>
                <w:rFonts w:asciiTheme="minorHAnsi" w:hAnsiTheme="minorHAnsi" w:cs="Tahoma"/>
                <w:sz w:val="16"/>
                <w:szCs w:val="16"/>
              </w:rPr>
            </w:pPr>
          </w:p>
          <w:p w14:paraId="5696177C" w14:textId="77777777" w:rsidR="0068404F" w:rsidRPr="0053479B" w:rsidRDefault="0068404F" w:rsidP="00E10C24">
            <w:pPr>
              <w:pStyle w:val="NoSpacing"/>
              <w:rPr>
                <w:rFonts w:asciiTheme="minorHAnsi" w:hAnsiTheme="minorHAnsi" w:cs="Tahoma"/>
                <w:sz w:val="16"/>
                <w:szCs w:val="16"/>
              </w:rPr>
            </w:pPr>
            <w:r w:rsidRPr="0053479B">
              <w:rPr>
                <w:rFonts w:asciiTheme="minorHAnsi" w:hAnsiTheme="minorHAnsi" w:cs="Tahoma"/>
                <w:b/>
                <w:sz w:val="16"/>
                <w:szCs w:val="16"/>
              </w:rPr>
              <w:t>Apri</w:t>
            </w:r>
            <w:r w:rsidRPr="001B073B">
              <w:rPr>
                <w:rFonts w:asciiTheme="minorHAnsi" w:hAnsiTheme="minorHAnsi" w:cs="Tahoma"/>
                <w:b/>
                <w:sz w:val="16"/>
                <w:szCs w:val="16"/>
              </w:rPr>
              <w:t>l:</w:t>
            </w:r>
            <w:r w:rsidRPr="001B073B">
              <w:rPr>
                <w:rFonts w:asciiTheme="minorHAnsi" w:hAnsiTheme="minorHAnsi" w:cs="Tahoma"/>
                <w:sz w:val="16"/>
                <w:szCs w:val="16"/>
              </w:rPr>
              <w:t xml:space="preserve"> </w:t>
            </w:r>
            <w:r>
              <w:rPr>
                <w:rFonts w:asciiTheme="minorHAnsi" w:hAnsiTheme="minorHAnsi" w:cs="Tahoma"/>
                <w:sz w:val="16"/>
                <w:szCs w:val="16"/>
              </w:rPr>
              <w:t xml:space="preserve">Department </w:t>
            </w:r>
            <w:r w:rsidRPr="001B073B">
              <w:rPr>
                <w:rFonts w:asciiTheme="minorHAnsi" w:hAnsiTheme="minorHAnsi" w:cs="Tahoma"/>
                <w:sz w:val="16"/>
                <w:szCs w:val="16"/>
              </w:rPr>
              <w:t>Chair</w:t>
            </w:r>
            <w:r>
              <w:rPr>
                <w:rFonts w:asciiTheme="minorHAnsi" w:hAnsiTheme="minorHAnsi" w:cs="Tahoma"/>
                <w:sz w:val="16"/>
                <w:szCs w:val="16"/>
              </w:rPr>
              <w:t>/Designee</w:t>
            </w:r>
            <w:r w:rsidRPr="001B073B">
              <w:rPr>
                <w:rFonts w:asciiTheme="minorHAnsi" w:hAnsiTheme="minorHAnsi" w:cs="Tahoma"/>
                <w:sz w:val="16"/>
                <w:szCs w:val="16"/>
              </w:rPr>
              <w:t xml:space="preserve"> </w:t>
            </w:r>
            <w:r>
              <w:rPr>
                <w:rFonts w:asciiTheme="minorHAnsi" w:hAnsiTheme="minorHAnsi" w:cs="Tahoma"/>
                <w:sz w:val="16"/>
                <w:szCs w:val="16"/>
              </w:rPr>
              <w:t>n</w:t>
            </w:r>
            <w:r w:rsidRPr="001B073B">
              <w:rPr>
                <w:rFonts w:asciiTheme="minorHAnsi" w:hAnsiTheme="minorHAnsi" w:cs="Tahoma"/>
                <w:sz w:val="16"/>
                <w:szCs w:val="16"/>
              </w:rPr>
              <w:t>otifies faculty member of upcoming annual review to take place Fall of next year</w:t>
            </w:r>
            <w:r>
              <w:rPr>
                <w:rFonts w:asciiTheme="minorHAnsi" w:hAnsiTheme="minorHAnsi" w:cs="Tahoma"/>
                <w:sz w:val="16"/>
                <w:szCs w:val="16"/>
              </w:rPr>
              <w:t xml:space="preserve">. Due to prior service credit, this </w:t>
            </w:r>
            <w:r w:rsidRPr="001B073B">
              <w:rPr>
                <w:sz w:val="16"/>
                <w:szCs w:val="16"/>
              </w:rPr>
              <w:t>first review is the equivalent of a 3</w:t>
            </w:r>
            <w:r w:rsidRPr="001B073B">
              <w:rPr>
                <w:sz w:val="16"/>
                <w:szCs w:val="16"/>
                <w:vertAlign w:val="superscript"/>
              </w:rPr>
              <w:t>rd</w:t>
            </w:r>
            <w:r w:rsidRPr="001B073B">
              <w:rPr>
                <w:sz w:val="16"/>
                <w:szCs w:val="16"/>
              </w:rPr>
              <w:t xml:space="preserve"> y</w:t>
            </w:r>
            <w:r>
              <w:rPr>
                <w:sz w:val="16"/>
                <w:szCs w:val="16"/>
              </w:rPr>
              <w:t>ear</w:t>
            </w:r>
            <w:r w:rsidRPr="001B073B">
              <w:rPr>
                <w:sz w:val="16"/>
                <w:szCs w:val="16"/>
              </w:rPr>
              <w:t xml:space="preserve"> review</w:t>
            </w:r>
          </w:p>
        </w:tc>
      </w:tr>
      <w:tr w:rsidR="0068404F" w:rsidRPr="0053479B" w14:paraId="2A4B0D5B" w14:textId="77777777" w:rsidTr="00E10C24">
        <w:trPr>
          <w:trHeight w:val="70"/>
        </w:trPr>
        <w:tc>
          <w:tcPr>
            <w:tcW w:w="1260" w:type="dxa"/>
          </w:tcPr>
          <w:p w14:paraId="1658DD44" w14:textId="77777777" w:rsidR="0068404F" w:rsidRPr="0053479B" w:rsidRDefault="0068404F" w:rsidP="00E10C24">
            <w:pPr>
              <w:pStyle w:val="NoSpacing"/>
              <w:jc w:val="center"/>
              <w:rPr>
                <w:rFonts w:asciiTheme="minorHAnsi" w:hAnsiTheme="minorHAnsi" w:cs="Tahoma"/>
                <w:b/>
                <w:sz w:val="16"/>
                <w:szCs w:val="16"/>
              </w:rPr>
            </w:pPr>
            <w:r w:rsidRPr="0053479B">
              <w:rPr>
                <w:rFonts w:asciiTheme="minorHAnsi" w:hAnsiTheme="minorHAnsi" w:cs="Tahoma"/>
                <w:b/>
                <w:sz w:val="16"/>
                <w:szCs w:val="16"/>
              </w:rPr>
              <w:t>2</w:t>
            </w:r>
            <w:r w:rsidRPr="0053479B">
              <w:rPr>
                <w:rFonts w:asciiTheme="minorHAnsi" w:hAnsiTheme="minorHAnsi" w:cs="Tahoma"/>
                <w:b/>
                <w:sz w:val="16"/>
                <w:szCs w:val="16"/>
                <w:vertAlign w:val="superscript"/>
              </w:rPr>
              <w:t>nd</w:t>
            </w:r>
            <w:r w:rsidRPr="0053479B">
              <w:rPr>
                <w:rFonts w:asciiTheme="minorHAnsi" w:hAnsiTheme="minorHAnsi" w:cs="Tahoma"/>
                <w:b/>
                <w:sz w:val="16"/>
                <w:szCs w:val="16"/>
              </w:rPr>
              <w:t xml:space="preserve"> year</w:t>
            </w:r>
          </w:p>
          <w:p w14:paraId="6A2D33D8" w14:textId="77777777" w:rsidR="0068404F" w:rsidRPr="0053479B" w:rsidRDefault="0068404F" w:rsidP="00E10C24">
            <w:pPr>
              <w:pStyle w:val="NoSpacing"/>
              <w:jc w:val="center"/>
              <w:rPr>
                <w:rFonts w:asciiTheme="minorHAnsi" w:hAnsiTheme="minorHAnsi" w:cs="Tahoma"/>
                <w:b/>
                <w:sz w:val="16"/>
                <w:szCs w:val="16"/>
              </w:rPr>
            </w:pPr>
            <w:r w:rsidRPr="0053479B">
              <w:rPr>
                <w:rFonts w:asciiTheme="minorHAnsi" w:hAnsiTheme="minorHAnsi" w:cs="Tahoma"/>
                <w:b/>
                <w:sz w:val="16"/>
                <w:szCs w:val="16"/>
              </w:rPr>
              <w:t>20</w:t>
            </w:r>
            <w:r>
              <w:rPr>
                <w:rFonts w:asciiTheme="minorHAnsi" w:hAnsiTheme="minorHAnsi" w:cs="Tahoma"/>
                <w:b/>
                <w:sz w:val="16"/>
                <w:szCs w:val="16"/>
              </w:rPr>
              <w:t>22</w:t>
            </w:r>
            <w:r w:rsidRPr="0053479B">
              <w:rPr>
                <w:rFonts w:asciiTheme="minorHAnsi" w:hAnsiTheme="minorHAnsi" w:cs="Tahoma"/>
                <w:b/>
                <w:sz w:val="16"/>
                <w:szCs w:val="16"/>
              </w:rPr>
              <w:t>-</w:t>
            </w:r>
            <w:r>
              <w:rPr>
                <w:rFonts w:asciiTheme="minorHAnsi" w:hAnsiTheme="minorHAnsi" w:cs="Tahoma"/>
                <w:b/>
                <w:sz w:val="16"/>
                <w:szCs w:val="16"/>
              </w:rPr>
              <w:t>23</w:t>
            </w:r>
          </w:p>
        </w:tc>
        <w:tc>
          <w:tcPr>
            <w:tcW w:w="1080" w:type="dxa"/>
          </w:tcPr>
          <w:p w14:paraId="632AE3DF" w14:textId="77777777" w:rsidR="0068404F" w:rsidRPr="0053479B" w:rsidRDefault="0068404F" w:rsidP="00E10C24">
            <w:pPr>
              <w:pStyle w:val="NoSpacing"/>
              <w:jc w:val="center"/>
              <w:rPr>
                <w:rFonts w:asciiTheme="minorHAnsi" w:hAnsiTheme="minorHAnsi" w:cs="Tahoma"/>
                <w:b/>
                <w:sz w:val="16"/>
                <w:szCs w:val="16"/>
              </w:rPr>
            </w:pPr>
            <w:r w:rsidRPr="0053479B">
              <w:rPr>
                <w:rFonts w:asciiTheme="minorHAnsi" w:hAnsiTheme="minorHAnsi" w:cs="Tahoma"/>
                <w:b/>
                <w:sz w:val="16"/>
                <w:szCs w:val="16"/>
              </w:rPr>
              <w:t>4</w:t>
            </w:r>
            <w:r w:rsidRPr="0053479B">
              <w:rPr>
                <w:rFonts w:asciiTheme="minorHAnsi" w:hAnsiTheme="minorHAnsi" w:cs="Tahoma"/>
                <w:b/>
                <w:sz w:val="16"/>
                <w:szCs w:val="16"/>
                <w:vertAlign w:val="superscript"/>
              </w:rPr>
              <w:t>th</w:t>
            </w:r>
            <w:r w:rsidRPr="0053479B">
              <w:rPr>
                <w:rFonts w:asciiTheme="minorHAnsi" w:hAnsiTheme="minorHAnsi" w:cs="Tahoma"/>
                <w:b/>
                <w:sz w:val="16"/>
                <w:szCs w:val="16"/>
              </w:rPr>
              <w:t xml:space="preserve"> year</w:t>
            </w:r>
          </w:p>
        </w:tc>
        <w:tc>
          <w:tcPr>
            <w:tcW w:w="3510" w:type="dxa"/>
          </w:tcPr>
          <w:p w14:paraId="7F74CC42" w14:textId="77777777" w:rsidR="0068404F" w:rsidRPr="00114F73" w:rsidRDefault="0068404F" w:rsidP="00E10C24">
            <w:pPr>
              <w:pStyle w:val="NoSpacing"/>
              <w:rPr>
                <w:bCs/>
                <w:sz w:val="16"/>
                <w:szCs w:val="16"/>
              </w:rPr>
            </w:pPr>
            <w:r w:rsidRPr="0053479B">
              <w:rPr>
                <w:b/>
                <w:bCs/>
                <w:sz w:val="16"/>
                <w:szCs w:val="16"/>
              </w:rPr>
              <w:t>Sept:</w:t>
            </w:r>
            <w:r w:rsidRPr="00114F73">
              <w:rPr>
                <w:bCs/>
                <w:sz w:val="16"/>
                <w:szCs w:val="16"/>
              </w:rPr>
              <w:t xml:space="preserve"> </w:t>
            </w:r>
            <w:r>
              <w:rPr>
                <w:bCs/>
                <w:sz w:val="16"/>
                <w:szCs w:val="16"/>
              </w:rPr>
              <w:t>3</w:t>
            </w:r>
            <w:r w:rsidRPr="0010455A">
              <w:rPr>
                <w:bCs/>
                <w:sz w:val="16"/>
                <w:szCs w:val="16"/>
                <w:vertAlign w:val="superscript"/>
              </w:rPr>
              <w:t>rd</w:t>
            </w:r>
            <w:r>
              <w:rPr>
                <w:bCs/>
                <w:sz w:val="16"/>
                <w:szCs w:val="16"/>
              </w:rPr>
              <w:t xml:space="preserve"> year equivalent review packet due to Department Chair/Designee</w:t>
            </w:r>
          </w:p>
          <w:p w14:paraId="3ECCEF8C" w14:textId="77777777" w:rsidR="0068404F" w:rsidRPr="00114F73" w:rsidRDefault="0068404F" w:rsidP="00E10C24">
            <w:pPr>
              <w:pStyle w:val="NoSpacing"/>
              <w:rPr>
                <w:sz w:val="16"/>
                <w:szCs w:val="16"/>
              </w:rPr>
            </w:pPr>
            <w:r w:rsidRPr="0053479B">
              <w:rPr>
                <w:b/>
                <w:bCs/>
                <w:sz w:val="16"/>
                <w:szCs w:val="16"/>
              </w:rPr>
              <w:t>Oct/Nov</w:t>
            </w:r>
            <w:r w:rsidRPr="0053479B">
              <w:rPr>
                <w:b/>
                <w:sz w:val="16"/>
                <w:szCs w:val="16"/>
              </w:rPr>
              <w:t>:</w:t>
            </w:r>
            <w:r w:rsidRPr="00114F73">
              <w:rPr>
                <w:sz w:val="16"/>
                <w:szCs w:val="16"/>
              </w:rPr>
              <w:t xml:space="preserve"> </w:t>
            </w:r>
            <w:r>
              <w:rPr>
                <w:sz w:val="16"/>
                <w:szCs w:val="16"/>
              </w:rPr>
              <w:t>C</w:t>
            </w:r>
            <w:r w:rsidRPr="00114F73">
              <w:rPr>
                <w:sz w:val="16"/>
                <w:szCs w:val="16"/>
              </w:rPr>
              <w:t xml:space="preserve">ommittee </w:t>
            </w:r>
            <w:r>
              <w:rPr>
                <w:sz w:val="16"/>
                <w:szCs w:val="16"/>
              </w:rPr>
              <w:t>3</w:t>
            </w:r>
            <w:r w:rsidRPr="004128D4">
              <w:rPr>
                <w:sz w:val="16"/>
                <w:szCs w:val="16"/>
                <w:vertAlign w:val="superscript"/>
              </w:rPr>
              <w:t>rd</w:t>
            </w:r>
            <w:r>
              <w:rPr>
                <w:sz w:val="16"/>
                <w:szCs w:val="16"/>
              </w:rPr>
              <w:t xml:space="preserve"> year equivalent </w:t>
            </w:r>
            <w:r w:rsidRPr="00114F73">
              <w:rPr>
                <w:sz w:val="16"/>
                <w:szCs w:val="16"/>
              </w:rPr>
              <w:t>review conducted</w:t>
            </w:r>
          </w:p>
          <w:p w14:paraId="570E932B" w14:textId="77777777" w:rsidR="0068404F" w:rsidRPr="00FC6D2D" w:rsidRDefault="0068404F" w:rsidP="00E10C24">
            <w:pPr>
              <w:pStyle w:val="NoSpacing"/>
              <w:rPr>
                <w:sz w:val="16"/>
                <w:szCs w:val="16"/>
              </w:rPr>
            </w:pPr>
            <w:r w:rsidRPr="0053479B">
              <w:rPr>
                <w:b/>
                <w:bCs/>
                <w:sz w:val="16"/>
                <w:szCs w:val="16"/>
              </w:rPr>
              <w:t>Dec</w:t>
            </w:r>
            <w:r w:rsidRPr="0053479B">
              <w:rPr>
                <w:b/>
                <w:sz w:val="16"/>
                <w:szCs w:val="16"/>
              </w:rPr>
              <w:t>:</w:t>
            </w:r>
            <w:r w:rsidRPr="00114F73">
              <w:rPr>
                <w:sz w:val="16"/>
                <w:szCs w:val="16"/>
              </w:rPr>
              <w:t xml:space="preserve"> </w:t>
            </w:r>
            <w:r>
              <w:rPr>
                <w:sz w:val="16"/>
                <w:szCs w:val="16"/>
              </w:rPr>
              <w:t>C</w:t>
            </w:r>
            <w:r w:rsidRPr="00114F73">
              <w:rPr>
                <w:sz w:val="16"/>
                <w:szCs w:val="16"/>
              </w:rPr>
              <w:t>ommi</w:t>
            </w:r>
            <w:r>
              <w:rPr>
                <w:sz w:val="16"/>
                <w:szCs w:val="16"/>
              </w:rPr>
              <w:t>ttee shares review with</w:t>
            </w:r>
            <w:r w:rsidRPr="00114F73">
              <w:rPr>
                <w:sz w:val="16"/>
                <w:szCs w:val="16"/>
              </w:rPr>
              <w:t xml:space="preserve"> </w:t>
            </w:r>
            <w:r>
              <w:rPr>
                <w:sz w:val="16"/>
                <w:szCs w:val="16"/>
              </w:rPr>
              <w:t>Department Chair/Designee</w:t>
            </w:r>
          </w:p>
        </w:tc>
        <w:tc>
          <w:tcPr>
            <w:tcW w:w="3780" w:type="dxa"/>
          </w:tcPr>
          <w:p w14:paraId="6530B322" w14:textId="77777777" w:rsidR="0068404F" w:rsidRDefault="0068404F" w:rsidP="00E10C24">
            <w:pPr>
              <w:pStyle w:val="NoSpacing"/>
              <w:rPr>
                <w:sz w:val="16"/>
                <w:szCs w:val="16"/>
              </w:rPr>
            </w:pPr>
            <w:r w:rsidRPr="001B073B">
              <w:rPr>
                <w:b/>
                <w:sz w:val="16"/>
                <w:szCs w:val="16"/>
              </w:rPr>
              <w:t>Dec:</w:t>
            </w:r>
            <w:r>
              <w:rPr>
                <w:sz w:val="16"/>
                <w:szCs w:val="16"/>
              </w:rPr>
              <w:t xml:space="preserve"> Department Chair/Designee review conducted, shares C</w:t>
            </w:r>
            <w:r w:rsidRPr="00114F73">
              <w:rPr>
                <w:sz w:val="16"/>
                <w:szCs w:val="16"/>
              </w:rPr>
              <w:t xml:space="preserve">ommittee </w:t>
            </w:r>
            <w:r>
              <w:rPr>
                <w:sz w:val="16"/>
                <w:szCs w:val="16"/>
              </w:rPr>
              <w:t xml:space="preserve">and Chair </w:t>
            </w:r>
            <w:r w:rsidRPr="00114F73">
              <w:rPr>
                <w:sz w:val="16"/>
                <w:szCs w:val="16"/>
              </w:rPr>
              <w:t>review with faculty member</w:t>
            </w:r>
          </w:p>
          <w:p w14:paraId="18550961" w14:textId="77777777" w:rsidR="0068404F" w:rsidRPr="00114F73" w:rsidRDefault="0068404F" w:rsidP="00E10C24">
            <w:pPr>
              <w:pStyle w:val="NoSpacing"/>
              <w:rPr>
                <w:bCs/>
                <w:sz w:val="16"/>
                <w:szCs w:val="16"/>
              </w:rPr>
            </w:pPr>
            <w:r w:rsidRPr="000A509A">
              <w:rPr>
                <w:rFonts w:asciiTheme="minorHAnsi" w:hAnsiTheme="minorHAnsi" w:cs="Tahoma"/>
                <w:b/>
                <w:bCs/>
                <w:sz w:val="16"/>
                <w:szCs w:val="16"/>
              </w:rPr>
              <w:t>Jan/Feb:</w:t>
            </w:r>
            <w:r w:rsidRPr="0053479B">
              <w:rPr>
                <w:rFonts w:asciiTheme="minorHAnsi" w:hAnsiTheme="minorHAnsi" w:cs="Tahoma"/>
                <w:bCs/>
                <w:sz w:val="16"/>
                <w:szCs w:val="16"/>
              </w:rPr>
              <w:t xml:space="preserve"> </w:t>
            </w:r>
            <w:r>
              <w:rPr>
                <w:sz w:val="16"/>
                <w:szCs w:val="16"/>
              </w:rPr>
              <w:t>Department Chair/Designee</w:t>
            </w:r>
            <w:r w:rsidRPr="00114F73">
              <w:rPr>
                <w:bCs/>
                <w:sz w:val="16"/>
                <w:szCs w:val="16"/>
              </w:rPr>
              <w:t xml:space="preserve"> </w:t>
            </w:r>
            <w:r>
              <w:rPr>
                <w:bCs/>
                <w:sz w:val="16"/>
                <w:szCs w:val="16"/>
              </w:rPr>
              <w:t>shares Committee and Chair review with Dean</w:t>
            </w:r>
          </w:p>
          <w:p w14:paraId="1155828B" w14:textId="77777777" w:rsidR="0068404F" w:rsidRPr="004128D4" w:rsidRDefault="0068404F" w:rsidP="00E10C24">
            <w:pPr>
              <w:pStyle w:val="NoSpacing"/>
              <w:rPr>
                <w:rFonts w:asciiTheme="minorHAnsi" w:hAnsiTheme="minorHAnsi" w:cs="Tahoma"/>
                <w:bCs/>
                <w:sz w:val="16"/>
                <w:szCs w:val="16"/>
              </w:rPr>
            </w:pPr>
            <w:r w:rsidRPr="0053479B">
              <w:rPr>
                <w:b/>
                <w:sz w:val="16"/>
                <w:szCs w:val="16"/>
              </w:rPr>
              <w:t>M</w:t>
            </w:r>
            <w:r>
              <w:rPr>
                <w:b/>
                <w:sz w:val="16"/>
                <w:szCs w:val="16"/>
              </w:rPr>
              <w:t>arch</w:t>
            </w:r>
            <w:r w:rsidRPr="0053479B">
              <w:rPr>
                <w:b/>
                <w:sz w:val="16"/>
                <w:szCs w:val="16"/>
              </w:rPr>
              <w:t>:</w:t>
            </w:r>
            <w:r w:rsidRPr="00114F73">
              <w:rPr>
                <w:sz w:val="16"/>
                <w:szCs w:val="16"/>
              </w:rPr>
              <w:t xml:space="preserve"> Dean</w:t>
            </w:r>
            <w:r>
              <w:rPr>
                <w:sz w:val="16"/>
                <w:szCs w:val="16"/>
              </w:rPr>
              <w:t xml:space="preserve"> review conducted, shares with</w:t>
            </w:r>
            <w:r w:rsidRPr="007D50A8">
              <w:rPr>
                <w:sz w:val="16"/>
                <w:szCs w:val="16"/>
              </w:rPr>
              <w:t xml:space="preserve"> </w:t>
            </w:r>
            <w:r w:rsidRPr="005D7F09">
              <w:rPr>
                <w:sz w:val="16"/>
                <w:szCs w:val="16"/>
              </w:rPr>
              <w:t>faculty</w:t>
            </w:r>
            <w:r w:rsidRPr="005D7F09">
              <w:rPr>
                <w:b/>
                <w:sz w:val="16"/>
                <w:szCs w:val="16"/>
              </w:rPr>
              <w:t xml:space="preserve"> </w:t>
            </w:r>
            <w:r>
              <w:rPr>
                <w:sz w:val="16"/>
                <w:szCs w:val="16"/>
              </w:rPr>
              <w:t>member and Department Chair/Designee</w:t>
            </w:r>
          </w:p>
        </w:tc>
        <w:tc>
          <w:tcPr>
            <w:tcW w:w="4581" w:type="dxa"/>
          </w:tcPr>
          <w:p w14:paraId="187DB9BC" w14:textId="77777777" w:rsidR="0068404F" w:rsidRPr="0053479B" w:rsidRDefault="0068404F" w:rsidP="00E10C24">
            <w:pPr>
              <w:pStyle w:val="NoSpacing"/>
              <w:rPr>
                <w:rFonts w:asciiTheme="minorHAnsi" w:hAnsiTheme="minorHAnsi" w:cs="Tahoma"/>
                <w:sz w:val="16"/>
                <w:szCs w:val="16"/>
              </w:rPr>
            </w:pPr>
            <w:r w:rsidRPr="0053479B">
              <w:rPr>
                <w:rFonts w:asciiTheme="minorHAnsi" w:hAnsiTheme="minorHAnsi" w:cs="Tahoma"/>
                <w:b/>
                <w:sz w:val="16"/>
                <w:szCs w:val="16"/>
              </w:rPr>
              <w:t>April:</w:t>
            </w:r>
            <w:r w:rsidRPr="0053479B">
              <w:rPr>
                <w:rFonts w:asciiTheme="minorHAnsi" w:hAnsiTheme="minorHAnsi" w:cs="Tahoma"/>
                <w:sz w:val="16"/>
                <w:szCs w:val="16"/>
              </w:rPr>
              <w:t xml:space="preserve"> </w:t>
            </w:r>
            <w:r>
              <w:rPr>
                <w:rFonts w:asciiTheme="minorHAnsi" w:hAnsiTheme="minorHAnsi" w:cs="Tahoma"/>
                <w:sz w:val="16"/>
                <w:szCs w:val="16"/>
              </w:rPr>
              <w:t>Department C</w:t>
            </w:r>
            <w:r w:rsidRPr="0053479B">
              <w:rPr>
                <w:rFonts w:asciiTheme="minorHAnsi" w:hAnsiTheme="minorHAnsi" w:cs="Tahoma"/>
                <w:sz w:val="16"/>
                <w:szCs w:val="16"/>
              </w:rPr>
              <w:t>hair</w:t>
            </w:r>
            <w:r>
              <w:rPr>
                <w:rFonts w:asciiTheme="minorHAnsi" w:hAnsiTheme="minorHAnsi" w:cs="Tahoma"/>
                <w:sz w:val="16"/>
                <w:szCs w:val="16"/>
              </w:rPr>
              <w:t>/Designee</w:t>
            </w:r>
            <w:r w:rsidRPr="0053479B">
              <w:rPr>
                <w:rFonts w:asciiTheme="minorHAnsi" w:hAnsiTheme="minorHAnsi" w:cs="Tahoma"/>
                <w:sz w:val="16"/>
                <w:szCs w:val="16"/>
              </w:rPr>
              <w:t xml:space="preserve"> </w:t>
            </w:r>
            <w:r>
              <w:rPr>
                <w:rFonts w:asciiTheme="minorHAnsi" w:hAnsiTheme="minorHAnsi" w:cs="Tahoma"/>
                <w:sz w:val="16"/>
                <w:szCs w:val="16"/>
              </w:rPr>
              <w:t>n</w:t>
            </w:r>
            <w:r w:rsidRPr="0053479B">
              <w:rPr>
                <w:rFonts w:asciiTheme="minorHAnsi" w:hAnsiTheme="minorHAnsi" w:cs="Tahoma"/>
                <w:sz w:val="16"/>
                <w:szCs w:val="16"/>
              </w:rPr>
              <w:t>otifies faculty member of upcoming annual review to take place Fall of next year</w:t>
            </w:r>
          </w:p>
        </w:tc>
      </w:tr>
      <w:tr w:rsidR="0068404F" w:rsidRPr="0053479B" w14:paraId="1A1EF64B" w14:textId="77777777" w:rsidTr="00E10C24">
        <w:tc>
          <w:tcPr>
            <w:tcW w:w="1260" w:type="dxa"/>
          </w:tcPr>
          <w:p w14:paraId="1C4C2E68" w14:textId="77777777" w:rsidR="0068404F" w:rsidRPr="0053479B" w:rsidRDefault="0068404F" w:rsidP="00E10C24">
            <w:pPr>
              <w:pStyle w:val="NoSpacing"/>
              <w:jc w:val="center"/>
              <w:rPr>
                <w:rFonts w:asciiTheme="minorHAnsi" w:hAnsiTheme="minorHAnsi" w:cs="Tahoma"/>
                <w:b/>
                <w:sz w:val="16"/>
                <w:szCs w:val="16"/>
              </w:rPr>
            </w:pPr>
            <w:r w:rsidRPr="0053479B">
              <w:rPr>
                <w:rFonts w:asciiTheme="minorHAnsi" w:hAnsiTheme="minorHAnsi" w:cs="Tahoma"/>
                <w:b/>
                <w:sz w:val="16"/>
                <w:szCs w:val="16"/>
              </w:rPr>
              <w:t>3</w:t>
            </w:r>
            <w:r w:rsidRPr="0053479B">
              <w:rPr>
                <w:rFonts w:asciiTheme="minorHAnsi" w:hAnsiTheme="minorHAnsi" w:cs="Tahoma"/>
                <w:b/>
                <w:sz w:val="16"/>
                <w:szCs w:val="16"/>
                <w:vertAlign w:val="superscript"/>
              </w:rPr>
              <w:t>rd</w:t>
            </w:r>
            <w:r w:rsidRPr="0053479B">
              <w:rPr>
                <w:rFonts w:asciiTheme="minorHAnsi" w:hAnsiTheme="minorHAnsi" w:cs="Tahoma"/>
                <w:b/>
                <w:sz w:val="16"/>
                <w:szCs w:val="16"/>
              </w:rPr>
              <w:t xml:space="preserve"> year</w:t>
            </w:r>
          </w:p>
          <w:p w14:paraId="319D1729" w14:textId="77777777" w:rsidR="0068404F" w:rsidRPr="0053479B" w:rsidRDefault="0068404F" w:rsidP="00E10C24">
            <w:pPr>
              <w:pStyle w:val="NoSpacing"/>
              <w:jc w:val="center"/>
              <w:rPr>
                <w:rFonts w:asciiTheme="minorHAnsi" w:hAnsiTheme="minorHAnsi" w:cs="Tahoma"/>
                <w:b/>
                <w:sz w:val="16"/>
                <w:szCs w:val="16"/>
              </w:rPr>
            </w:pPr>
            <w:r w:rsidRPr="0053479B">
              <w:rPr>
                <w:rFonts w:asciiTheme="minorHAnsi" w:hAnsiTheme="minorHAnsi" w:cs="Tahoma"/>
                <w:b/>
                <w:sz w:val="16"/>
                <w:szCs w:val="16"/>
              </w:rPr>
              <w:t>20</w:t>
            </w:r>
            <w:r>
              <w:rPr>
                <w:rFonts w:asciiTheme="minorHAnsi" w:hAnsiTheme="minorHAnsi" w:cs="Tahoma"/>
                <w:b/>
                <w:sz w:val="16"/>
                <w:szCs w:val="16"/>
              </w:rPr>
              <w:t>23</w:t>
            </w:r>
            <w:r w:rsidRPr="0053479B">
              <w:rPr>
                <w:rFonts w:asciiTheme="minorHAnsi" w:hAnsiTheme="minorHAnsi" w:cs="Tahoma"/>
                <w:b/>
                <w:sz w:val="16"/>
                <w:szCs w:val="16"/>
              </w:rPr>
              <w:t>-</w:t>
            </w:r>
            <w:r>
              <w:rPr>
                <w:rFonts w:asciiTheme="minorHAnsi" w:hAnsiTheme="minorHAnsi" w:cs="Tahoma"/>
                <w:b/>
                <w:sz w:val="16"/>
                <w:szCs w:val="16"/>
              </w:rPr>
              <w:t>24</w:t>
            </w:r>
          </w:p>
        </w:tc>
        <w:tc>
          <w:tcPr>
            <w:tcW w:w="1080" w:type="dxa"/>
          </w:tcPr>
          <w:p w14:paraId="728E4F64" w14:textId="77777777" w:rsidR="0068404F" w:rsidRPr="0053479B" w:rsidRDefault="0068404F" w:rsidP="00E10C24">
            <w:pPr>
              <w:pStyle w:val="NoSpacing"/>
              <w:jc w:val="center"/>
              <w:rPr>
                <w:rFonts w:asciiTheme="minorHAnsi" w:hAnsiTheme="minorHAnsi" w:cs="Tahoma"/>
                <w:b/>
                <w:sz w:val="16"/>
                <w:szCs w:val="16"/>
              </w:rPr>
            </w:pPr>
            <w:r w:rsidRPr="0053479B">
              <w:rPr>
                <w:rFonts w:asciiTheme="minorHAnsi" w:hAnsiTheme="minorHAnsi" w:cs="Tahoma"/>
                <w:b/>
                <w:sz w:val="16"/>
                <w:szCs w:val="16"/>
              </w:rPr>
              <w:t>5</w:t>
            </w:r>
            <w:r w:rsidRPr="0053479B">
              <w:rPr>
                <w:rFonts w:asciiTheme="minorHAnsi" w:hAnsiTheme="minorHAnsi" w:cs="Tahoma"/>
                <w:b/>
                <w:sz w:val="16"/>
                <w:szCs w:val="16"/>
                <w:vertAlign w:val="superscript"/>
              </w:rPr>
              <w:t>th</w:t>
            </w:r>
            <w:r w:rsidRPr="0053479B">
              <w:rPr>
                <w:rFonts w:asciiTheme="minorHAnsi" w:hAnsiTheme="minorHAnsi" w:cs="Tahoma"/>
                <w:b/>
                <w:sz w:val="16"/>
                <w:szCs w:val="16"/>
              </w:rPr>
              <w:t xml:space="preserve"> year</w:t>
            </w:r>
          </w:p>
        </w:tc>
        <w:tc>
          <w:tcPr>
            <w:tcW w:w="3510" w:type="dxa"/>
          </w:tcPr>
          <w:p w14:paraId="5888A4D1" w14:textId="77777777" w:rsidR="0068404F" w:rsidRDefault="0068404F" w:rsidP="00E10C24">
            <w:pPr>
              <w:pStyle w:val="NoSpacing"/>
              <w:rPr>
                <w:sz w:val="16"/>
                <w:szCs w:val="16"/>
              </w:rPr>
            </w:pPr>
            <w:r w:rsidRPr="0053479B">
              <w:rPr>
                <w:b/>
                <w:sz w:val="16"/>
                <w:szCs w:val="16"/>
              </w:rPr>
              <w:t>Sept</w:t>
            </w:r>
            <w:r>
              <w:rPr>
                <w:sz w:val="16"/>
                <w:szCs w:val="16"/>
              </w:rPr>
              <w:t>: Review packet due</w:t>
            </w:r>
          </w:p>
          <w:p w14:paraId="0D27B893" w14:textId="77777777" w:rsidR="0068404F" w:rsidRDefault="0068404F" w:rsidP="00E10C24">
            <w:pPr>
              <w:pStyle w:val="NoSpacing"/>
              <w:rPr>
                <w:sz w:val="16"/>
                <w:szCs w:val="16"/>
              </w:rPr>
            </w:pPr>
            <w:r w:rsidRPr="0053479B">
              <w:rPr>
                <w:b/>
                <w:sz w:val="16"/>
                <w:szCs w:val="16"/>
              </w:rPr>
              <w:t>Oct/Nov:</w:t>
            </w:r>
            <w:r w:rsidRPr="00A835F6">
              <w:rPr>
                <w:sz w:val="16"/>
                <w:szCs w:val="16"/>
              </w:rPr>
              <w:t xml:space="preserve"> </w:t>
            </w:r>
            <w:r>
              <w:rPr>
                <w:sz w:val="16"/>
                <w:szCs w:val="16"/>
              </w:rPr>
              <w:t>Committee review conducted</w:t>
            </w:r>
          </w:p>
          <w:p w14:paraId="47E0A04A" w14:textId="77777777" w:rsidR="0068404F" w:rsidRPr="00114F73" w:rsidRDefault="0068404F" w:rsidP="00E10C24">
            <w:pPr>
              <w:pStyle w:val="NoSpacing"/>
              <w:rPr>
                <w:i/>
                <w:sz w:val="16"/>
                <w:szCs w:val="16"/>
              </w:rPr>
            </w:pPr>
            <w:r w:rsidRPr="00E10707">
              <w:rPr>
                <w:b/>
                <w:sz w:val="16"/>
                <w:szCs w:val="16"/>
              </w:rPr>
              <w:t>Dec:</w:t>
            </w:r>
            <w:r w:rsidRPr="00696999">
              <w:rPr>
                <w:sz w:val="16"/>
                <w:szCs w:val="16"/>
              </w:rPr>
              <w:t xml:space="preserve"> Committee shares review with Department Chair/Designee</w:t>
            </w:r>
          </w:p>
        </w:tc>
        <w:tc>
          <w:tcPr>
            <w:tcW w:w="3780" w:type="dxa"/>
          </w:tcPr>
          <w:p w14:paraId="0F721C44" w14:textId="77777777" w:rsidR="0068404F" w:rsidRPr="00114F73" w:rsidRDefault="0068404F" w:rsidP="00E10C24">
            <w:pPr>
              <w:pStyle w:val="NoSpacing"/>
              <w:rPr>
                <w:sz w:val="18"/>
                <w:szCs w:val="18"/>
              </w:rPr>
            </w:pPr>
            <w:r w:rsidRPr="00696999">
              <w:rPr>
                <w:b/>
                <w:bCs/>
                <w:sz w:val="16"/>
                <w:szCs w:val="16"/>
              </w:rPr>
              <w:t>Jan/Feb:</w:t>
            </w:r>
            <w:r>
              <w:rPr>
                <w:bCs/>
                <w:sz w:val="16"/>
                <w:szCs w:val="16"/>
              </w:rPr>
              <w:t xml:space="preserve"> </w:t>
            </w:r>
            <w:r w:rsidRPr="00A835F6">
              <w:rPr>
                <w:sz w:val="16"/>
                <w:szCs w:val="16"/>
              </w:rPr>
              <w:t>D</w:t>
            </w:r>
            <w:r>
              <w:rPr>
                <w:sz w:val="16"/>
                <w:szCs w:val="16"/>
              </w:rPr>
              <w:t>epartment Chair/Designee review conducted, shares Committee and Chair review with faculty member</w:t>
            </w:r>
          </w:p>
        </w:tc>
        <w:tc>
          <w:tcPr>
            <w:tcW w:w="4581" w:type="dxa"/>
          </w:tcPr>
          <w:p w14:paraId="27B306F7" w14:textId="77777777" w:rsidR="0068404F" w:rsidRPr="00114F73" w:rsidRDefault="0068404F" w:rsidP="00E10C24">
            <w:pPr>
              <w:pStyle w:val="NoSpacing"/>
              <w:rPr>
                <w:sz w:val="18"/>
                <w:szCs w:val="18"/>
              </w:rPr>
            </w:pPr>
            <w:r w:rsidRPr="0053479B">
              <w:rPr>
                <w:b/>
                <w:sz w:val="16"/>
                <w:szCs w:val="16"/>
              </w:rPr>
              <w:t>April:</w:t>
            </w:r>
            <w:r>
              <w:rPr>
                <w:sz w:val="16"/>
                <w:szCs w:val="16"/>
              </w:rPr>
              <w:t xml:space="preserve"> Department Chair/Designee notifies faculty member </w:t>
            </w:r>
            <w:r w:rsidRPr="00114F73">
              <w:rPr>
                <w:sz w:val="16"/>
                <w:szCs w:val="16"/>
              </w:rPr>
              <w:t>of upcomin</w:t>
            </w:r>
            <w:r>
              <w:rPr>
                <w:sz w:val="16"/>
                <w:szCs w:val="16"/>
              </w:rPr>
              <w:t>g Promotion and Tenure Review to take place</w:t>
            </w:r>
            <w:r w:rsidRPr="00114F73">
              <w:rPr>
                <w:sz w:val="16"/>
                <w:szCs w:val="16"/>
              </w:rPr>
              <w:t xml:space="preserve"> </w:t>
            </w:r>
            <w:r>
              <w:rPr>
                <w:sz w:val="16"/>
                <w:szCs w:val="16"/>
              </w:rPr>
              <w:t xml:space="preserve">the </w:t>
            </w:r>
            <w:r w:rsidRPr="00114F73">
              <w:rPr>
                <w:sz w:val="16"/>
                <w:szCs w:val="16"/>
              </w:rPr>
              <w:t>following year</w:t>
            </w:r>
          </w:p>
        </w:tc>
      </w:tr>
      <w:tr w:rsidR="0068404F" w:rsidRPr="0053479B" w14:paraId="23C0289B" w14:textId="77777777" w:rsidTr="00E10C24">
        <w:tc>
          <w:tcPr>
            <w:tcW w:w="1260" w:type="dxa"/>
          </w:tcPr>
          <w:p w14:paraId="30DB5671" w14:textId="77777777" w:rsidR="0068404F" w:rsidRPr="0053479B" w:rsidRDefault="0068404F" w:rsidP="00E10C24">
            <w:pPr>
              <w:pStyle w:val="NoSpacing"/>
              <w:jc w:val="center"/>
              <w:rPr>
                <w:rFonts w:asciiTheme="minorHAnsi" w:hAnsiTheme="minorHAnsi" w:cs="Tahoma"/>
                <w:b/>
                <w:sz w:val="16"/>
                <w:szCs w:val="16"/>
              </w:rPr>
            </w:pPr>
            <w:r w:rsidRPr="0053479B">
              <w:rPr>
                <w:rFonts w:asciiTheme="minorHAnsi" w:hAnsiTheme="minorHAnsi" w:cs="Tahoma"/>
                <w:b/>
                <w:sz w:val="16"/>
                <w:szCs w:val="16"/>
              </w:rPr>
              <w:t>4</w:t>
            </w:r>
            <w:r w:rsidRPr="0053479B">
              <w:rPr>
                <w:rFonts w:asciiTheme="minorHAnsi" w:hAnsiTheme="minorHAnsi" w:cs="Tahoma"/>
                <w:b/>
                <w:sz w:val="16"/>
                <w:szCs w:val="16"/>
                <w:vertAlign w:val="superscript"/>
              </w:rPr>
              <w:t>th</w:t>
            </w:r>
            <w:r w:rsidRPr="0053479B">
              <w:rPr>
                <w:rFonts w:asciiTheme="minorHAnsi" w:hAnsiTheme="minorHAnsi" w:cs="Tahoma"/>
                <w:b/>
                <w:sz w:val="16"/>
                <w:szCs w:val="16"/>
              </w:rPr>
              <w:t xml:space="preserve"> year</w:t>
            </w:r>
          </w:p>
          <w:p w14:paraId="698FF38E" w14:textId="77777777" w:rsidR="0068404F" w:rsidRPr="0053479B" w:rsidRDefault="0068404F" w:rsidP="00E10C24">
            <w:pPr>
              <w:pStyle w:val="NoSpacing"/>
              <w:jc w:val="center"/>
              <w:rPr>
                <w:rFonts w:asciiTheme="minorHAnsi" w:hAnsiTheme="minorHAnsi" w:cs="Tahoma"/>
                <w:b/>
                <w:sz w:val="16"/>
                <w:szCs w:val="16"/>
              </w:rPr>
            </w:pPr>
            <w:r w:rsidRPr="0053479B">
              <w:rPr>
                <w:rFonts w:asciiTheme="minorHAnsi" w:hAnsiTheme="minorHAnsi" w:cs="Tahoma"/>
                <w:b/>
                <w:sz w:val="16"/>
                <w:szCs w:val="16"/>
              </w:rPr>
              <w:t>20</w:t>
            </w:r>
            <w:r>
              <w:rPr>
                <w:rFonts w:asciiTheme="minorHAnsi" w:hAnsiTheme="minorHAnsi" w:cs="Tahoma"/>
                <w:b/>
                <w:sz w:val="16"/>
                <w:szCs w:val="16"/>
              </w:rPr>
              <w:t>24</w:t>
            </w:r>
            <w:r w:rsidRPr="0053479B">
              <w:rPr>
                <w:rFonts w:asciiTheme="minorHAnsi" w:hAnsiTheme="minorHAnsi" w:cs="Tahoma"/>
                <w:b/>
                <w:sz w:val="16"/>
                <w:szCs w:val="16"/>
              </w:rPr>
              <w:t>-</w:t>
            </w:r>
            <w:r>
              <w:rPr>
                <w:rFonts w:asciiTheme="minorHAnsi" w:hAnsiTheme="minorHAnsi" w:cs="Tahoma"/>
                <w:b/>
                <w:sz w:val="16"/>
                <w:szCs w:val="16"/>
              </w:rPr>
              <w:t>25</w:t>
            </w:r>
          </w:p>
        </w:tc>
        <w:tc>
          <w:tcPr>
            <w:tcW w:w="1080" w:type="dxa"/>
          </w:tcPr>
          <w:p w14:paraId="527F8BDE" w14:textId="77777777" w:rsidR="0068404F" w:rsidRPr="0053479B" w:rsidRDefault="0068404F" w:rsidP="00E10C24">
            <w:pPr>
              <w:pStyle w:val="NoSpacing"/>
              <w:jc w:val="center"/>
              <w:rPr>
                <w:rFonts w:asciiTheme="minorHAnsi" w:hAnsiTheme="minorHAnsi" w:cs="Tahoma"/>
                <w:b/>
                <w:sz w:val="16"/>
                <w:szCs w:val="16"/>
              </w:rPr>
            </w:pPr>
            <w:r w:rsidRPr="0053479B">
              <w:rPr>
                <w:rFonts w:asciiTheme="minorHAnsi" w:hAnsiTheme="minorHAnsi" w:cs="Tahoma"/>
                <w:b/>
                <w:sz w:val="16"/>
                <w:szCs w:val="16"/>
              </w:rPr>
              <w:t>6</w:t>
            </w:r>
            <w:r w:rsidRPr="0053479B">
              <w:rPr>
                <w:rFonts w:asciiTheme="minorHAnsi" w:hAnsiTheme="minorHAnsi" w:cs="Tahoma"/>
                <w:b/>
                <w:sz w:val="16"/>
                <w:szCs w:val="16"/>
                <w:vertAlign w:val="superscript"/>
              </w:rPr>
              <w:t>th</w:t>
            </w:r>
            <w:r w:rsidRPr="0053479B">
              <w:rPr>
                <w:rFonts w:asciiTheme="minorHAnsi" w:hAnsiTheme="minorHAnsi" w:cs="Tahoma"/>
                <w:b/>
                <w:sz w:val="16"/>
                <w:szCs w:val="16"/>
              </w:rPr>
              <w:t xml:space="preserve"> year</w:t>
            </w:r>
          </w:p>
        </w:tc>
        <w:tc>
          <w:tcPr>
            <w:tcW w:w="3510" w:type="dxa"/>
          </w:tcPr>
          <w:p w14:paraId="0225921A" w14:textId="77777777" w:rsidR="0068404F" w:rsidRDefault="0068404F" w:rsidP="00E10C24">
            <w:pPr>
              <w:pStyle w:val="NoSpacing"/>
              <w:rPr>
                <w:sz w:val="16"/>
                <w:szCs w:val="16"/>
              </w:rPr>
            </w:pPr>
            <w:r w:rsidRPr="0053479B">
              <w:rPr>
                <w:b/>
                <w:sz w:val="16"/>
                <w:szCs w:val="16"/>
              </w:rPr>
              <w:t>Sept</w:t>
            </w:r>
            <w:r>
              <w:rPr>
                <w:sz w:val="16"/>
                <w:szCs w:val="16"/>
              </w:rPr>
              <w:t>: Review packet due to Department Chair/Designee</w:t>
            </w:r>
          </w:p>
          <w:p w14:paraId="7662A9BD" w14:textId="77777777" w:rsidR="0068404F" w:rsidRDefault="0068404F" w:rsidP="00E10C24">
            <w:pPr>
              <w:pStyle w:val="NoSpacing"/>
              <w:rPr>
                <w:sz w:val="16"/>
                <w:szCs w:val="16"/>
              </w:rPr>
            </w:pPr>
            <w:r w:rsidRPr="0053479B">
              <w:rPr>
                <w:b/>
                <w:sz w:val="16"/>
                <w:szCs w:val="16"/>
              </w:rPr>
              <w:t>Oct:</w:t>
            </w:r>
            <w:r>
              <w:rPr>
                <w:b/>
                <w:sz w:val="16"/>
                <w:szCs w:val="16"/>
              </w:rPr>
              <w:t xml:space="preserve"> </w:t>
            </w:r>
            <w:r>
              <w:rPr>
                <w:sz w:val="16"/>
                <w:szCs w:val="16"/>
              </w:rPr>
              <w:t>Committee review conducted; committee shares review with Department Chair/Designee</w:t>
            </w:r>
          </w:p>
          <w:p w14:paraId="42169DA4" w14:textId="77777777" w:rsidR="0068404F" w:rsidRPr="00B072EE" w:rsidRDefault="0068404F" w:rsidP="00E10C24">
            <w:pPr>
              <w:pStyle w:val="NoSpacing"/>
              <w:rPr>
                <w:sz w:val="16"/>
                <w:szCs w:val="16"/>
              </w:rPr>
            </w:pPr>
            <w:r w:rsidRPr="00E10707">
              <w:rPr>
                <w:b/>
                <w:sz w:val="16"/>
                <w:szCs w:val="16"/>
              </w:rPr>
              <w:t>Dec:</w:t>
            </w:r>
            <w:r w:rsidRPr="00A835F6">
              <w:rPr>
                <w:sz w:val="16"/>
                <w:szCs w:val="16"/>
              </w:rPr>
              <w:t xml:space="preserve"> D</w:t>
            </w:r>
            <w:r>
              <w:rPr>
                <w:sz w:val="16"/>
                <w:szCs w:val="16"/>
              </w:rPr>
              <w:t>epartment Chair/Designee conducts review, shares Committee and Chair review with faculty member</w:t>
            </w:r>
          </w:p>
        </w:tc>
        <w:tc>
          <w:tcPr>
            <w:tcW w:w="3780" w:type="dxa"/>
          </w:tcPr>
          <w:p w14:paraId="78AA6F39" w14:textId="77777777" w:rsidR="0068404F" w:rsidRDefault="0068404F" w:rsidP="00E10C24">
            <w:pPr>
              <w:pStyle w:val="NoSpacing"/>
              <w:rPr>
                <w:sz w:val="16"/>
                <w:szCs w:val="16"/>
              </w:rPr>
            </w:pPr>
            <w:r>
              <w:rPr>
                <w:b/>
                <w:sz w:val="16"/>
                <w:szCs w:val="16"/>
              </w:rPr>
              <w:t xml:space="preserve">Dec: </w:t>
            </w:r>
            <w:r>
              <w:rPr>
                <w:sz w:val="16"/>
                <w:szCs w:val="16"/>
              </w:rPr>
              <w:t>Department Chair/Designee</w:t>
            </w:r>
            <w:r w:rsidRPr="00B072EE">
              <w:rPr>
                <w:sz w:val="16"/>
                <w:szCs w:val="16"/>
              </w:rPr>
              <w:t xml:space="preserve"> </w:t>
            </w:r>
            <w:r>
              <w:rPr>
                <w:sz w:val="16"/>
                <w:szCs w:val="16"/>
              </w:rPr>
              <w:t xml:space="preserve">shares Committee and Chair </w:t>
            </w:r>
            <w:r w:rsidRPr="00B072EE">
              <w:rPr>
                <w:sz w:val="16"/>
                <w:szCs w:val="16"/>
              </w:rPr>
              <w:t xml:space="preserve">recommendations </w:t>
            </w:r>
            <w:r>
              <w:rPr>
                <w:sz w:val="16"/>
                <w:szCs w:val="16"/>
              </w:rPr>
              <w:t>with</w:t>
            </w:r>
            <w:r w:rsidRPr="00B072EE">
              <w:rPr>
                <w:sz w:val="16"/>
                <w:szCs w:val="16"/>
              </w:rPr>
              <w:t xml:space="preserve"> </w:t>
            </w:r>
            <w:r>
              <w:rPr>
                <w:sz w:val="16"/>
                <w:szCs w:val="16"/>
              </w:rPr>
              <w:t>D</w:t>
            </w:r>
            <w:r w:rsidRPr="00B072EE">
              <w:rPr>
                <w:sz w:val="16"/>
                <w:szCs w:val="16"/>
              </w:rPr>
              <w:t>ean</w:t>
            </w:r>
          </w:p>
          <w:p w14:paraId="3D79C4F5" w14:textId="77777777" w:rsidR="0068404F" w:rsidRPr="00B072EE" w:rsidRDefault="0068404F" w:rsidP="00E10C24">
            <w:pPr>
              <w:pStyle w:val="NoSpacing"/>
              <w:rPr>
                <w:sz w:val="16"/>
                <w:szCs w:val="16"/>
              </w:rPr>
            </w:pPr>
            <w:r w:rsidRPr="001002EA">
              <w:rPr>
                <w:b/>
                <w:sz w:val="16"/>
                <w:szCs w:val="16"/>
              </w:rPr>
              <w:t xml:space="preserve">Jan: </w:t>
            </w:r>
            <w:r>
              <w:rPr>
                <w:sz w:val="16"/>
                <w:szCs w:val="16"/>
              </w:rPr>
              <w:t>Dean review conducted, shares recommendation with faculty member, Department Chair/Designee, and chair of Committee</w:t>
            </w:r>
          </w:p>
          <w:p w14:paraId="0385D089" w14:textId="77777777" w:rsidR="0068404F" w:rsidRPr="00114F73" w:rsidRDefault="0068404F" w:rsidP="00E10C24">
            <w:pPr>
              <w:pStyle w:val="NoSpacing"/>
              <w:rPr>
                <w:sz w:val="18"/>
                <w:szCs w:val="18"/>
              </w:rPr>
            </w:pPr>
            <w:r w:rsidRPr="00B072EE">
              <w:rPr>
                <w:b/>
                <w:sz w:val="16"/>
                <w:szCs w:val="16"/>
              </w:rPr>
              <w:t>Feb</w:t>
            </w:r>
            <w:r>
              <w:rPr>
                <w:b/>
                <w:sz w:val="16"/>
                <w:szCs w:val="16"/>
              </w:rPr>
              <w:t xml:space="preserve">: </w:t>
            </w:r>
            <w:r w:rsidRPr="00B072EE">
              <w:rPr>
                <w:sz w:val="16"/>
                <w:szCs w:val="16"/>
              </w:rPr>
              <w:t>Dean’s recommendation to Provost</w:t>
            </w:r>
          </w:p>
        </w:tc>
        <w:tc>
          <w:tcPr>
            <w:tcW w:w="4581" w:type="dxa"/>
          </w:tcPr>
          <w:p w14:paraId="3F9DCFF7" w14:textId="77777777" w:rsidR="0068404F" w:rsidRDefault="0068404F" w:rsidP="00E10C24">
            <w:pPr>
              <w:pStyle w:val="NoSpacing"/>
              <w:rPr>
                <w:sz w:val="16"/>
                <w:szCs w:val="16"/>
              </w:rPr>
            </w:pPr>
            <w:r w:rsidRPr="0053479B">
              <w:rPr>
                <w:b/>
                <w:sz w:val="16"/>
                <w:szCs w:val="16"/>
              </w:rPr>
              <w:t>M</w:t>
            </w:r>
            <w:r>
              <w:rPr>
                <w:b/>
                <w:sz w:val="16"/>
                <w:szCs w:val="16"/>
              </w:rPr>
              <w:t>ar</w:t>
            </w:r>
            <w:r w:rsidRPr="0053479B">
              <w:rPr>
                <w:b/>
                <w:sz w:val="16"/>
                <w:szCs w:val="16"/>
              </w:rPr>
              <w:t>/</w:t>
            </w:r>
            <w:r>
              <w:rPr>
                <w:b/>
                <w:sz w:val="16"/>
                <w:szCs w:val="16"/>
              </w:rPr>
              <w:t>April</w:t>
            </w:r>
            <w:r w:rsidRPr="0053479B">
              <w:rPr>
                <w:b/>
                <w:sz w:val="16"/>
                <w:szCs w:val="16"/>
              </w:rPr>
              <w:t>:</w:t>
            </w:r>
            <w:r>
              <w:rPr>
                <w:b/>
                <w:sz w:val="16"/>
                <w:szCs w:val="16"/>
              </w:rPr>
              <w:t xml:space="preserve"> </w:t>
            </w:r>
            <w:r w:rsidRPr="005D7F09">
              <w:rPr>
                <w:sz w:val="16"/>
                <w:szCs w:val="16"/>
              </w:rPr>
              <w:t>Provost</w:t>
            </w:r>
            <w:r>
              <w:rPr>
                <w:sz w:val="16"/>
                <w:szCs w:val="16"/>
              </w:rPr>
              <w:t>’s</w:t>
            </w:r>
            <w:r w:rsidRPr="005D7F09">
              <w:rPr>
                <w:sz w:val="16"/>
                <w:szCs w:val="16"/>
              </w:rPr>
              <w:t xml:space="preserve"> recommendation shared with faculty member,</w:t>
            </w:r>
            <w:r>
              <w:rPr>
                <w:sz w:val="16"/>
                <w:szCs w:val="16"/>
              </w:rPr>
              <w:t xml:space="preserve"> Department Chair/Designee, and Dean</w:t>
            </w:r>
          </w:p>
          <w:p w14:paraId="2440196A" w14:textId="77777777" w:rsidR="0068404F" w:rsidRDefault="0068404F" w:rsidP="00E10C24">
            <w:pPr>
              <w:pStyle w:val="NoSpacing"/>
              <w:rPr>
                <w:b/>
                <w:sz w:val="16"/>
                <w:szCs w:val="16"/>
              </w:rPr>
            </w:pPr>
            <w:r w:rsidRPr="00854EC5">
              <w:rPr>
                <w:b/>
                <w:sz w:val="16"/>
                <w:szCs w:val="16"/>
              </w:rPr>
              <w:t>April/May</w:t>
            </w:r>
            <w:r>
              <w:rPr>
                <w:sz w:val="16"/>
                <w:szCs w:val="16"/>
              </w:rPr>
              <w:t xml:space="preserve">: Provost’s recommendations shared with </w:t>
            </w:r>
            <w:r w:rsidRPr="005D7F09">
              <w:rPr>
                <w:sz w:val="16"/>
                <w:szCs w:val="16"/>
              </w:rPr>
              <w:t>President</w:t>
            </w:r>
          </w:p>
          <w:p w14:paraId="4A1BB373" w14:textId="77777777" w:rsidR="0068404F" w:rsidRPr="00114F73" w:rsidRDefault="0068404F" w:rsidP="00E10C24">
            <w:pPr>
              <w:pStyle w:val="NoSpacing"/>
              <w:rPr>
                <w:sz w:val="18"/>
                <w:szCs w:val="18"/>
              </w:rPr>
            </w:pPr>
            <w:r w:rsidRPr="0053479B">
              <w:rPr>
                <w:b/>
                <w:sz w:val="16"/>
                <w:szCs w:val="16"/>
              </w:rPr>
              <w:t>June:</w:t>
            </w:r>
            <w:r w:rsidRPr="005D7F09">
              <w:rPr>
                <w:sz w:val="16"/>
                <w:szCs w:val="16"/>
              </w:rPr>
              <w:t xml:space="preserve"> President</w:t>
            </w:r>
            <w:r>
              <w:rPr>
                <w:sz w:val="16"/>
                <w:szCs w:val="16"/>
              </w:rPr>
              <w:t>’s</w:t>
            </w:r>
            <w:r w:rsidRPr="005D7F09">
              <w:rPr>
                <w:sz w:val="16"/>
                <w:szCs w:val="16"/>
              </w:rPr>
              <w:t xml:space="preserve"> final decision shared with faculty member</w:t>
            </w:r>
            <w:r>
              <w:rPr>
                <w:sz w:val="16"/>
                <w:szCs w:val="16"/>
              </w:rPr>
              <w:t>, Provost, Dean, and Department Chair/Designee</w:t>
            </w:r>
          </w:p>
        </w:tc>
      </w:tr>
    </w:tbl>
    <w:p w14:paraId="1DE29661" w14:textId="77777777" w:rsidR="0068404F" w:rsidRPr="0053479B" w:rsidRDefault="0068404F" w:rsidP="0068404F">
      <w:pPr>
        <w:pStyle w:val="NoSpacing"/>
        <w:rPr>
          <w:rFonts w:asciiTheme="minorHAnsi" w:hAnsiTheme="minorHAnsi"/>
          <w:sz w:val="16"/>
          <w:szCs w:val="16"/>
        </w:rPr>
      </w:pPr>
    </w:p>
    <w:p w14:paraId="18AFD970" w14:textId="77777777" w:rsidR="0068404F" w:rsidRPr="004A1E33" w:rsidRDefault="0068404F" w:rsidP="0068404F">
      <w:pPr>
        <w:pStyle w:val="NoSpacing"/>
        <w:rPr>
          <w:rFonts w:asciiTheme="minorHAnsi" w:hAnsiTheme="minorHAnsi"/>
          <w:sz w:val="20"/>
          <w:szCs w:val="20"/>
        </w:rPr>
      </w:pPr>
      <w:r w:rsidRPr="00FC6D2D">
        <w:rPr>
          <w:rFonts w:asciiTheme="minorHAnsi" w:hAnsiTheme="minorHAnsi" w:cs="Tahoma"/>
          <w:sz w:val="20"/>
          <w:szCs w:val="20"/>
          <w:highlight w:val="yellow"/>
        </w:rPr>
        <w:t>[</w:t>
      </w:r>
      <w:r>
        <w:rPr>
          <w:rFonts w:asciiTheme="minorHAnsi" w:hAnsiTheme="minorHAnsi" w:cs="Tahoma"/>
          <w:sz w:val="20"/>
          <w:szCs w:val="20"/>
          <w:highlight w:val="yellow"/>
        </w:rPr>
        <w:t>NAME</w:t>
      </w:r>
      <w:r w:rsidRPr="00FC6D2D">
        <w:rPr>
          <w:rFonts w:asciiTheme="minorHAnsi" w:hAnsiTheme="minorHAnsi" w:cs="Tahoma"/>
          <w:sz w:val="20"/>
          <w:szCs w:val="20"/>
          <w:highlight w:val="yellow"/>
        </w:rPr>
        <w:t>]</w:t>
      </w:r>
      <w:r w:rsidRPr="004A1E33">
        <w:rPr>
          <w:rFonts w:asciiTheme="minorHAnsi" w:hAnsiTheme="minorHAnsi" w:cs="Tahoma"/>
          <w:sz w:val="20"/>
          <w:szCs w:val="20"/>
        </w:rPr>
        <w:t xml:space="preserve"> was hired with 2 years on the tenure clock; because no review can take place in the first year, </w:t>
      </w:r>
      <w:r w:rsidRPr="004A1E33">
        <w:rPr>
          <w:rFonts w:asciiTheme="minorHAnsi" w:hAnsiTheme="minorHAnsi"/>
          <w:sz w:val="20"/>
          <w:szCs w:val="20"/>
        </w:rPr>
        <w:t>the first review will be an annual review</w:t>
      </w:r>
      <w:r>
        <w:rPr>
          <w:rFonts w:asciiTheme="minorHAnsi" w:hAnsiTheme="minorHAnsi"/>
          <w:sz w:val="20"/>
          <w:szCs w:val="20"/>
        </w:rPr>
        <w:t>,</w:t>
      </w:r>
      <w:r w:rsidRPr="004A1E33">
        <w:rPr>
          <w:rFonts w:asciiTheme="minorHAnsi" w:hAnsiTheme="minorHAnsi"/>
          <w:sz w:val="20"/>
          <w:szCs w:val="20"/>
        </w:rPr>
        <w:t xml:space="preserve"> equivalent to the criteria of a 3</w:t>
      </w:r>
      <w:r w:rsidRPr="004A1E33">
        <w:rPr>
          <w:rFonts w:asciiTheme="minorHAnsi" w:hAnsiTheme="minorHAnsi"/>
          <w:sz w:val="20"/>
          <w:szCs w:val="20"/>
          <w:vertAlign w:val="superscript"/>
        </w:rPr>
        <w:t>rd</w:t>
      </w:r>
      <w:r w:rsidRPr="004A1E33">
        <w:rPr>
          <w:rFonts w:asciiTheme="minorHAnsi" w:hAnsiTheme="minorHAnsi"/>
          <w:sz w:val="20"/>
          <w:szCs w:val="20"/>
        </w:rPr>
        <w:t xml:space="preserve"> year review conducted in the Fall of the 2</w:t>
      </w:r>
      <w:r w:rsidRPr="004A1E33">
        <w:rPr>
          <w:rFonts w:asciiTheme="minorHAnsi" w:hAnsiTheme="minorHAnsi"/>
          <w:sz w:val="20"/>
          <w:szCs w:val="20"/>
          <w:vertAlign w:val="superscript"/>
        </w:rPr>
        <w:t>nd</w:t>
      </w:r>
      <w:r w:rsidRPr="004A1E33">
        <w:rPr>
          <w:rFonts w:asciiTheme="minorHAnsi" w:hAnsiTheme="minorHAnsi"/>
          <w:sz w:val="20"/>
          <w:szCs w:val="20"/>
        </w:rPr>
        <w:t xml:space="preserve"> year with PSU.</w:t>
      </w:r>
      <w:r w:rsidRPr="004A1E33">
        <w:rPr>
          <w:rFonts w:asciiTheme="minorHAnsi" w:hAnsiTheme="minorHAnsi"/>
          <w:sz w:val="20"/>
          <w:szCs w:val="20"/>
        </w:rPr>
        <w:br w:type="page"/>
      </w:r>
    </w:p>
    <w:p w14:paraId="2D355B21" w14:textId="77777777" w:rsidR="0068404F" w:rsidRPr="00D10557" w:rsidRDefault="0068404F" w:rsidP="0068404F">
      <w:pPr>
        <w:spacing w:after="0" w:line="240" w:lineRule="auto"/>
        <w:jc w:val="center"/>
        <w:rPr>
          <w:b/>
          <w:i/>
        </w:rPr>
      </w:pPr>
      <w:r w:rsidRPr="000A509A">
        <w:rPr>
          <w:rFonts w:asciiTheme="minorHAnsi" w:hAnsiTheme="minorHAnsi" w:cs="Tahoma"/>
          <w:b/>
        </w:rPr>
        <w:lastRenderedPageBreak/>
        <w:t>TEMPLATE: Cycle for Annual and Third Year Reviews with 3 Years Credit</w:t>
      </w:r>
    </w:p>
    <w:p w14:paraId="72F5D8BA" w14:textId="77777777" w:rsidR="0068404F" w:rsidRPr="000A509A" w:rsidRDefault="0068404F" w:rsidP="0068404F">
      <w:pPr>
        <w:spacing w:after="0" w:line="240" w:lineRule="auto"/>
        <w:rPr>
          <w:rFonts w:asciiTheme="minorHAnsi" w:hAnsiTheme="minorHAnsi"/>
        </w:rPr>
      </w:pPr>
    </w:p>
    <w:tbl>
      <w:tblPr>
        <w:tblW w:w="139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80"/>
        <w:gridCol w:w="3510"/>
        <w:gridCol w:w="3780"/>
        <w:gridCol w:w="4300"/>
      </w:tblGrid>
      <w:tr w:rsidR="0068404F" w:rsidRPr="000A509A" w14:paraId="3B4F2525" w14:textId="77777777" w:rsidTr="00E10C24">
        <w:tc>
          <w:tcPr>
            <w:tcW w:w="1260" w:type="dxa"/>
          </w:tcPr>
          <w:p w14:paraId="5C884C4F" w14:textId="77777777" w:rsidR="0068404F" w:rsidRPr="000A509A" w:rsidRDefault="0068404F" w:rsidP="00E10C24">
            <w:pPr>
              <w:jc w:val="center"/>
              <w:rPr>
                <w:rFonts w:asciiTheme="minorHAnsi" w:hAnsiTheme="minorHAnsi" w:cs="Tahoma"/>
                <w:b/>
              </w:rPr>
            </w:pPr>
          </w:p>
        </w:tc>
        <w:tc>
          <w:tcPr>
            <w:tcW w:w="1080" w:type="dxa"/>
          </w:tcPr>
          <w:p w14:paraId="73E44C89" w14:textId="77777777" w:rsidR="0068404F" w:rsidRPr="000A509A" w:rsidRDefault="0068404F" w:rsidP="00E10C24">
            <w:pPr>
              <w:jc w:val="center"/>
              <w:rPr>
                <w:rFonts w:asciiTheme="minorHAnsi" w:hAnsiTheme="minorHAnsi" w:cs="Tahoma"/>
                <w:b/>
              </w:rPr>
            </w:pPr>
          </w:p>
        </w:tc>
        <w:tc>
          <w:tcPr>
            <w:tcW w:w="3510" w:type="dxa"/>
          </w:tcPr>
          <w:p w14:paraId="18591BCF" w14:textId="77777777" w:rsidR="0068404F" w:rsidRPr="000A509A" w:rsidRDefault="0068404F" w:rsidP="00E10C24">
            <w:pPr>
              <w:jc w:val="center"/>
              <w:rPr>
                <w:rFonts w:asciiTheme="minorHAnsi" w:hAnsiTheme="minorHAnsi" w:cs="Tahoma"/>
                <w:b/>
              </w:rPr>
            </w:pPr>
            <w:r w:rsidRPr="00810D00">
              <w:rPr>
                <w:b/>
              </w:rPr>
              <w:t>Fall Quarter</w:t>
            </w:r>
            <w:r>
              <w:rPr>
                <w:b/>
              </w:rPr>
              <w:t xml:space="preserve">: </w:t>
            </w:r>
            <w:r>
              <w:t>Sept 16 – Dec 15</w:t>
            </w:r>
          </w:p>
        </w:tc>
        <w:tc>
          <w:tcPr>
            <w:tcW w:w="3780" w:type="dxa"/>
          </w:tcPr>
          <w:p w14:paraId="2D8C8760" w14:textId="77777777" w:rsidR="0068404F" w:rsidRPr="000A509A" w:rsidRDefault="0068404F" w:rsidP="00E10C24">
            <w:pPr>
              <w:jc w:val="center"/>
              <w:rPr>
                <w:rFonts w:asciiTheme="minorHAnsi" w:hAnsiTheme="minorHAnsi" w:cs="Tahoma"/>
                <w:b/>
              </w:rPr>
            </w:pPr>
            <w:r w:rsidRPr="00810D00">
              <w:rPr>
                <w:b/>
              </w:rPr>
              <w:t>Winter Quarter</w:t>
            </w:r>
            <w:r>
              <w:rPr>
                <w:b/>
              </w:rPr>
              <w:t xml:space="preserve">: </w:t>
            </w:r>
            <w:r>
              <w:t>Dec 16 – Mar 15</w:t>
            </w:r>
          </w:p>
        </w:tc>
        <w:tc>
          <w:tcPr>
            <w:tcW w:w="4300" w:type="dxa"/>
          </w:tcPr>
          <w:p w14:paraId="03324A0A" w14:textId="77777777" w:rsidR="0068404F" w:rsidRPr="000A509A" w:rsidRDefault="0068404F" w:rsidP="00E10C24">
            <w:pPr>
              <w:jc w:val="center"/>
              <w:rPr>
                <w:rFonts w:asciiTheme="minorHAnsi" w:hAnsiTheme="minorHAnsi" w:cs="Tahoma"/>
                <w:b/>
              </w:rPr>
            </w:pPr>
            <w:r w:rsidRPr="00810D00">
              <w:rPr>
                <w:b/>
              </w:rPr>
              <w:t>Spring Quarter</w:t>
            </w:r>
            <w:r>
              <w:t xml:space="preserve"> Mar 16 – June 15</w:t>
            </w:r>
          </w:p>
        </w:tc>
      </w:tr>
      <w:tr w:rsidR="0068404F" w:rsidRPr="000A509A" w14:paraId="3AB03665" w14:textId="77777777" w:rsidTr="00E10C24">
        <w:trPr>
          <w:trHeight w:val="458"/>
        </w:trPr>
        <w:tc>
          <w:tcPr>
            <w:tcW w:w="1260" w:type="dxa"/>
          </w:tcPr>
          <w:p w14:paraId="6650C92B" w14:textId="77777777" w:rsidR="0068404F" w:rsidRPr="00041705" w:rsidRDefault="0068404F" w:rsidP="00E10C24">
            <w:pPr>
              <w:pStyle w:val="NoSpacing"/>
              <w:jc w:val="center"/>
              <w:rPr>
                <w:b/>
                <w:sz w:val="18"/>
                <w:szCs w:val="18"/>
              </w:rPr>
            </w:pPr>
            <w:r w:rsidRPr="00041705">
              <w:rPr>
                <w:b/>
                <w:sz w:val="18"/>
                <w:szCs w:val="18"/>
              </w:rPr>
              <w:t>PSU Appoint.</w:t>
            </w:r>
          </w:p>
          <w:p w14:paraId="44426777" w14:textId="77777777" w:rsidR="0068404F" w:rsidRPr="00041705" w:rsidRDefault="0068404F" w:rsidP="00E10C24">
            <w:pPr>
              <w:spacing w:after="0"/>
              <w:jc w:val="center"/>
              <w:rPr>
                <w:rFonts w:asciiTheme="minorHAnsi" w:hAnsiTheme="minorHAnsi" w:cs="Tahoma"/>
                <w:b/>
                <w:sz w:val="18"/>
                <w:szCs w:val="18"/>
              </w:rPr>
            </w:pPr>
            <w:r w:rsidRPr="00041705">
              <w:rPr>
                <w:b/>
                <w:sz w:val="18"/>
                <w:szCs w:val="18"/>
                <w:highlight w:val="yellow"/>
              </w:rPr>
              <w:t>[9/16/20__]</w:t>
            </w:r>
          </w:p>
        </w:tc>
        <w:tc>
          <w:tcPr>
            <w:tcW w:w="1080" w:type="dxa"/>
          </w:tcPr>
          <w:p w14:paraId="428808D6" w14:textId="77777777" w:rsidR="0068404F" w:rsidRPr="00041705" w:rsidRDefault="0068404F" w:rsidP="00E10C24">
            <w:pPr>
              <w:spacing w:after="0"/>
              <w:jc w:val="center"/>
              <w:rPr>
                <w:rFonts w:asciiTheme="minorHAnsi" w:hAnsiTheme="minorHAnsi" w:cs="Tahoma"/>
                <w:b/>
                <w:sz w:val="18"/>
                <w:szCs w:val="18"/>
              </w:rPr>
            </w:pPr>
            <w:r w:rsidRPr="00041705">
              <w:rPr>
                <w:b/>
                <w:sz w:val="18"/>
                <w:szCs w:val="18"/>
              </w:rPr>
              <w:t>Tenure Clock</w:t>
            </w:r>
          </w:p>
        </w:tc>
        <w:tc>
          <w:tcPr>
            <w:tcW w:w="3510" w:type="dxa"/>
          </w:tcPr>
          <w:p w14:paraId="77C7D3F4" w14:textId="77777777" w:rsidR="0068404F" w:rsidRPr="00041705" w:rsidRDefault="0068404F" w:rsidP="00E10C24">
            <w:pPr>
              <w:jc w:val="center"/>
              <w:rPr>
                <w:rFonts w:asciiTheme="minorHAnsi" w:hAnsiTheme="minorHAnsi" w:cs="Tahoma"/>
                <w:b/>
                <w:sz w:val="18"/>
                <w:szCs w:val="18"/>
              </w:rPr>
            </w:pPr>
          </w:p>
        </w:tc>
        <w:tc>
          <w:tcPr>
            <w:tcW w:w="3780" w:type="dxa"/>
          </w:tcPr>
          <w:p w14:paraId="481B2C27" w14:textId="77777777" w:rsidR="0068404F" w:rsidRPr="00041705" w:rsidRDefault="0068404F" w:rsidP="00E10C24">
            <w:pPr>
              <w:jc w:val="center"/>
              <w:rPr>
                <w:rFonts w:asciiTheme="minorHAnsi" w:hAnsiTheme="minorHAnsi" w:cs="Tahoma"/>
                <w:b/>
                <w:sz w:val="18"/>
                <w:szCs w:val="18"/>
              </w:rPr>
            </w:pPr>
          </w:p>
        </w:tc>
        <w:tc>
          <w:tcPr>
            <w:tcW w:w="4300" w:type="dxa"/>
          </w:tcPr>
          <w:p w14:paraId="5579BF64" w14:textId="77777777" w:rsidR="0068404F" w:rsidRPr="00041705" w:rsidRDefault="0068404F" w:rsidP="00E10C24">
            <w:pPr>
              <w:jc w:val="center"/>
              <w:rPr>
                <w:rFonts w:asciiTheme="minorHAnsi" w:hAnsiTheme="minorHAnsi" w:cs="Tahoma"/>
                <w:b/>
                <w:sz w:val="18"/>
                <w:szCs w:val="18"/>
              </w:rPr>
            </w:pPr>
          </w:p>
        </w:tc>
      </w:tr>
      <w:tr w:rsidR="0068404F" w:rsidRPr="000A509A" w14:paraId="42D2C7BB" w14:textId="77777777" w:rsidTr="00E10C24">
        <w:trPr>
          <w:trHeight w:val="467"/>
        </w:trPr>
        <w:tc>
          <w:tcPr>
            <w:tcW w:w="1260" w:type="dxa"/>
            <w:shd w:val="clear" w:color="auto" w:fill="BDD6EE" w:themeFill="accent1" w:themeFillTint="66"/>
          </w:tcPr>
          <w:p w14:paraId="15239D15" w14:textId="77777777" w:rsidR="0068404F" w:rsidRPr="00041705" w:rsidRDefault="0068404F" w:rsidP="00E10C24">
            <w:pPr>
              <w:jc w:val="center"/>
              <w:rPr>
                <w:rFonts w:asciiTheme="minorHAnsi" w:hAnsiTheme="minorHAnsi" w:cs="Tahoma"/>
                <w:b/>
                <w:sz w:val="18"/>
                <w:szCs w:val="18"/>
              </w:rPr>
            </w:pPr>
          </w:p>
        </w:tc>
        <w:tc>
          <w:tcPr>
            <w:tcW w:w="1080" w:type="dxa"/>
            <w:shd w:val="clear" w:color="auto" w:fill="BDD6EE" w:themeFill="accent1" w:themeFillTint="66"/>
          </w:tcPr>
          <w:p w14:paraId="124DE0AF" w14:textId="77777777" w:rsidR="0068404F" w:rsidRPr="00041705" w:rsidRDefault="0068404F" w:rsidP="00E10C24">
            <w:pPr>
              <w:rPr>
                <w:rFonts w:asciiTheme="minorHAnsi" w:hAnsiTheme="minorHAnsi" w:cs="Tahoma"/>
                <w:b/>
                <w:sz w:val="18"/>
                <w:szCs w:val="18"/>
              </w:rPr>
            </w:pPr>
            <w:r w:rsidRPr="0053479B">
              <w:rPr>
                <w:rFonts w:asciiTheme="minorHAnsi" w:hAnsiTheme="minorHAnsi" w:cs="Tahoma"/>
                <w:b/>
                <w:sz w:val="16"/>
                <w:szCs w:val="16"/>
              </w:rPr>
              <w:t>1</w:t>
            </w:r>
            <w:r w:rsidRPr="0053479B">
              <w:rPr>
                <w:rFonts w:asciiTheme="minorHAnsi" w:hAnsiTheme="minorHAnsi" w:cs="Tahoma"/>
                <w:b/>
                <w:sz w:val="16"/>
                <w:szCs w:val="16"/>
                <w:vertAlign w:val="superscript"/>
              </w:rPr>
              <w:t>st</w:t>
            </w:r>
            <w:r w:rsidRPr="0053479B">
              <w:rPr>
                <w:rFonts w:asciiTheme="minorHAnsi" w:hAnsiTheme="minorHAnsi" w:cs="Tahoma"/>
                <w:b/>
                <w:sz w:val="16"/>
                <w:szCs w:val="16"/>
              </w:rPr>
              <w:t xml:space="preserve"> year</w:t>
            </w:r>
          </w:p>
        </w:tc>
        <w:tc>
          <w:tcPr>
            <w:tcW w:w="3510" w:type="dxa"/>
            <w:shd w:val="clear" w:color="auto" w:fill="BDD6EE" w:themeFill="accent1" w:themeFillTint="66"/>
          </w:tcPr>
          <w:p w14:paraId="50B159F0" w14:textId="77777777" w:rsidR="0068404F" w:rsidRPr="000A509A" w:rsidRDefault="0068404F" w:rsidP="00E10C24">
            <w:pPr>
              <w:spacing w:after="0"/>
              <w:rPr>
                <w:rFonts w:asciiTheme="minorHAnsi" w:hAnsiTheme="minorHAnsi" w:cs="Tahoma"/>
                <w:i/>
                <w:sz w:val="16"/>
                <w:szCs w:val="16"/>
              </w:rPr>
            </w:pPr>
            <w:r w:rsidRPr="0053479B">
              <w:rPr>
                <w:rFonts w:asciiTheme="minorHAnsi" w:hAnsiTheme="minorHAnsi" w:cs="Tahoma"/>
                <w:i/>
                <w:sz w:val="16"/>
                <w:szCs w:val="16"/>
              </w:rPr>
              <w:t xml:space="preserve">Credit awarded for prior service = equivalent to annual review </w:t>
            </w:r>
          </w:p>
        </w:tc>
        <w:tc>
          <w:tcPr>
            <w:tcW w:w="3780" w:type="dxa"/>
            <w:shd w:val="clear" w:color="auto" w:fill="BDD6EE" w:themeFill="accent1" w:themeFillTint="66"/>
          </w:tcPr>
          <w:p w14:paraId="3ED42727" w14:textId="77777777" w:rsidR="0068404F" w:rsidRPr="000A509A" w:rsidRDefault="0068404F" w:rsidP="00E10C24">
            <w:pPr>
              <w:rPr>
                <w:rFonts w:asciiTheme="minorHAnsi" w:hAnsiTheme="minorHAnsi" w:cs="Tahoma"/>
                <w:sz w:val="16"/>
                <w:szCs w:val="16"/>
              </w:rPr>
            </w:pPr>
          </w:p>
        </w:tc>
        <w:tc>
          <w:tcPr>
            <w:tcW w:w="4300" w:type="dxa"/>
            <w:shd w:val="clear" w:color="auto" w:fill="BDD6EE" w:themeFill="accent1" w:themeFillTint="66"/>
          </w:tcPr>
          <w:p w14:paraId="6BEECA46" w14:textId="77777777" w:rsidR="0068404F" w:rsidRPr="000A509A" w:rsidRDefault="0068404F" w:rsidP="00E10C24">
            <w:pPr>
              <w:ind w:left="504" w:hanging="504"/>
              <w:rPr>
                <w:rFonts w:asciiTheme="minorHAnsi" w:hAnsiTheme="minorHAnsi" w:cs="Tahoma"/>
                <w:sz w:val="16"/>
                <w:szCs w:val="16"/>
              </w:rPr>
            </w:pPr>
          </w:p>
        </w:tc>
      </w:tr>
      <w:tr w:rsidR="0068404F" w:rsidRPr="000A509A" w14:paraId="706D0DCB" w14:textId="77777777" w:rsidTr="00E10C24">
        <w:trPr>
          <w:trHeight w:val="350"/>
        </w:trPr>
        <w:tc>
          <w:tcPr>
            <w:tcW w:w="1260" w:type="dxa"/>
            <w:shd w:val="clear" w:color="auto" w:fill="BDD6EE" w:themeFill="accent1" w:themeFillTint="66"/>
          </w:tcPr>
          <w:p w14:paraId="2B4524C8" w14:textId="77777777" w:rsidR="0068404F" w:rsidRPr="00041705" w:rsidRDefault="0068404F" w:rsidP="00E10C24">
            <w:pPr>
              <w:jc w:val="center"/>
              <w:rPr>
                <w:rFonts w:asciiTheme="minorHAnsi" w:hAnsiTheme="minorHAnsi" w:cs="Tahoma"/>
                <w:b/>
                <w:sz w:val="18"/>
                <w:szCs w:val="18"/>
              </w:rPr>
            </w:pPr>
          </w:p>
        </w:tc>
        <w:tc>
          <w:tcPr>
            <w:tcW w:w="1080" w:type="dxa"/>
            <w:shd w:val="clear" w:color="auto" w:fill="BDD6EE" w:themeFill="accent1" w:themeFillTint="66"/>
          </w:tcPr>
          <w:p w14:paraId="16A0C9F3" w14:textId="77777777" w:rsidR="0068404F" w:rsidRPr="00041705" w:rsidRDefault="0068404F" w:rsidP="00E10C24">
            <w:pPr>
              <w:rPr>
                <w:rFonts w:asciiTheme="minorHAnsi" w:hAnsiTheme="minorHAnsi" w:cs="Tahoma"/>
                <w:b/>
                <w:sz w:val="18"/>
                <w:szCs w:val="18"/>
              </w:rPr>
            </w:pPr>
            <w:r w:rsidRPr="0053479B">
              <w:rPr>
                <w:rFonts w:asciiTheme="minorHAnsi" w:hAnsiTheme="minorHAnsi" w:cs="Tahoma"/>
                <w:b/>
                <w:sz w:val="16"/>
                <w:szCs w:val="16"/>
              </w:rPr>
              <w:t>2</w:t>
            </w:r>
            <w:r w:rsidRPr="0053479B">
              <w:rPr>
                <w:rFonts w:asciiTheme="minorHAnsi" w:hAnsiTheme="minorHAnsi" w:cs="Tahoma"/>
                <w:b/>
                <w:sz w:val="16"/>
                <w:szCs w:val="16"/>
                <w:vertAlign w:val="superscript"/>
              </w:rPr>
              <w:t>nd</w:t>
            </w:r>
            <w:r w:rsidRPr="0053479B">
              <w:rPr>
                <w:rFonts w:asciiTheme="minorHAnsi" w:hAnsiTheme="minorHAnsi" w:cs="Tahoma"/>
                <w:b/>
                <w:sz w:val="16"/>
                <w:szCs w:val="16"/>
              </w:rPr>
              <w:t xml:space="preserve"> year</w:t>
            </w:r>
          </w:p>
        </w:tc>
        <w:tc>
          <w:tcPr>
            <w:tcW w:w="3510" w:type="dxa"/>
            <w:shd w:val="clear" w:color="auto" w:fill="BDD6EE" w:themeFill="accent1" w:themeFillTint="66"/>
          </w:tcPr>
          <w:p w14:paraId="31703915" w14:textId="77777777" w:rsidR="0068404F" w:rsidRPr="000A509A" w:rsidRDefault="0068404F" w:rsidP="00E10C24">
            <w:pPr>
              <w:spacing w:after="0"/>
              <w:rPr>
                <w:rFonts w:asciiTheme="minorHAnsi" w:hAnsiTheme="minorHAnsi" w:cs="Tahoma"/>
                <w:i/>
                <w:sz w:val="16"/>
                <w:szCs w:val="16"/>
              </w:rPr>
            </w:pPr>
            <w:r w:rsidRPr="0053479B">
              <w:rPr>
                <w:rFonts w:asciiTheme="minorHAnsi" w:hAnsiTheme="minorHAnsi" w:cs="Tahoma"/>
                <w:i/>
                <w:sz w:val="16"/>
                <w:szCs w:val="16"/>
              </w:rPr>
              <w:t>Credit awarded for prior service = equivalent to annual review</w:t>
            </w:r>
          </w:p>
        </w:tc>
        <w:tc>
          <w:tcPr>
            <w:tcW w:w="3780" w:type="dxa"/>
            <w:shd w:val="clear" w:color="auto" w:fill="BDD6EE" w:themeFill="accent1" w:themeFillTint="66"/>
          </w:tcPr>
          <w:p w14:paraId="394AB13F" w14:textId="77777777" w:rsidR="0068404F" w:rsidRPr="000A509A" w:rsidRDefault="0068404F" w:rsidP="00E10C24">
            <w:pPr>
              <w:ind w:left="846" w:hanging="846"/>
              <w:rPr>
                <w:rFonts w:asciiTheme="minorHAnsi" w:hAnsiTheme="minorHAnsi" w:cs="Tahoma"/>
                <w:sz w:val="16"/>
                <w:szCs w:val="16"/>
              </w:rPr>
            </w:pPr>
          </w:p>
        </w:tc>
        <w:tc>
          <w:tcPr>
            <w:tcW w:w="4300" w:type="dxa"/>
            <w:shd w:val="clear" w:color="auto" w:fill="BDD6EE" w:themeFill="accent1" w:themeFillTint="66"/>
          </w:tcPr>
          <w:p w14:paraId="017E96D5" w14:textId="77777777" w:rsidR="0068404F" w:rsidRPr="000A509A" w:rsidRDefault="0068404F" w:rsidP="00E10C24">
            <w:pPr>
              <w:ind w:left="504" w:hanging="450"/>
              <w:rPr>
                <w:rFonts w:asciiTheme="minorHAnsi" w:hAnsiTheme="minorHAnsi" w:cs="Tahoma"/>
                <w:sz w:val="16"/>
                <w:szCs w:val="16"/>
              </w:rPr>
            </w:pPr>
          </w:p>
        </w:tc>
      </w:tr>
      <w:tr w:rsidR="0068404F" w:rsidRPr="000A509A" w14:paraId="2FCB50C8" w14:textId="77777777" w:rsidTr="00E10C24">
        <w:trPr>
          <w:trHeight w:val="413"/>
        </w:trPr>
        <w:tc>
          <w:tcPr>
            <w:tcW w:w="1260" w:type="dxa"/>
            <w:shd w:val="clear" w:color="auto" w:fill="BDD6EE" w:themeFill="accent1" w:themeFillTint="66"/>
          </w:tcPr>
          <w:p w14:paraId="22B7093A" w14:textId="77777777" w:rsidR="0068404F" w:rsidRPr="00041705" w:rsidRDefault="0068404F" w:rsidP="00E10C24">
            <w:pPr>
              <w:jc w:val="center"/>
              <w:rPr>
                <w:rFonts w:asciiTheme="minorHAnsi" w:hAnsiTheme="minorHAnsi" w:cs="Tahoma"/>
                <w:b/>
                <w:sz w:val="18"/>
                <w:szCs w:val="18"/>
              </w:rPr>
            </w:pPr>
          </w:p>
        </w:tc>
        <w:tc>
          <w:tcPr>
            <w:tcW w:w="1080" w:type="dxa"/>
            <w:shd w:val="clear" w:color="auto" w:fill="BDD6EE" w:themeFill="accent1" w:themeFillTint="66"/>
          </w:tcPr>
          <w:p w14:paraId="62E9CB69" w14:textId="77777777" w:rsidR="0068404F" w:rsidRPr="00041705" w:rsidRDefault="0068404F" w:rsidP="00E10C24">
            <w:pPr>
              <w:rPr>
                <w:rFonts w:asciiTheme="minorHAnsi" w:hAnsiTheme="minorHAnsi" w:cs="Tahoma"/>
                <w:b/>
                <w:sz w:val="18"/>
                <w:szCs w:val="18"/>
              </w:rPr>
            </w:pPr>
            <w:r>
              <w:rPr>
                <w:rFonts w:asciiTheme="minorHAnsi" w:hAnsiTheme="minorHAnsi" w:cs="Tahoma"/>
                <w:b/>
                <w:sz w:val="16"/>
                <w:szCs w:val="16"/>
              </w:rPr>
              <w:t>3rd</w:t>
            </w:r>
            <w:r w:rsidRPr="0053479B">
              <w:rPr>
                <w:rFonts w:asciiTheme="minorHAnsi" w:hAnsiTheme="minorHAnsi" w:cs="Tahoma"/>
                <w:b/>
                <w:sz w:val="16"/>
                <w:szCs w:val="16"/>
              </w:rPr>
              <w:t xml:space="preserve"> year</w:t>
            </w:r>
          </w:p>
        </w:tc>
        <w:tc>
          <w:tcPr>
            <w:tcW w:w="3510" w:type="dxa"/>
            <w:shd w:val="clear" w:color="auto" w:fill="BDD6EE" w:themeFill="accent1" w:themeFillTint="66"/>
          </w:tcPr>
          <w:p w14:paraId="3E2D7714" w14:textId="77777777" w:rsidR="0068404F" w:rsidRPr="000A509A" w:rsidRDefault="0068404F" w:rsidP="00E10C24">
            <w:pPr>
              <w:spacing w:after="0"/>
              <w:rPr>
                <w:rFonts w:asciiTheme="minorHAnsi" w:hAnsiTheme="minorHAnsi" w:cs="Tahoma"/>
                <w:sz w:val="16"/>
                <w:szCs w:val="16"/>
              </w:rPr>
            </w:pPr>
            <w:r w:rsidRPr="0053479B">
              <w:rPr>
                <w:rFonts w:asciiTheme="minorHAnsi" w:hAnsiTheme="minorHAnsi" w:cs="Tahoma"/>
                <w:i/>
                <w:sz w:val="16"/>
                <w:szCs w:val="16"/>
              </w:rPr>
              <w:t xml:space="preserve">Credit awarded for prior service = equivalent to annual review </w:t>
            </w:r>
          </w:p>
        </w:tc>
        <w:tc>
          <w:tcPr>
            <w:tcW w:w="3780" w:type="dxa"/>
            <w:shd w:val="clear" w:color="auto" w:fill="BDD6EE" w:themeFill="accent1" w:themeFillTint="66"/>
          </w:tcPr>
          <w:p w14:paraId="713DFE5F" w14:textId="77777777" w:rsidR="0068404F" w:rsidRPr="000A509A" w:rsidRDefault="0068404F" w:rsidP="00E10C24">
            <w:pPr>
              <w:ind w:left="689" w:hanging="689"/>
              <w:rPr>
                <w:rFonts w:asciiTheme="minorHAnsi" w:hAnsiTheme="minorHAnsi" w:cs="Tahoma"/>
                <w:sz w:val="16"/>
                <w:szCs w:val="16"/>
              </w:rPr>
            </w:pPr>
          </w:p>
        </w:tc>
        <w:tc>
          <w:tcPr>
            <w:tcW w:w="4300" w:type="dxa"/>
            <w:shd w:val="clear" w:color="auto" w:fill="BDD6EE" w:themeFill="accent1" w:themeFillTint="66"/>
          </w:tcPr>
          <w:p w14:paraId="725486FB" w14:textId="77777777" w:rsidR="0068404F" w:rsidRPr="000A509A" w:rsidRDefault="0068404F" w:rsidP="00E10C24">
            <w:pPr>
              <w:ind w:left="67" w:hanging="67"/>
              <w:rPr>
                <w:rFonts w:asciiTheme="minorHAnsi" w:hAnsiTheme="minorHAnsi" w:cs="Tahoma"/>
                <w:sz w:val="16"/>
                <w:szCs w:val="16"/>
              </w:rPr>
            </w:pPr>
          </w:p>
        </w:tc>
      </w:tr>
      <w:tr w:rsidR="0068404F" w:rsidRPr="000A509A" w14:paraId="39D733EA" w14:textId="77777777" w:rsidTr="00E10C24">
        <w:tc>
          <w:tcPr>
            <w:tcW w:w="1260" w:type="dxa"/>
          </w:tcPr>
          <w:p w14:paraId="25E6DD67" w14:textId="77777777" w:rsidR="0068404F" w:rsidRPr="00041705" w:rsidRDefault="0068404F" w:rsidP="00E10C24">
            <w:pPr>
              <w:spacing w:after="0" w:line="240" w:lineRule="auto"/>
              <w:jc w:val="center"/>
              <w:rPr>
                <w:rFonts w:asciiTheme="minorHAnsi" w:hAnsiTheme="minorHAnsi" w:cs="Tahoma"/>
                <w:b/>
                <w:sz w:val="18"/>
                <w:szCs w:val="18"/>
              </w:rPr>
            </w:pPr>
            <w:r w:rsidRPr="00041705">
              <w:rPr>
                <w:rFonts w:asciiTheme="minorHAnsi" w:hAnsiTheme="minorHAnsi" w:cs="Tahoma"/>
                <w:b/>
                <w:sz w:val="18"/>
                <w:szCs w:val="18"/>
              </w:rPr>
              <w:t>1</w:t>
            </w:r>
            <w:r w:rsidRPr="00041705">
              <w:rPr>
                <w:rFonts w:asciiTheme="minorHAnsi" w:hAnsiTheme="minorHAnsi" w:cs="Tahoma"/>
                <w:b/>
                <w:sz w:val="18"/>
                <w:szCs w:val="18"/>
                <w:vertAlign w:val="superscript"/>
              </w:rPr>
              <w:t>st</w:t>
            </w:r>
            <w:r w:rsidRPr="00041705">
              <w:rPr>
                <w:rFonts w:asciiTheme="minorHAnsi" w:hAnsiTheme="minorHAnsi" w:cs="Tahoma"/>
                <w:b/>
                <w:sz w:val="18"/>
                <w:szCs w:val="18"/>
              </w:rPr>
              <w:t xml:space="preserve"> year</w:t>
            </w:r>
          </w:p>
          <w:p w14:paraId="24C87C9B" w14:textId="77777777" w:rsidR="0068404F" w:rsidRPr="00041705" w:rsidRDefault="0068404F" w:rsidP="00E10C24">
            <w:pPr>
              <w:spacing w:after="0" w:line="240" w:lineRule="auto"/>
              <w:jc w:val="center"/>
              <w:rPr>
                <w:rFonts w:asciiTheme="minorHAnsi" w:hAnsiTheme="minorHAnsi" w:cs="Tahoma"/>
                <w:b/>
                <w:sz w:val="18"/>
                <w:szCs w:val="18"/>
              </w:rPr>
            </w:pPr>
            <w:r w:rsidRPr="00041705">
              <w:rPr>
                <w:rFonts w:asciiTheme="minorHAnsi" w:hAnsiTheme="minorHAnsi" w:cs="Tahoma"/>
                <w:b/>
                <w:sz w:val="18"/>
                <w:szCs w:val="18"/>
              </w:rPr>
              <w:t>20</w:t>
            </w:r>
            <w:r>
              <w:rPr>
                <w:rFonts w:asciiTheme="minorHAnsi" w:hAnsiTheme="minorHAnsi" w:cs="Tahoma"/>
                <w:b/>
                <w:sz w:val="18"/>
                <w:szCs w:val="18"/>
              </w:rPr>
              <w:t>21</w:t>
            </w:r>
            <w:r w:rsidRPr="00041705">
              <w:rPr>
                <w:rFonts w:asciiTheme="minorHAnsi" w:hAnsiTheme="minorHAnsi" w:cs="Tahoma"/>
                <w:b/>
                <w:sz w:val="18"/>
                <w:szCs w:val="18"/>
              </w:rPr>
              <w:t>-</w:t>
            </w:r>
            <w:r>
              <w:rPr>
                <w:rFonts w:asciiTheme="minorHAnsi" w:hAnsiTheme="minorHAnsi" w:cs="Tahoma"/>
                <w:b/>
                <w:sz w:val="18"/>
                <w:szCs w:val="18"/>
              </w:rPr>
              <w:t>22</w:t>
            </w:r>
          </w:p>
        </w:tc>
        <w:tc>
          <w:tcPr>
            <w:tcW w:w="1080" w:type="dxa"/>
          </w:tcPr>
          <w:p w14:paraId="3A610506" w14:textId="77777777" w:rsidR="0068404F" w:rsidRPr="00041705" w:rsidRDefault="0068404F" w:rsidP="00E10C24">
            <w:pPr>
              <w:spacing w:after="0"/>
              <w:rPr>
                <w:rFonts w:asciiTheme="minorHAnsi" w:hAnsiTheme="minorHAnsi" w:cs="Tahoma"/>
                <w:b/>
                <w:sz w:val="18"/>
                <w:szCs w:val="18"/>
              </w:rPr>
            </w:pPr>
            <w:r w:rsidRPr="00041705">
              <w:rPr>
                <w:rFonts w:asciiTheme="minorHAnsi" w:hAnsiTheme="minorHAnsi" w:cs="Tahoma"/>
                <w:b/>
                <w:sz w:val="18"/>
                <w:szCs w:val="18"/>
              </w:rPr>
              <w:t>4</w:t>
            </w:r>
            <w:r w:rsidRPr="00041705">
              <w:rPr>
                <w:rFonts w:asciiTheme="minorHAnsi" w:hAnsiTheme="minorHAnsi" w:cs="Tahoma"/>
                <w:b/>
                <w:sz w:val="18"/>
                <w:szCs w:val="18"/>
                <w:vertAlign w:val="superscript"/>
              </w:rPr>
              <w:t>th</w:t>
            </w:r>
            <w:r w:rsidRPr="00041705">
              <w:rPr>
                <w:rFonts w:asciiTheme="minorHAnsi" w:hAnsiTheme="minorHAnsi" w:cs="Tahoma"/>
                <w:b/>
                <w:sz w:val="18"/>
                <w:szCs w:val="18"/>
              </w:rPr>
              <w:t xml:space="preserve"> year</w:t>
            </w:r>
          </w:p>
        </w:tc>
        <w:tc>
          <w:tcPr>
            <w:tcW w:w="3510" w:type="dxa"/>
          </w:tcPr>
          <w:p w14:paraId="370A924B" w14:textId="77777777" w:rsidR="0068404F" w:rsidRPr="000A509A" w:rsidRDefault="0068404F" w:rsidP="00E10C24">
            <w:pPr>
              <w:spacing w:after="0"/>
              <w:ind w:left="378" w:hanging="378"/>
              <w:rPr>
                <w:rFonts w:asciiTheme="minorHAnsi" w:hAnsiTheme="minorHAnsi" w:cs="Tahoma"/>
                <w:sz w:val="16"/>
                <w:szCs w:val="16"/>
              </w:rPr>
            </w:pPr>
          </w:p>
        </w:tc>
        <w:tc>
          <w:tcPr>
            <w:tcW w:w="3780" w:type="dxa"/>
          </w:tcPr>
          <w:p w14:paraId="2B9B1C4B" w14:textId="77777777" w:rsidR="0068404F" w:rsidRPr="005C1799" w:rsidRDefault="0068404F" w:rsidP="00E10C24">
            <w:pPr>
              <w:spacing w:after="0" w:line="240" w:lineRule="auto"/>
              <w:rPr>
                <w:rFonts w:asciiTheme="minorHAnsi" w:hAnsiTheme="minorHAnsi" w:cs="Tahoma"/>
                <w:sz w:val="16"/>
                <w:szCs w:val="16"/>
              </w:rPr>
            </w:pPr>
          </w:p>
        </w:tc>
        <w:tc>
          <w:tcPr>
            <w:tcW w:w="4300" w:type="dxa"/>
          </w:tcPr>
          <w:p w14:paraId="789922F0" w14:textId="77777777" w:rsidR="0068404F" w:rsidRPr="0053479B" w:rsidRDefault="0068404F" w:rsidP="00E10C24">
            <w:pPr>
              <w:pStyle w:val="NoSpacing"/>
              <w:rPr>
                <w:rFonts w:asciiTheme="minorHAnsi" w:hAnsiTheme="minorHAnsi" w:cs="Tahoma"/>
                <w:sz w:val="16"/>
                <w:szCs w:val="16"/>
              </w:rPr>
            </w:pPr>
            <w:r w:rsidRPr="0053479B">
              <w:rPr>
                <w:rFonts w:asciiTheme="minorHAnsi" w:hAnsiTheme="minorHAnsi" w:cs="Tahoma"/>
                <w:sz w:val="16"/>
                <w:szCs w:val="16"/>
              </w:rPr>
              <w:t>“</w:t>
            </w:r>
            <w:r w:rsidRPr="0053479B">
              <w:rPr>
                <w:rFonts w:asciiTheme="minorHAnsi" w:hAnsiTheme="minorHAnsi" w:cs="Tahoma"/>
                <w:i/>
                <w:sz w:val="16"/>
                <w:szCs w:val="16"/>
              </w:rPr>
              <w:t>Faculty on annual review tenure must be reviewed after the completion of the first year of their appointment and each subsequent year</w:t>
            </w:r>
            <w:r w:rsidRPr="0053479B">
              <w:rPr>
                <w:rFonts w:asciiTheme="minorHAnsi" w:hAnsiTheme="minorHAnsi" w:cs="Tahoma"/>
                <w:sz w:val="16"/>
                <w:szCs w:val="16"/>
              </w:rPr>
              <w:t xml:space="preserve"> (1996 University P&amp;T Guidelines)</w:t>
            </w:r>
          </w:p>
          <w:p w14:paraId="25DE4C26" w14:textId="77777777" w:rsidR="0068404F" w:rsidRPr="0053479B" w:rsidRDefault="0068404F" w:rsidP="00E10C24">
            <w:pPr>
              <w:pStyle w:val="NoSpacing"/>
              <w:rPr>
                <w:rFonts w:asciiTheme="minorHAnsi" w:hAnsiTheme="minorHAnsi" w:cs="Tahoma"/>
                <w:sz w:val="16"/>
                <w:szCs w:val="16"/>
              </w:rPr>
            </w:pPr>
          </w:p>
          <w:p w14:paraId="5C1C0420" w14:textId="77777777" w:rsidR="0068404F" w:rsidRPr="005C1799" w:rsidRDefault="0068404F" w:rsidP="00E10C24">
            <w:pPr>
              <w:spacing w:after="0" w:line="240" w:lineRule="auto"/>
              <w:rPr>
                <w:sz w:val="16"/>
                <w:szCs w:val="16"/>
              </w:rPr>
            </w:pPr>
            <w:r w:rsidRPr="0053479B">
              <w:rPr>
                <w:rFonts w:asciiTheme="minorHAnsi" w:hAnsiTheme="minorHAnsi" w:cs="Tahoma"/>
                <w:b/>
                <w:sz w:val="16"/>
                <w:szCs w:val="16"/>
              </w:rPr>
              <w:t>Apri</w:t>
            </w:r>
            <w:r w:rsidRPr="001B073B">
              <w:rPr>
                <w:rFonts w:asciiTheme="minorHAnsi" w:hAnsiTheme="minorHAnsi" w:cs="Tahoma"/>
                <w:b/>
                <w:sz w:val="16"/>
                <w:szCs w:val="16"/>
              </w:rPr>
              <w:t>l:</w:t>
            </w:r>
            <w:r w:rsidRPr="001B073B">
              <w:rPr>
                <w:rFonts w:asciiTheme="minorHAnsi" w:hAnsiTheme="minorHAnsi" w:cs="Tahoma"/>
                <w:sz w:val="16"/>
                <w:szCs w:val="16"/>
              </w:rPr>
              <w:t xml:space="preserve"> </w:t>
            </w:r>
            <w:r>
              <w:rPr>
                <w:rFonts w:asciiTheme="minorHAnsi" w:hAnsiTheme="minorHAnsi" w:cs="Tahoma"/>
                <w:sz w:val="16"/>
                <w:szCs w:val="16"/>
              </w:rPr>
              <w:t xml:space="preserve">Department </w:t>
            </w:r>
            <w:r w:rsidRPr="001B073B">
              <w:rPr>
                <w:rFonts w:asciiTheme="minorHAnsi" w:hAnsiTheme="minorHAnsi" w:cs="Tahoma"/>
                <w:sz w:val="16"/>
                <w:szCs w:val="16"/>
              </w:rPr>
              <w:t>Chair</w:t>
            </w:r>
            <w:r>
              <w:rPr>
                <w:rFonts w:asciiTheme="minorHAnsi" w:hAnsiTheme="minorHAnsi" w:cs="Tahoma"/>
                <w:sz w:val="16"/>
                <w:szCs w:val="16"/>
              </w:rPr>
              <w:t>/Designee</w:t>
            </w:r>
            <w:r w:rsidRPr="001B073B">
              <w:rPr>
                <w:rFonts w:asciiTheme="minorHAnsi" w:hAnsiTheme="minorHAnsi" w:cs="Tahoma"/>
                <w:sz w:val="16"/>
                <w:szCs w:val="16"/>
              </w:rPr>
              <w:t xml:space="preserve"> </w:t>
            </w:r>
            <w:r>
              <w:rPr>
                <w:rFonts w:asciiTheme="minorHAnsi" w:hAnsiTheme="minorHAnsi" w:cs="Tahoma"/>
                <w:sz w:val="16"/>
                <w:szCs w:val="16"/>
              </w:rPr>
              <w:t>n</w:t>
            </w:r>
            <w:r w:rsidRPr="001B073B">
              <w:rPr>
                <w:rFonts w:asciiTheme="minorHAnsi" w:hAnsiTheme="minorHAnsi" w:cs="Tahoma"/>
                <w:sz w:val="16"/>
                <w:szCs w:val="16"/>
              </w:rPr>
              <w:t>otifies faculty member of upcoming annual review to take place Fall of next year</w:t>
            </w:r>
            <w:r>
              <w:rPr>
                <w:rFonts w:asciiTheme="minorHAnsi" w:hAnsiTheme="minorHAnsi" w:cs="Tahoma"/>
                <w:sz w:val="16"/>
                <w:szCs w:val="16"/>
              </w:rPr>
              <w:t xml:space="preserve">. Due to prior service credit, this </w:t>
            </w:r>
            <w:r w:rsidRPr="001B073B">
              <w:rPr>
                <w:sz w:val="16"/>
                <w:szCs w:val="16"/>
              </w:rPr>
              <w:t>first review is the equivalent of a 3</w:t>
            </w:r>
            <w:r w:rsidRPr="001B073B">
              <w:rPr>
                <w:sz w:val="16"/>
                <w:szCs w:val="16"/>
                <w:vertAlign w:val="superscript"/>
              </w:rPr>
              <w:t>rd</w:t>
            </w:r>
            <w:r w:rsidRPr="001B073B">
              <w:rPr>
                <w:sz w:val="16"/>
                <w:szCs w:val="16"/>
              </w:rPr>
              <w:t xml:space="preserve"> y</w:t>
            </w:r>
            <w:r>
              <w:rPr>
                <w:sz w:val="16"/>
                <w:szCs w:val="16"/>
              </w:rPr>
              <w:t>ear</w:t>
            </w:r>
            <w:r w:rsidRPr="001B073B">
              <w:rPr>
                <w:sz w:val="16"/>
                <w:szCs w:val="16"/>
              </w:rPr>
              <w:t xml:space="preserve"> review</w:t>
            </w:r>
          </w:p>
        </w:tc>
      </w:tr>
      <w:tr w:rsidR="0068404F" w:rsidRPr="000A509A" w14:paraId="5830F478" w14:textId="77777777" w:rsidTr="00E10C24">
        <w:tc>
          <w:tcPr>
            <w:tcW w:w="1260" w:type="dxa"/>
          </w:tcPr>
          <w:p w14:paraId="0FEF6E41" w14:textId="77777777" w:rsidR="0068404F" w:rsidRPr="00041705" w:rsidRDefault="0068404F" w:rsidP="00E10C24">
            <w:pPr>
              <w:spacing w:after="0" w:line="240" w:lineRule="auto"/>
              <w:jc w:val="center"/>
              <w:rPr>
                <w:rFonts w:asciiTheme="minorHAnsi" w:hAnsiTheme="minorHAnsi" w:cs="Tahoma"/>
                <w:b/>
                <w:sz w:val="18"/>
                <w:szCs w:val="18"/>
              </w:rPr>
            </w:pPr>
            <w:r w:rsidRPr="00041705">
              <w:rPr>
                <w:rFonts w:asciiTheme="minorHAnsi" w:hAnsiTheme="minorHAnsi" w:cs="Tahoma"/>
                <w:b/>
                <w:sz w:val="18"/>
                <w:szCs w:val="18"/>
              </w:rPr>
              <w:t>2</w:t>
            </w:r>
            <w:r w:rsidRPr="00041705">
              <w:rPr>
                <w:rFonts w:asciiTheme="minorHAnsi" w:hAnsiTheme="minorHAnsi" w:cs="Tahoma"/>
                <w:b/>
                <w:sz w:val="18"/>
                <w:szCs w:val="18"/>
                <w:vertAlign w:val="superscript"/>
              </w:rPr>
              <w:t>nd</w:t>
            </w:r>
            <w:r w:rsidRPr="00041705">
              <w:rPr>
                <w:rFonts w:asciiTheme="minorHAnsi" w:hAnsiTheme="minorHAnsi" w:cs="Tahoma"/>
                <w:b/>
                <w:sz w:val="18"/>
                <w:szCs w:val="18"/>
              </w:rPr>
              <w:t xml:space="preserve"> year</w:t>
            </w:r>
          </w:p>
          <w:p w14:paraId="6F6569B5" w14:textId="77777777" w:rsidR="0068404F" w:rsidRPr="00041705" w:rsidRDefault="0068404F" w:rsidP="00E10C24">
            <w:pPr>
              <w:spacing w:after="0" w:line="240" w:lineRule="auto"/>
              <w:jc w:val="center"/>
              <w:rPr>
                <w:rFonts w:asciiTheme="minorHAnsi" w:hAnsiTheme="minorHAnsi" w:cs="Tahoma"/>
                <w:b/>
                <w:sz w:val="18"/>
                <w:szCs w:val="18"/>
              </w:rPr>
            </w:pPr>
            <w:r w:rsidRPr="00041705">
              <w:rPr>
                <w:rFonts w:asciiTheme="minorHAnsi" w:hAnsiTheme="minorHAnsi" w:cs="Tahoma"/>
                <w:b/>
                <w:sz w:val="18"/>
                <w:szCs w:val="18"/>
              </w:rPr>
              <w:t>20</w:t>
            </w:r>
            <w:r>
              <w:rPr>
                <w:rFonts w:asciiTheme="minorHAnsi" w:hAnsiTheme="minorHAnsi" w:cs="Tahoma"/>
                <w:b/>
                <w:sz w:val="18"/>
                <w:szCs w:val="18"/>
              </w:rPr>
              <w:t>22</w:t>
            </w:r>
            <w:r w:rsidRPr="00041705">
              <w:rPr>
                <w:rFonts w:asciiTheme="minorHAnsi" w:hAnsiTheme="minorHAnsi" w:cs="Tahoma"/>
                <w:b/>
                <w:sz w:val="18"/>
                <w:szCs w:val="18"/>
              </w:rPr>
              <w:t>-</w:t>
            </w:r>
            <w:r>
              <w:rPr>
                <w:rFonts w:asciiTheme="minorHAnsi" w:hAnsiTheme="minorHAnsi" w:cs="Tahoma"/>
                <w:b/>
                <w:sz w:val="18"/>
                <w:szCs w:val="18"/>
              </w:rPr>
              <w:t>23</w:t>
            </w:r>
          </w:p>
        </w:tc>
        <w:tc>
          <w:tcPr>
            <w:tcW w:w="1080" w:type="dxa"/>
          </w:tcPr>
          <w:p w14:paraId="20954A81" w14:textId="77777777" w:rsidR="0068404F" w:rsidRPr="00041705" w:rsidRDefault="0068404F" w:rsidP="00E10C24">
            <w:pPr>
              <w:spacing w:after="0"/>
              <w:rPr>
                <w:rFonts w:asciiTheme="minorHAnsi" w:hAnsiTheme="minorHAnsi" w:cs="Tahoma"/>
                <w:b/>
                <w:sz w:val="18"/>
                <w:szCs w:val="18"/>
              </w:rPr>
            </w:pPr>
            <w:r w:rsidRPr="00041705">
              <w:rPr>
                <w:rFonts w:asciiTheme="minorHAnsi" w:hAnsiTheme="minorHAnsi" w:cs="Tahoma"/>
                <w:b/>
                <w:sz w:val="18"/>
                <w:szCs w:val="18"/>
              </w:rPr>
              <w:t>5</w:t>
            </w:r>
            <w:r w:rsidRPr="00041705">
              <w:rPr>
                <w:rFonts w:asciiTheme="minorHAnsi" w:hAnsiTheme="minorHAnsi" w:cs="Tahoma"/>
                <w:b/>
                <w:sz w:val="18"/>
                <w:szCs w:val="18"/>
                <w:vertAlign w:val="superscript"/>
              </w:rPr>
              <w:t>th</w:t>
            </w:r>
            <w:r w:rsidRPr="00041705">
              <w:rPr>
                <w:rFonts w:asciiTheme="minorHAnsi" w:hAnsiTheme="minorHAnsi" w:cs="Tahoma"/>
                <w:b/>
                <w:sz w:val="18"/>
                <w:szCs w:val="18"/>
              </w:rPr>
              <w:t xml:space="preserve"> year</w:t>
            </w:r>
          </w:p>
        </w:tc>
        <w:tc>
          <w:tcPr>
            <w:tcW w:w="3510" w:type="dxa"/>
          </w:tcPr>
          <w:p w14:paraId="1A57F32F" w14:textId="77777777" w:rsidR="0068404F" w:rsidRPr="00114F73" w:rsidRDefault="0068404F" w:rsidP="00E10C24">
            <w:pPr>
              <w:pStyle w:val="NoSpacing"/>
              <w:rPr>
                <w:bCs/>
                <w:sz w:val="16"/>
                <w:szCs w:val="16"/>
              </w:rPr>
            </w:pPr>
            <w:r w:rsidRPr="0053479B">
              <w:rPr>
                <w:b/>
                <w:bCs/>
                <w:sz w:val="16"/>
                <w:szCs w:val="16"/>
              </w:rPr>
              <w:t>Sept:</w:t>
            </w:r>
            <w:r w:rsidRPr="00114F73">
              <w:rPr>
                <w:bCs/>
                <w:sz w:val="16"/>
                <w:szCs w:val="16"/>
              </w:rPr>
              <w:t xml:space="preserve"> </w:t>
            </w:r>
            <w:r>
              <w:rPr>
                <w:bCs/>
                <w:sz w:val="16"/>
                <w:szCs w:val="16"/>
              </w:rPr>
              <w:t>3</w:t>
            </w:r>
            <w:r w:rsidRPr="0010455A">
              <w:rPr>
                <w:bCs/>
                <w:sz w:val="16"/>
                <w:szCs w:val="16"/>
                <w:vertAlign w:val="superscript"/>
              </w:rPr>
              <w:t>rd</w:t>
            </w:r>
            <w:r>
              <w:rPr>
                <w:bCs/>
                <w:sz w:val="16"/>
                <w:szCs w:val="16"/>
              </w:rPr>
              <w:t xml:space="preserve"> year equivalent review packet due to Department Chair/Designee</w:t>
            </w:r>
          </w:p>
          <w:p w14:paraId="3B190E04" w14:textId="77777777" w:rsidR="0068404F" w:rsidRPr="00114F73" w:rsidRDefault="0068404F" w:rsidP="00E10C24">
            <w:pPr>
              <w:pStyle w:val="NoSpacing"/>
              <w:rPr>
                <w:sz w:val="16"/>
                <w:szCs w:val="16"/>
              </w:rPr>
            </w:pPr>
            <w:r w:rsidRPr="0053479B">
              <w:rPr>
                <w:b/>
                <w:bCs/>
                <w:sz w:val="16"/>
                <w:szCs w:val="16"/>
              </w:rPr>
              <w:t>Oct/Nov</w:t>
            </w:r>
            <w:r w:rsidRPr="0053479B">
              <w:rPr>
                <w:b/>
                <w:sz w:val="16"/>
                <w:szCs w:val="16"/>
              </w:rPr>
              <w:t>:</w:t>
            </w:r>
            <w:r w:rsidRPr="00114F73">
              <w:rPr>
                <w:sz w:val="16"/>
                <w:szCs w:val="16"/>
              </w:rPr>
              <w:t xml:space="preserve"> </w:t>
            </w:r>
            <w:r>
              <w:rPr>
                <w:sz w:val="16"/>
                <w:szCs w:val="16"/>
              </w:rPr>
              <w:t>C</w:t>
            </w:r>
            <w:r w:rsidRPr="00114F73">
              <w:rPr>
                <w:sz w:val="16"/>
                <w:szCs w:val="16"/>
              </w:rPr>
              <w:t xml:space="preserve">ommittee </w:t>
            </w:r>
            <w:r>
              <w:rPr>
                <w:sz w:val="16"/>
                <w:szCs w:val="16"/>
              </w:rPr>
              <w:t>3</w:t>
            </w:r>
            <w:r w:rsidRPr="004128D4">
              <w:rPr>
                <w:sz w:val="16"/>
                <w:szCs w:val="16"/>
                <w:vertAlign w:val="superscript"/>
              </w:rPr>
              <w:t>rd</w:t>
            </w:r>
            <w:r>
              <w:rPr>
                <w:sz w:val="16"/>
                <w:szCs w:val="16"/>
              </w:rPr>
              <w:t xml:space="preserve"> year equivalent </w:t>
            </w:r>
            <w:r w:rsidRPr="00114F73">
              <w:rPr>
                <w:sz w:val="16"/>
                <w:szCs w:val="16"/>
              </w:rPr>
              <w:t>review conducted</w:t>
            </w:r>
          </w:p>
          <w:p w14:paraId="4B3B9548" w14:textId="77777777" w:rsidR="0068404F" w:rsidRPr="00114F73" w:rsidRDefault="0068404F" w:rsidP="00E10C24">
            <w:pPr>
              <w:pStyle w:val="NoSpacing"/>
              <w:rPr>
                <w:i/>
                <w:sz w:val="16"/>
                <w:szCs w:val="16"/>
              </w:rPr>
            </w:pPr>
            <w:r w:rsidRPr="0053479B">
              <w:rPr>
                <w:b/>
                <w:bCs/>
                <w:sz w:val="16"/>
                <w:szCs w:val="16"/>
              </w:rPr>
              <w:t>Dec</w:t>
            </w:r>
            <w:r w:rsidRPr="0053479B">
              <w:rPr>
                <w:b/>
                <w:sz w:val="16"/>
                <w:szCs w:val="16"/>
              </w:rPr>
              <w:t>:</w:t>
            </w:r>
            <w:r w:rsidRPr="00114F73">
              <w:rPr>
                <w:sz w:val="16"/>
                <w:szCs w:val="16"/>
              </w:rPr>
              <w:t xml:space="preserve"> </w:t>
            </w:r>
            <w:r>
              <w:rPr>
                <w:sz w:val="16"/>
                <w:szCs w:val="16"/>
              </w:rPr>
              <w:t>C</w:t>
            </w:r>
            <w:r w:rsidRPr="00114F73">
              <w:rPr>
                <w:sz w:val="16"/>
                <w:szCs w:val="16"/>
              </w:rPr>
              <w:t>ommi</w:t>
            </w:r>
            <w:r>
              <w:rPr>
                <w:sz w:val="16"/>
                <w:szCs w:val="16"/>
              </w:rPr>
              <w:t>ttee shares review with</w:t>
            </w:r>
            <w:r w:rsidRPr="00114F73">
              <w:rPr>
                <w:sz w:val="16"/>
                <w:szCs w:val="16"/>
              </w:rPr>
              <w:t xml:space="preserve"> </w:t>
            </w:r>
            <w:r>
              <w:rPr>
                <w:sz w:val="16"/>
                <w:szCs w:val="16"/>
              </w:rPr>
              <w:t>Department Chair/Designee</w:t>
            </w:r>
          </w:p>
        </w:tc>
        <w:tc>
          <w:tcPr>
            <w:tcW w:w="3780" w:type="dxa"/>
          </w:tcPr>
          <w:p w14:paraId="47DABF3A" w14:textId="77777777" w:rsidR="0068404F" w:rsidRDefault="0068404F" w:rsidP="00E10C24">
            <w:pPr>
              <w:pStyle w:val="NoSpacing"/>
              <w:rPr>
                <w:sz w:val="16"/>
                <w:szCs w:val="16"/>
              </w:rPr>
            </w:pPr>
            <w:r w:rsidRPr="001B073B">
              <w:rPr>
                <w:b/>
                <w:sz w:val="16"/>
                <w:szCs w:val="16"/>
              </w:rPr>
              <w:t>Dec:</w:t>
            </w:r>
            <w:r>
              <w:rPr>
                <w:sz w:val="16"/>
                <w:szCs w:val="16"/>
              </w:rPr>
              <w:t xml:space="preserve"> Department Chair/Designee review conducted, shares C</w:t>
            </w:r>
            <w:r w:rsidRPr="00114F73">
              <w:rPr>
                <w:sz w:val="16"/>
                <w:szCs w:val="16"/>
              </w:rPr>
              <w:t xml:space="preserve">ommittee </w:t>
            </w:r>
            <w:r>
              <w:rPr>
                <w:sz w:val="16"/>
                <w:szCs w:val="16"/>
              </w:rPr>
              <w:t xml:space="preserve">and Chair </w:t>
            </w:r>
            <w:r w:rsidRPr="00114F73">
              <w:rPr>
                <w:sz w:val="16"/>
                <w:szCs w:val="16"/>
              </w:rPr>
              <w:t>review with faculty member</w:t>
            </w:r>
          </w:p>
          <w:p w14:paraId="2DE6E645" w14:textId="77777777" w:rsidR="0068404F" w:rsidRPr="00114F73" w:rsidRDefault="0068404F" w:rsidP="00E10C24">
            <w:pPr>
              <w:pStyle w:val="NoSpacing"/>
              <w:rPr>
                <w:bCs/>
                <w:sz w:val="16"/>
                <w:szCs w:val="16"/>
              </w:rPr>
            </w:pPr>
            <w:r w:rsidRPr="000A509A">
              <w:rPr>
                <w:rFonts w:asciiTheme="minorHAnsi" w:hAnsiTheme="minorHAnsi" w:cs="Tahoma"/>
                <w:b/>
                <w:bCs/>
                <w:sz w:val="16"/>
                <w:szCs w:val="16"/>
              </w:rPr>
              <w:t>Jan/Feb:</w:t>
            </w:r>
            <w:r w:rsidRPr="0053479B">
              <w:rPr>
                <w:rFonts w:asciiTheme="minorHAnsi" w:hAnsiTheme="minorHAnsi" w:cs="Tahoma"/>
                <w:bCs/>
                <w:sz w:val="16"/>
                <w:szCs w:val="16"/>
              </w:rPr>
              <w:t xml:space="preserve"> </w:t>
            </w:r>
            <w:r>
              <w:rPr>
                <w:sz w:val="16"/>
                <w:szCs w:val="16"/>
              </w:rPr>
              <w:t>Department Chair/Designee</w:t>
            </w:r>
            <w:r w:rsidRPr="00114F73">
              <w:rPr>
                <w:bCs/>
                <w:sz w:val="16"/>
                <w:szCs w:val="16"/>
              </w:rPr>
              <w:t xml:space="preserve"> </w:t>
            </w:r>
            <w:r>
              <w:rPr>
                <w:bCs/>
                <w:sz w:val="16"/>
                <w:szCs w:val="16"/>
              </w:rPr>
              <w:t>shares Committee and Chair review with Dean</w:t>
            </w:r>
          </w:p>
          <w:p w14:paraId="0E1CA283" w14:textId="77777777" w:rsidR="0068404F" w:rsidRPr="00114F73" w:rsidRDefault="0068404F" w:rsidP="00E10C24">
            <w:pPr>
              <w:pStyle w:val="NoSpacing"/>
              <w:rPr>
                <w:sz w:val="18"/>
                <w:szCs w:val="18"/>
              </w:rPr>
            </w:pPr>
            <w:r w:rsidRPr="0053479B">
              <w:rPr>
                <w:b/>
                <w:sz w:val="16"/>
                <w:szCs w:val="16"/>
              </w:rPr>
              <w:t>M</w:t>
            </w:r>
            <w:r>
              <w:rPr>
                <w:b/>
                <w:sz w:val="16"/>
                <w:szCs w:val="16"/>
              </w:rPr>
              <w:t>arch</w:t>
            </w:r>
            <w:r w:rsidRPr="0053479B">
              <w:rPr>
                <w:b/>
                <w:sz w:val="16"/>
                <w:szCs w:val="16"/>
              </w:rPr>
              <w:t>:</w:t>
            </w:r>
            <w:r w:rsidRPr="00114F73">
              <w:rPr>
                <w:sz w:val="16"/>
                <w:szCs w:val="16"/>
              </w:rPr>
              <w:t xml:space="preserve"> Dean</w:t>
            </w:r>
            <w:r>
              <w:rPr>
                <w:sz w:val="16"/>
                <w:szCs w:val="16"/>
              </w:rPr>
              <w:t xml:space="preserve"> review conducted, shares with</w:t>
            </w:r>
            <w:r w:rsidRPr="007D50A8">
              <w:rPr>
                <w:sz w:val="16"/>
                <w:szCs w:val="16"/>
              </w:rPr>
              <w:t xml:space="preserve"> </w:t>
            </w:r>
            <w:r w:rsidRPr="005D7F09">
              <w:rPr>
                <w:sz w:val="16"/>
                <w:szCs w:val="16"/>
              </w:rPr>
              <w:t>faculty</w:t>
            </w:r>
            <w:r w:rsidRPr="005D7F09">
              <w:rPr>
                <w:b/>
                <w:sz w:val="16"/>
                <w:szCs w:val="16"/>
              </w:rPr>
              <w:t xml:space="preserve"> </w:t>
            </w:r>
            <w:r>
              <w:rPr>
                <w:sz w:val="16"/>
                <w:szCs w:val="16"/>
              </w:rPr>
              <w:t>member and Department Chair/Designee</w:t>
            </w:r>
          </w:p>
        </w:tc>
        <w:tc>
          <w:tcPr>
            <w:tcW w:w="4300" w:type="dxa"/>
          </w:tcPr>
          <w:p w14:paraId="7B932CF7" w14:textId="77777777" w:rsidR="0068404F" w:rsidRPr="000D5E7E" w:rsidRDefault="0068404F" w:rsidP="00E10C24">
            <w:pPr>
              <w:pStyle w:val="NoSpacing"/>
              <w:rPr>
                <w:sz w:val="16"/>
                <w:szCs w:val="16"/>
              </w:rPr>
            </w:pPr>
            <w:r w:rsidRPr="0053479B">
              <w:rPr>
                <w:b/>
                <w:sz w:val="16"/>
                <w:szCs w:val="16"/>
              </w:rPr>
              <w:t>April:</w:t>
            </w:r>
            <w:r>
              <w:rPr>
                <w:sz w:val="16"/>
                <w:szCs w:val="16"/>
              </w:rPr>
              <w:t xml:space="preserve"> Department Chair/Designee notifies faculty member </w:t>
            </w:r>
            <w:r w:rsidRPr="00114F73">
              <w:rPr>
                <w:sz w:val="16"/>
                <w:szCs w:val="16"/>
              </w:rPr>
              <w:t>of upcomin</w:t>
            </w:r>
            <w:r>
              <w:rPr>
                <w:sz w:val="16"/>
                <w:szCs w:val="16"/>
              </w:rPr>
              <w:t>g Promotion and Tenure Review to take place</w:t>
            </w:r>
            <w:r w:rsidRPr="00114F73">
              <w:rPr>
                <w:sz w:val="16"/>
                <w:szCs w:val="16"/>
              </w:rPr>
              <w:t xml:space="preserve"> </w:t>
            </w:r>
            <w:r>
              <w:rPr>
                <w:sz w:val="16"/>
                <w:szCs w:val="16"/>
              </w:rPr>
              <w:t xml:space="preserve">the </w:t>
            </w:r>
            <w:r w:rsidRPr="00114F73">
              <w:rPr>
                <w:sz w:val="16"/>
                <w:szCs w:val="16"/>
              </w:rPr>
              <w:t>following year</w:t>
            </w:r>
          </w:p>
        </w:tc>
      </w:tr>
      <w:tr w:rsidR="0068404F" w:rsidRPr="000A509A" w14:paraId="622E1F20" w14:textId="77777777" w:rsidTr="00E10C24">
        <w:tc>
          <w:tcPr>
            <w:tcW w:w="1260" w:type="dxa"/>
          </w:tcPr>
          <w:p w14:paraId="691F796E" w14:textId="77777777" w:rsidR="0068404F" w:rsidRPr="00041705" w:rsidRDefault="0068404F" w:rsidP="00E10C24">
            <w:pPr>
              <w:spacing w:after="0" w:line="240" w:lineRule="auto"/>
              <w:jc w:val="center"/>
              <w:rPr>
                <w:rFonts w:asciiTheme="minorHAnsi" w:hAnsiTheme="minorHAnsi" w:cs="Tahoma"/>
                <w:b/>
                <w:sz w:val="18"/>
                <w:szCs w:val="18"/>
              </w:rPr>
            </w:pPr>
            <w:r w:rsidRPr="00041705">
              <w:rPr>
                <w:rFonts w:asciiTheme="minorHAnsi" w:hAnsiTheme="minorHAnsi" w:cs="Tahoma"/>
                <w:b/>
                <w:sz w:val="18"/>
                <w:szCs w:val="18"/>
              </w:rPr>
              <w:t>3</w:t>
            </w:r>
            <w:r w:rsidRPr="00041705">
              <w:rPr>
                <w:rFonts w:asciiTheme="minorHAnsi" w:hAnsiTheme="minorHAnsi" w:cs="Tahoma"/>
                <w:b/>
                <w:sz w:val="18"/>
                <w:szCs w:val="18"/>
                <w:vertAlign w:val="superscript"/>
              </w:rPr>
              <w:t>rd</w:t>
            </w:r>
            <w:r w:rsidRPr="00041705">
              <w:rPr>
                <w:rFonts w:asciiTheme="minorHAnsi" w:hAnsiTheme="minorHAnsi" w:cs="Tahoma"/>
                <w:b/>
                <w:sz w:val="18"/>
                <w:szCs w:val="18"/>
              </w:rPr>
              <w:t xml:space="preserve"> year</w:t>
            </w:r>
          </w:p>
          <w:p w14:paraId="778268FE" w14:textId="77777777" w:rsidR="0068404F" w:rsidRPr="00041705" w:rsidRDefault="0068404F" w:rsidP="00E10C24">
            <w:pPr>
              <w:spacing w:after="0" w:line="240" w:lineRule="auto"/>
              <w:jc w:val="center"/>
              <w:rPr>
                <w:rFonts w:asciiTheme="minorHAnsi" w:hAnsiTheme="minorHAnsi" w:cs="Tahoma"/>
                <w:b/>
                <w:sz w:val="18"/>
                <w:szCs w:val="18"/>
              </w:rPr>
            </w:pPr>
            <w:r w:rsidRPr="00041705">
              <w:rPr>
                <w:rFonts w:asciiTheme="minorHAnsi" w:hAnsiTheme="minorHAnsi" w:cs="Tahoma"/>
                <w:b/>
                <w:sz w:val="18"/>
                <w:szCs w:val="18"/>
              </w:rPr>
              <w:t>20</w:t>
            </w:r>
            <w:r>
              <w:rPr>
                <w:rFonts w:asciiTheme="minorHAnsi" w:hAnsiTheme="minorHAnsi" w:cs="Tahoma"/>
                <w:b/>
                <w:sz w:val="18"/>
                <w:szCs w:val="18"/>
              </w:rPr>
              <w:t>23</w:t>
            </w:r>
            <w:r w:rsidRPr="00041705">
              <w:rPr>
                <w:rFonts w:asciiTheme="minorHAnsi" w:hAnsiTheme="minorHAnsi" w:cs="Tahoma"/>
                <w:b/>
                <w:sz w:val="18"/>
                <w:szCs w:val="18"/>
              </w:rPr>
              <w:t>-</w:t>
            </w:r>
            <w:r>
              <w:rPr>
                <w:rFonts w:asciiTheme="minorHAnsi" w:hAnsiTheme="minorHAnsi" w:cs="Tahoma"/>
                <w:b/>
                <w:sz w:val="18"/>
                <w:szCs w:val="18"/>
              </w:rPr>
              <w:t>24</w:t>
            </w:r>
          </w:p>
        </w:tc>
        <w:tc>
          <w:tcPr>
            <w:tcW w:w="1080" w:type="dxa"/>
          </w:tcPr>
          <w:p w14:paraId="6102D806" w14:textId="77777777" w:rsidR="0068404F" w:rsidRPr="00041705" w:rsidRDefault="0068404F" w:rsidP="00E10C24">
            <w:pPr>
              <w:spacing w:after="0"/>
              <w:rPr>
                <w:rFonts w:asciiTheme="minorHAnsi" w:hAnsiTheme="minorHAnsi" w:cs="Tahoma"/>
                <w:b/>
                <w:sz w:val="18"/>
                <w:szCs w:val="18"/>
              </w:rPr>
            </w:pPr>
            <w:r w:rsidRPr="00041705">
              <w:rPr>
                <w:rFonts w:asciiTheme="minorHAnsi" w:hAnsiTheme="minorHAnsi" w:cs="Tahoma"/>
                <w:b/>
                <w:sz w:val="18"/>
                <w:szCs w:val="18"/>
              </w:rPr>
              <w:t>6</w:t>
            </w:r>
            <w:r w:rsidRPr="00041705">
              <w:rPr>
                <w:rFonts w:asciiTheme="minorHAnsi" w:hAnsiTheme="minorHAnsi" w:cs="Tahoma"/>
                <w:b/>
                <w:sz w:val="18"/>
                <w:szCs w:val="18"/>
                <w:vertAlign w:val="superscript"/>
              </w:rPr>
              <w:t>th</w:t>
            </w:r>
            <w:r w:rsidRPr="00041705">
              <w:rPr>
                <w:rFonts w:asciiTheme="minorHAnsi" w:hAnsiTheme="minorHAnsi" w:cs="Tahoma"/>
                <w:b/>
                <w:sz w:val="18"/>
                <w:szCs w:val="18"/>
              </w:rPr>
              <w:t xml:space="preserve"> year</w:t>
            </w:r>
          </w:p>
        </w:tc>
        <w:tc>
          <w:tcPr>
            <w:tcW w:w="3510" w:type="dxa"/>
          </w:tcPr>
          <w:p w14:paraId="452652D8" w14:textId="77777777" w:rsidR="0068404F" w:rsidRDefault="0068404F" w:rsidP="00E10C24">
            <w:pPr>
              <w:pStyle w:val="NoSpacing"/>
              <w:rPr>
                <w:sz w:val="16"/>
                <w:szCs w:val="16"/>
              </w:rPr>
            </w:pPr>
            <w:r w:rsidRPr="0053479B">
              <w:rPr>
                <w:b/>
                <w:sz w:val="16"/>
                <w:szCs w:val="16"/>
              </w:rPr>
              <w:t>Sept</w:t>
            </w:r>
            <w:r>
              <w:rPr>
                <w:sz w:val="16"/>
                <w:szCs w:val="16"/>
              </w:rPr>
              <w:t>: Review packet due to Department Chair/Designee</w:t>
            </w:r>
          </w:p>
          <w:p w14:paraId="6A44FB30" w14:textId="77777777" w:rsidR="0068404F" w:rsidRDefault="0068404F" w:rsidP="00E10C24">
            <w:pPr>
              <w:pStyle w:val="NoSpacing"/>
              <w:rPr>
                <w:sz w:val="16"/>
                <w:szCs w:val="16"/>
              </w:rPr>
            </w:pPr>
            <w:r w:rsidRPr="0053479B">
              <w:rPr>
                <w:b/>
                <w:sz w:val="16"/>
                <w:szCs w:val="16"/>
              </w:rPr>
              <w:t>Oct:</w:t>
            </w:r>
            <w:r>
              <w:rPr>
                <w:b/>
                <w:sz w:val="16"/>
                <w:szCs w:val="16"/>
              </w:rPr>
              <w:t xml:space="preserve"> </w:t>
            </w:r>
            <w:r>
              <w:rPr>
                <w:sz w:val="16"/>
                <w:szCs w:val="16"/>
              </w:rPr>
              <w:t>Committee review conducted; committee shares review with Department Chair/Designee</w:t>
            </w:r>
          </w:p>
          <w:p w14:paraId="73654EA7" w14:textId="77777777" w:rsidR="0068404F" w:rsidRPr="00B072EE" w:rsidRDefault="0068404F" w:rsidP="00E10C24">
            <w:pPr>
              <w:pStyle w:val="NoSpacing"/>
              <w:rPr>
                <w:sz w:val="16"/>
                <w:szCs w:val="16"/>
              </w:rPr>
            </w:pPr>
            <w:r w:rsidRPr="00E10707">
              <w:rPr>
                <w:b/>
                <w:sz w:val="16"/>
                <w:szCs w:val="16"/>
              </w:rPr>
              <w:t>Dec:</w:t>
            </w:r>
            <w:r w:rsidRPr="00A835F6">
              <w:rPr>
                <w:sz w:val="16"/>
                <w:szCs w:val="16"/>
              </w:rPr>
              <w:t xml:space="preserve"> D</w:t>
            </w:r>
            <w:r>
              <w:rPr>
                <w:sz w:val="16"/>
                <w:szCs w:val="16"/>
              </w:rPr>
              <w:t>epartment Chair/Designee conducts review, shares Committee and Chair review with faculty member</w:t>
            </w:r>
          </w:p>
        </w:tc>
        <w:tc>
          <w:tcPr>
            <w:tcW w:w="3780" w:type="dxa"/>
          </w:tcPr>
          <w:p w14:paraId="1087644B" w14:textId="77777777" w:rsidR="0068404F" w:rsidRDefault="0068404F" w:rsidP="00E10C24">
            <w:pPr>
              <w:pStyle w:val="NoSpacing"/>
              <w:rPr>
                <w:sz w:val="16"/>
                <w:szCs w:val="16"/>
              </w:rPr>
            </w:pPr>
            <w:r>
              <w:rPr>
                <w:b/>
                <w:sz w:val="16"/>
                <w:szCs w:val="16"/>
              </w:rPr>
              <w:t xml:space="preserve">Dec: </w:t>
            </w:r>
            <w:r>
              <w:rPr>
                <w:sz w:val="16"/>
                <w:szCs w:val="16"/>
              </w:rPr>
              <w:t>Department Chair/Designee</w:t>
            </w:r>
            <w:r w:rsidRPr="00B072EE">
              <w:rPr>
                <w:sz w:val="16"/>
                <w:szCs w:val="16"/>
              </w:rPr>
              <w:t xml:space="preserve"> </w:t>
            </w:r>
            <w:r>
              <w:rPr>
                <w:sz w:val="16"/>
                <w:szCs w:val="16"/>
              </w:rPr>
              <w:t xml:space="preserve">shares Committee and Chair </w:t>
            </w:r>
            <w:r w:rsidRPr="00B072EE">
              <w:rPr>
                <w:sz w:val="16"/>
                <w:szCs w:val="16"/>
              </w:rPr>
              <w:t xml:space="preserve">recommendations </w:t>
            </w:r>
            <w:r>
              <w:rPr>
                <w:sz w:val="16"/>
                <w:szCs w:val="16"/>
              </w:rPr>
              <w:t>with</w:t>
            </w:r>
            <w:r w:rsidRPr="00B072EE">
              <w:rPr>
                <w:sz w:val="16"/>
                <w:szCs w:val="16"/>
              </w:rPr>
              <w:t xml:space="preserve"> </w:t>
            </w:r>
            <w:r>
              <w:rPr>
                <w:sz w:val="16"/>
                <w:szCs w:val="16"/>
              </w:rPr>
              <w:t>D</w:t>
            </w:r>
            <w:r w:rsidRPr="00B072EE">
              <w:rPr>
                <w:sz w:val="16"/>
                <w:szCs w:val="16"/>
              </w:rPr>
              <w:t>ean</w:t>
            </w:r>
          </w:p>
          <w:p w14:paraId="351F3C08" w14:textId="77777777" w:rsidR="0068404F" w:rsidRPr="00B072EE" w:rsidRDefault="0068404F" w:rsidP="00E10C24">
            <w:pPr>
              <w:pStyle w:val="NoSpacing"/>
              <w:rPr>
                <w:sz w:val="16"/>
                <w:szCs w:val="16"/>
              </w:rPr>
            </w:pPr>
            <w:r w:rsidRPr="001002EA">
              <w:rPr>
                <w:b/>
                <w:sz w:val="16"/>
                <w:szCs w:val="16"/>
              </w:rPr>
              <w:t xml:space="preserve">Jan: </w:t>
            </w:r>
            <w:r>
              <w:rPr>
                <w:sz w:val="16"/>
                <w:szCs w:val="16"/>
              </w:rPr>
              <w:t>Dean review conducted, shares recommendation with faculty member, Department Chair/Designee, and chair of Committee</w:t>
            </w:r>
          </w:p>
          <w:p w14:paraId="0A4ECDE2" w14:textId="77777777" w:rsidR="0068404F" w:rsidRPr="00114F73" w:rsidRDefault="0068404F" w:rsidP="00E10C24">
            <w:pPr>
              <w:pStyle w:val="NoSpacing"/>
              <w:rPr>
                <w:sz w:val="18"/>
                <w:szCs w:val="18"/>
              </w:rPr>
            </w:pPr>
            <w:r w:rsidRPr="00B072EE">
              <w:rPr>
                <w:b/>
                <w:sz w:val="16"/>
                <w:szCs w:val="16"/>
              </w:rPr>
              <w:t>Feb</w:t>
            </w:r>
            <w:r>
              <w:rPr>
                <w:b/>
                <w:sz w:val="16"/>
                <w:szCs w:val="16"/>
              </w:rPr>
              <w:t xml:space="preserve">: </w:t>
            </w:r>
            <w:r w:rsidRPr="00B072EE">
              <w:rPr>
                <w:sz w:val="16"/>
                <w:szCs w:val="16"/>
              </w:rPr>
              <w:t>Dean’s recommendation to Provost</w:t>
            </w:r>
          </w:p>
        </w:tc>
        <w:tc>
          <w:tcPr>
            <w:tcW w:w="4300" w:type="dxa"/>
          </w:tcPr>
          <w:p w14:paraId="0C3D1BD0" w14:textId="77777777" w:rsidR="0068404F" w:rsidRDefault="0068404F" w:rsidP="00E10C24">
            <w:pPr>
              <w:pStyle w:val="NoSpacing"/>
              <w:rPr>
                <w:sz w:val="16"/>
                <w:szCs w:val="16"/>
              </w:rPr>
            </w:pPr>
            <w:r w:rsidRPr="0053479B">
              <w:rPr>
                <w:b/>
                <w:sz w:val="16"/>
                <w:szCs w:val="16"/>
              </w:rPr>
              <w:t>M</w:t>
            </w:r>
            <w:r>
              <w:rPr>
                <w:b/>
                <w:sz w:val="16"/>
                <w:szCs w:val="16"/>
              </w:rPr>
              <w:t>ar</w:t>
            </w:r>
            <w:r w:rsidRPr="0053479B">
              <w:rPr>
                <w:b/>
                <w:sz w:val="16"/>
                <w:szCs w:val="16"/>
              </w:rPr>
              <w:t>/</w:t>
            </w:r>
            <w:r>
              <w:rPr>
                <w:b/>
                <w:sz w:val="16"/>
                <w:szCs w:val="16"/>
              </w:rPr>
              <w:t>April</w:t>
            </w:r>
            <w:r w:rsidRPr="0053479B">
              <w:rPr>
                <w:b/>
                <w:sz w:val="16"/>
                <w:szCs w:val="16"/>
              </w:rPr>
              <w:t>:</w:t>
            </w:r>
            <w:r>
              <w:rPr>
                <w:b/>
                <w:sz w:val="16"/>
                <w:szCs w:val="16"/>
              </w:rPr>
              <w:t xml:space="preserve"> </w:t>
            </w:r>
            <w:r w:rsidRPr="005D7F09">
              <w:rPr>
                <w:sz w:val="16"/>
                <w:szCs w:val="16"/>
              </w:rPr>
              <w:t>Provost</w:t>
            </w:r>
            <w:r>
              <w:rPr>
                <w:sz w:val="16"/>
                <w:szCs w:val="16"/>
              </w:rPr>
              <w:t>’s</w:t>
            </w:r>
            <w:r w:rsidRPr="005D7F09">
              <w:rPr>
                <w:sz w:val="16"/>
                <w:szCs w:val="16"/>
              </w:rPr>
              <w:t xml:space="preserve"> recommendation shared with faculty member,</w:t>
            </w:r>
            <w:r>
              <w:rPr>
                <w:sz w:val="16"/>
                <w:szCs w:val="16"/>
              </w:rPr>
              <w:t xml:space="preserve"> Department Chair/Designee, and Dean</w:t>
            </w:r>
          </w:p>
          <w:p w14:paraId="1F60C3B2" w14:textId="77777777" w:rsidR="0068404F" w:rsidRDefault="0068404F" w:rsidP="00E10C24">
            <w:pPr>
              <w:pStyle w:val="NoSpacing"/>
              <w:rPr>
                <w:b/>
                <w:sz w:val="16"/>
                <w:szCs w:val="16"/>
              </w:rPr>
            </w:pPr>
            <w:r w:rsidRPr="00854EC5">
              <w:rPr>
                <w:b/>
                <w:sz w:val="16"/>
                <w:szCs w:val="16"/>
              </w:rPr>
              <w:t>April/May</w:t>
            </w:r>
            <w:r>
              <w:rPr>
                <w:sz w:val="16"/>
                <w:szCs w:val="16"/>
              </w:rPr>
              <w:t xml:space="preserve">: Provost’s recommendations shared with </w:t>
            </w:r>
            <w:r w:rsidRPr="005D7F09">
              <w:rPr>
                <w:sz w:val="16"/>
                <w:szCs w:val="16"/>
              </w:rPr>
              <w:t>President</w:t>
            </w:r>
          </w:p>
          <w:p w14:paraId="5E4041EE" w14:textId="77777777" w:rsidR="0068404F" w:rsidRPr="00114F73" w:rsidRDefault="0068404F" w:rsidP="00E10C24">
            <w:pPr>
              <w:pStyle w:val="NoSpacing"/>
              <w:rPr>
                <w:sz w:val="18"/>
                <w:szCs w:val="18"/>
              </w:rPr>
            </w:pPr>
            <w:r w:rsidRPr="0053479B">
              <w:rPr>
                <w:b/>
                <w:sz w:val="16"/>
                <w:szCs w:val="16"/>
              </w:rPr>
              <w:t>June:</w:t>
            </w:r>
            <w:r w:rsidRPr="005D7F09">
              <w:rPr>
                <w:sz w:val="16"/>
                <w:szCs w:val="16"/>
              </w:rPr>
              <w:t xml:space="preserve"> President</w:t>
            </w:r>
            <w:r>
              <w:rPr>
                <w:sz w:val="16"/>
                <w:szCs w:val="16"/>
              </w:rPr>
              <w:t>’s</w:t>
            </w:r>
            <w:r w:rsidRPr="005D7F09">
              <w:rPr>
                <w:sz w:val="16"/>
                <w:szCs w:val="16"/>
              </w:rPr>
              <w:t xml:space="preserve"> final decision shared with faculty member</w:t>
            </w:r>
            <w:r>
              <w:rPr>
                <w:sz w:val="16"/>
                <w:szCs w:val="16"/>
              </w:rPr>
              <w:t>, Provost, Dean, and Department Chair/Designee</w:t>
            </w:r>
          </w:p>
        </w:tc>
      </w:tr>
    </w:tbl>
    <w:p w14:paraId="1E6CFC66" w14:textId="77777777" w:rsidR="0068404F" w:rsidRDefault="0068404F" w:rsidP="0068404F">
      <w:pPr>
        <w:spacing w:after="0" w:line="240" w:lineRule="auto"/>
        <w:rPr>
          <w:rFonts w:asciiTheme="minorHAnsi" w:hAnsiTheme="minorHAnsi"/>
          <w:sz w:val="20"/>
          <w:szCs w:val="20"/>
        </w:rPr>
      </w:pPr>
      <w:r>
        <w:rPr>
          <w:rFonts w:asciiTheme="minorHAnsi" w:hAnsiTheme="minorHAnsi" w:cs="Tahoma"/>
          <w:sz w:val="20"/>
          <w:szCs w:val="20"/>
          <w:highlight w:val="yellow"/>
        </w:rPr>
        <w:t>[NAME]</w:t>
      </w:r>
      <w:r w:rsidRPr="004A1E33">
        <w:rPr>
          <w:rFonts w:asciiTheme="minorHAnsi" w:hAnsiTheme="minorHAnsi" w:cs="Tahoma"/>
          <w:sz w:val="20"/>
          <w:szCs w:val="20"/>
        </w:rPr>
        <w:t xml:space="preserve"> was hired with 3 years on the tenure clock; because no review can take place in the first year, </w:t>
      </w:r>
      <w:r w:rsidRPr="004A1E33">
        <w:rPr>
          <w:rFonts w:asciiTheme="minorHAnsi" w:hAnsiTheme="minorHAnsi"/>
          <w:sz w:val="20"/>
          <w:szCs w:val="20"/>
        </w:rPr>
        <w:t>the first review will be an annual review equivalent to the criteria of a 3</w:t>
      </w:r>
      <w:r w:rsidRPr="004A1E33">
        <w:rPr>
          <w:rFonts w:asciiTheme="minorHAnsi" w:hAnsiTheme="minorHAnsi"/>
          <w:sz w:val="20"/>
          <w:szCs w:val="20"/>
          <w:vertAlign w:val="superscript"/>
        </w:rPr>
        <w:t>rd</w:t>
      </w:r>
      <w:r w:rsidRPr="004A1E33">
        <w:rPr>
          <w:rFonts w:asciiTheme="minorHAnsi" w:hAnsiTheme="minorHAnsi"/>
          <w:sz w:val="20"/>
          <w:szCs w:val="20"/>
        </w:rPr>
        <w:t xml:space="preserve"> year review conducted in the Fall of the 2</w:t>
      </w:r>
      <w:r w:rsidRPr="004A1E33">
        <w:rPr>
          <w:rFonts w:asciiTheme="minorHAnsi" w:hAnsiTheme="minorHAnsi"/>
          <w:sz w:val="20"/>
          <w:szCs w:val="20"/>
          <w:vertAlign w:val="superscript"/>
        </w:rPr>
        <w:t>nd</w:t>
      </w:r>
      <w:r w:rsidRPr="004A1E33">
        <w:rPr>
          <w:rFonts w:asciiTheme="minorHAnsi" w:hAnsiTheme="minorHAnsi"/>
          <w:sz w:val="20"/>
          <w:szCs w:val="20"/>
        </w:rPr>
        <w:t xml:space="preserve"> year with PSU.</w:t>
      </w:r>
    </w:p>
    <w:p w14:paraId="561B8C80" w14:textId="77777777" w:rsidR="0068404F" w:rsidRDefault="0068404F">
      <w:pPr>
        <w:spacing w:after="0" w:line="240" w:lineRule="auto"/>
        <w:rPr>
          <w:rFonts w:asciiTheme="minorHAnsi" w:hAnsiTheme="minorHAnsi"/>
          <w:sz w:val="20"/>
          <w:szCs w:val="20"/>
        </w:rPr>
        <w:sectPr w:rsidR="0068404F" w:rsidSect="0068404F">
          <w:pgSz w:w="15840" w:h="12240" w:orient="landscape"/>
          <w:pgMar w:top="1440" w:right="1440" w:bottom="1440" w:left="1440" w:header="720" w:footer="720" w:gutter="0"/>
          <w:cols w:space="720"/>
        </w:sectPr>
      </w:pPr>
    </w:p>
    <w:p w14:paraId="1C2A3D25" w14:textId="181D0DEB" w:rsidR="00607FCD" w:rsidRDefault="00607FCD" w:rsidP="00D1796B">
      <w:pPr>
        <w:pStyle w:val="Heading1"/>
      </w:pPr>
      <w:r>
        <w:lastRenderedPageBreak/>
        <w:t>Selected Sections of PSU Standards Regarding</w:t>
      </w:r>
    </w:p>
    <w:p w14:paraId="1E45C128" w14:textId="35A87F59" w:rsidR="00D1796B" w:rsidRDefault="00607FCD" w:rsidP="00D1796B">
      <w:pPr>
        <w:pStyle w:val="Heading1"/>
      </w:pPr>
      <w:r>
        <w:t>Tenure Related Appointments</w:t>
      </w:r>
    </w:p>
    <w:p w14:paraId="750FD406" w14:textId="2E46B989" w:rsidR="00162E1C" w:rsidRPr="00A543FA" w:rsidRDefault="00D45405" w:rsidP="00A543FA">
      <w:pPr>
        <w:jc w:val="center"/>
        <w:rPr>
          <w:i/>
        </w:rPr>
      </w:pPr>
      <w:r w:rsidRPr="00D45405">
        <w:rPr>
          <w:i/>
        </w:rPr>
        <w:t>Note:</w:t>
      </w:r>
      <w:r w:rsidR="00162E1C" w:rsidRPr="00A543FA">
        <w:rPr>
          <w:i/>
        </w:rPr>
        <w:t xml:space="preserve"> </w:t>
      </w:r>
      <w:r w:rsidR="00607FCD">
        <w:rPr>
          <w:i/>
        </w:rPr>
        <w:t xml:space="preserve">Internal </w:t>
      </w:r>
      <w:r w:rsidR="00162E1C" w:rsidRPr="00A543FA">
        <w:rPr>
          <w:i/>
        </w:rPr>
        <w:t xml:space="preserve">references to </w:t>
      </w:r>
      <w:r w:rsidR="00607FCD">
        <w:rPr>
          <w:i/>
        </w:rPr>
        <w:t xml:space="preserve">the Oregon </w:t>
      </w:r>
      <w:r w:rsidR="00162E1C" w:rsidRPr="00A543FA">
        <w:rPr>
          <w:i/>
        </w:rPr>
        <w:t>Administrative Rules</w:t>
      </w:r>
      <w:r w:rsidR="00607FCD">
        <w:rPr>
          <w:i/>
        </w:rPr>
        <w:t xml:space="preserve"> or to an “OAR”</w:t>
      </w:r>
      <w:r w:rsidR="00162E1C" w:rsidRPr="00A543FA">
        <w:rPr>
          <w:i/>
        </w:rPr>
        <w:t xml:space="preserve"> refer to</w:t>
      </w:r>
      <w:r>
        <w:rPr>
          <w:i/>
        </w:rPr>
        <w:t xml:space="preserve"> the relevant</w:t>
      </w:r>
      <w:r w:rsidR="00162E1C" w:rsidRPr="00A543FA">
        <w:rPr>
          <w:i/>
        </w:rPr>
        <w:t xml:space="preserve"> PSU Standards</w:t>
      </w:r>
      <w:r w:rsidR="00607FCD">
        <w:rPr>
          <w:i/>
        </w:rPr>
        <w:t xml:space="preserve"> of the same number (without the “OAR” designation).</w:t>
      </w:r>
    </w:p>
    <w:p w14:paraId="7B45E8BB" w14:textId="6A48994E" w:rsidR="00D1796B" w:rsidRDefault="00162E1C" w:rsidP="00D1796B">
      <w:pPr>
        <w:pStyle w:val="Heading2"/>
      </w:pPr>
      <w:r>
        <w:t xml:space="preserve"> </w:t>
      </w:r>
      <w:r w:rsidR="00D1796B">
        <w:t>580-021-0100 - Kinds of Appointments</w:t>
      </w:r>
    </w:p>
    <w:p w14:paraId="43FE4632" w14:textId="77777777" w:rsidR="00D1796B" w:rsidRDefault="00D1796B" w:rsidP="00D1796B">
      <w:pPr>
        <w:spacing w:after="0" w:line="240" w:lineRule="auto"/>
      </w:pPr>
    </w:p>
    <w:p w14:paraId="0CD7B42C" w14:textId="77777777" w:rsidR="00D1796B" w:rsidRDefault="00D1796B" w:rsidP="00D1796B">
      <w:pPr>
        <w:spacing w:line="240" w:lineRule="auto"/>
      </w:pPr>
      <w:r>
        <w:t>(1) Appointments authorized in Department institutions are: fixed-term appointments, tenure-related appointments (annual tenure and indefinite tenure) and extendible contract appointments as permitted by subsection (1)(c) of this rule:</w:t>
      </w:r>
    </w:p>
    <w:p w14:paraId="4A27C4D0" w14:textId="77777777" w:rsidR="00D1796B" w:rsidRDefault="00D1796B" w:rsidP="00D1796B">
      <w:pPr>
        <w:spacing w:line="240" w:lineRule="auto"/>
      </w:pPr>
      <w:r>
        <w:t>(a) Fixed-term appointments:</w:t>
      </w:r>
    </w:p>
    <w:p w14:paraId="72B64EAE" w14:textId="77777777" w:rsidR="00D1796B" w:rsidRDefault="00D1796B" w:rsidP="00D1796B">
      <w:pPr>
        <w:spacing w:line="240" w:lineRule="auto"/>
      </w:pPr>
      <w:r>
        <w:t>(A) Fixed-term appointments are appointments for a specified period of time, as set forth in the notice of appointment. The faculty member thus appointed is not on the tenure track and the timely notice provisions do not apply;</w:t>
      </w:r>
    </w:p>
    <w:p w14:paraId="56F5515C" w14:textId="77777777" w:rsidR="00D1796B" w:rsidRDefault="00D1796B" w:rsidP="00D1796B">
      <w:pPr>
        <w:spacing w:line="240" w:lineRule="auto"/>
      </w:pPr>
      <w:r>
        <w:t>(B) Fixed-term appointments may be made and are renewable at the discretion of the president;</w:t>
      </w:r>
    </w:p>
    <w:p w14:paraId="1C3F22D8" w14:textId="77777777" w:rsidR="00D1796B" w:rsidRDefault="00D1796B" w:rsidP="00D1796B">
      <w:pPr>
        <w:spacing w:line="240" w:lineRule="auto"/>
      </w:pPr>
      <w:r>
        <w:t>(C) Fixed-term appointments are designed for use at the discretion of the president in such cases as, but not limited to, appointments of visiting faculty (or similar category); academic staff members whose support wholly or principally comes from gift, grant or contract funds, the cessation of which funding would eliminate the budget base for the position in question; part-time faculty; administrative staff with faculty rank; and faculty appointments during an initial probationary period where an institutional policy has been adopted or negotiated that establishes such probationary period. Fixed-term appointments offered to visiting faculty or similar category shall not exceed a total of seven years;</w:t>
      </w:r>
    </w:p>
    <w:p w14:paraId="3D288BF0" w14:textId="77777777" w:rsidR="00D1796B" w:rsidRDefault="00D1796B" w:rsidP="00D1796B">
      <w:pPr>
        <w:spacing w:line="240" w:lineRule="auto"/>
      </w:pPr>
      <w:r>
        <w:t>(D) Institutional staffing plans shall define the characteristics, proper use and appropriate limits on use of visiting faculty or similar category.</w:t>
      </w:r>
    </w:p>
    <w:p w14:paraId="578D5D5D" w14:textId="77777777" w:rsidR="00D1796B" w:rsidRDefault="00D1796B" w:rsidP="00D1796B">
      <w:pPr>
        <w:spacing w:line="240" w:lineRule="auto"/>
      </w:pPr>
      <w:r>
        <w:t>(b) Tenure-related appointments:</w:t>
      </w:r>
    </w:p>
    <w:p w14:paraId="65439731" w14:textId="77777777" w:rsidR="00D1796B" w:rsidRDefault="00D1796B" w:rsidP="00D1796B">
      <w:pPr>
        <w:spacing w:after="0" w:line="240" w:lineRule="auto"/>
      </w:pPr>
      <w:r>
        <w:t>(A) Annual tenure appointments are appointments given to faculty employed .50 FTE or more whom the</w:t>
      </w:r>
    </w:p>
    <w:p w14:paraId="6D0C2DE8" w14:textId="77777777" w:rsidR="00D1796B" w:rsidRDefault="00D1796B" w:rsidP="00D1796B">
      <w:pPr>
        <w:spacing w:after="0" w:line="240" w:lineRule="auto"/>
      </w:pPr>
      <w:r>
        <w:t>institution considers to be on the tenure track, in that, on completion of an appropriate probationary</w:t>
      </w:r>
    </w:p>
    <w:p w14:paraId="074A07D5" w14:textId="77777777" w:rsidR="00D1796B" w:rsidRDefault="00D1796B" w:rsidP="00D1796B">
      <w:pPr>
        <w:spacing w:after="0" w:line="240" w:lineRule="auto"/>
      </w:pPr>
      <w:r>
        <w:t>period, they will be evaluated and considered for appointment to indefinite tenure. If the initial annual</w:t>
      </w:r>
    </w:p>
    <w:p w14:paraId="3E1B353F" w14:textId="77777777" w:rsidR="00D1796B" w:rsidRDefault="00D1796B" w:rsidP="00D1796B">
      <w:pPr>
        <w:spacing w:after="0" w:line="240" w:lineRule="auto"/>
      </w:pPr>
      <w:r>
        <w:t>tenure appointment or successive annual tenure appointments are to be terminated otherwise than for</w:t>
      </w:r>
    </w:p>
    <w:p w14:paraId="34D67493" w14:textId="77777777" w:rsidR="00D1796B" w:rsidRDefault="00D1796B" w:rsidP="00D1796B">
      <w:pPr>
        <w:spacing w:after="0" w:line="240" w:lineRule="auto"/>
      </w:pPr>
      <w:r>
        <w:t>cause or for financial exigency, timely notice shall be given the faculty member;</w:t>
      </w:r>
    </w:p>
    <w:p w14:paraId="2242F835" w14:textId="77777777" w:rsidR="00D1796B" w:rsidRDefault="00D1796B" w:rsidP="00D1796B">
      <w:pPr>
        <w:spacing w:after="0" w:line="240" w:lineRule="auto"/>
      </w:pPr>
    </w:p>
    <w:p w14:paraId="7E38C3B2" w14:textId="77777777" w:rsidR="00D1796B" w:rsidRDefault="00D1796B" w:rsidP="00D1796B">
      <w:pPr>
        <w:spacing w:after="0" w:line="240" w:lineRule="auto"/>
      </w:pPr>
      <w:r>
        <w:t>(B) Indefinite tenure appointments are appointments given selected faculty members having an</w:t>
      </w:r>
    </w:p>
    <w:p w14:paraId="62B87794" w14:textId="77777777" w:rsidR="00D1796B" w:rsidRDefault="00D1796B" w:rsidP="00D1796B">
      <w:pPr>
        <w:spacing w:after="0" w:line="240" w:lineRule="auto"/>
      </w:pPr>
      <w:r>
        <w:t>appointment of .50 FTE or more. Such appointments are made by the president in witness of the</w:t>
      </w:r>
    </w:p>
    <w:p w14:paraId="59D0429A" w14:textId="77777777" w:rsidR="00D1796B" w:rsidRDefault="00D1796B" w:rsidP="00D1796B">
      <w:pPr>
        <w:spacing w:after="0" w:line="240" w:lineRule="auto"/>
      </w:pPr>
      <w:r>
        <w:t>institution's formal decision that the faculty member has demonstrated such professional competence that the institution will not henceforth terminate employment except for cause, financial exigency, or program or department reductions or eliminations.</w:t>
      </w:r>
    </w:p>
    <w:p w14:paraId="259805FB" w14:textId="77777777" w:rsidR="00D1796B" w:rsidRDefault="00D1796B" w:rsidP="00D1796B">
      <w:pPr>
        <w:spacing w:after="0" w:line="240" w:lineRule="auto"/>
      </w:pPr>
    </w:p>
    <w:p w14:paraId="542A4792" w14:textId="77777777" w:rsidR="00D1796B" w:rsidRDefault="00D1796B" w:rsidP="00D1796B">
      <w:pPr>
        <w:spacing w:after="0" w:line="240" w:lineRule="auto"/>
      </w:pPr>
      <w:r>
        <w:t>(2) "Tenured" faculty, as referred to in Board policies and Administrative Rules, are faculty who have</w:t>
      </w:r>
    </w:p>
    <w:p w14:paraId="7508A0A0" w14:textId="77777777" w:rsidR="00D1796B" w:rsidRDefault="00D1796B" w:rsidP="00D1796B">
      <w:pPr>
        <w:spacing w:after="0" w:line="240" w:lineRule="auto"/>
      </w:pPr>
      <w:r>
        <w:t>been awarded indefinite tenure.</w:t>
      </w:r>
    </w:p>
    <w:p w14:paraId="67070C3D" w14:textId="77777777" w:rsidR="00D1796B" w:rsidRDefault="00D1796B" w:rsidP="00D1796B">
      <w:pPr>
        <w:spacing w:after="0" w:line="240" w:lineRule="auto"/>
      </w:pPr>
    </w:p>
    <w:p w14:paraId="146D7294" w14:textId="77777777" w:rsidR="00D1796B" w:rsidRDefault="00D1796B" w:rsidP="00D1796B">
      <w:pPr>
        <w:spacing w:line="240" w:lineRule="auto"/>
        <w:rPr>
          <w:b/>
        </w:rPr>
      </w:pPr>
      <w:r>
        <w:rPr>
          <w:b/>
        </w:rPr>
        <w:t>580-021-0105 - Eligibility for Indefinite Tenure</w:t>
      </w:r>
    </w:p>
    <w:p w14:paraId="45D15941" w14:textId="77777777" w:rsidR="00D1796B" w:rsidRDefault="00D1796B" w:rsidP="00D1796B">
      <w:pPr>
        <w:spacing w:after="0" w:line="240" w:lineRule="auto"/>
      </w:pPr>
      <w:r>
        <w:lastRenderedPageBreak/>
        <w:t>(1) Indefinite tenure may be awarded to faculty employed on appointments of .50 FTE or more as senior</w:t>
      </w:r>
    </w:p>
    <w:p w14:paraId="0B59E304" w14:textId="77777777" w:rsidR="00D1796B" w:rsidRDefault="00D1796B" w:rsidP="00D1796B">
      <w:pPr>
        <w:spacing w:after="0" w:line="240" w:lineRule="auto"/>
      </w:pPr>
      <w:r>
        <w:t>instructor, assistant professor, associate professor or professor, if otherwise qualified in accordance with institutional criteria and the Board's Administrative Rules.</w:t>
      </w:r>
    </w:p>
    <w:p w14:paraId="1266C01C" w14:textId="77777777" w:rsidR="00D1796B" w:rsidRDefault="00D1796B" w:rsidP="00D1796B">
      <w:pPr>
        <w:spacing w:after="0" w:line="240" w:lineRule="auto"/>
      </w:pPr>
    </w:p>
    <w:p w14:paraId="0AE4B9BB" w14:textId="77777777" w:rsidR="00D1796B" w:rsidRDefault="00D1796B" w:rsidP="00D1796B">
      <w:pPr>
        <w:spacing w:line="240" w:lineRule="auto"/>
      </w:pPr>
      <w:r>
        <w:t>(2) When indefinite tenure is awarded, there shall be a statement in the faculty member's personal file that the tenure appointment relates only to that FTE level specified in the notice of appointment for the year indefinite tenure is to become effective. For the indefinite tenure appointment to take effect, the statement concerning indefinite tenure must be signed by the faculty member and by the institutional officer authorized by the president to sign such statements. Alteration in the initial commitment may be by mutual consent of the faculty member and the institution or by action provided for elsewhere in the Board's Administrative Rules.</w:t>
      </w:r>
    </w:p>
    <w:p w14:paraId="03B60052" w14:textId="77777777" w:rsidR="00D1796B" w:rsidRDefault="00D1796B" w:rsidP="00D1796B">
      <w:pPr>
        <w:spacing w:line="240" w:lineRule="auto"/>
      </w:pPr>
      <w:r>
        <w:t>(3) Standards of performance and scholarly quality shall be the same for part-time and full-time faculty members.</w:t>
      </w:r>
    </w:p>
    <w:p w14:paraId="783704E8" w14:textId="77777777" w:rsidR="00D1796B" w:rsidRDefault="00D1796B" w:rsidP="00D1796B">
      <w:pPr>
        <w:spacing w:line="240" w:lineRule="auto"/>
      </w:pPr>
      <w:r>
        <w:t>(4) Faculty members on a full-time tenure appointment may, by mutual agreement of the faculty member and the president or a designee, be given reduced appointments of less than 1.0 FTE under terms and conditions mutually agreed to in writing by the faculty member and the president or a designee.</w:t>
      </w:r>
    </w:p>
    <w:p w14:paraId="71C41E2E" w14:textId="77777777" w:rsidR="00D1796B" w:rsidRDefault="00D1796B" w:rsidP="00D1796B">
      <w:pPr>
        <w:spacing w:line="240" w:lineRule="auto"/>
      </w:pPr>
      <w:r>
        <w:t>(5) Indefinite tenure shall be awarded to faculty of demonstrated professional competence by the president under terms and conditions set forth in the Board's Administrative Rules and policies and in applicable institutional rules.</w:t>
      </w:r>
    </w:p>
    <w:p w14:paraId="0BC6CC1E" w14:textId="77777777" w:rsidR="00D1796B" w:rsidRDefault="00D1796B" w:rsidP="00D1796B">
      <w:pPr>
        <w:spacing w:line="240" w:lineRule="auto"/>
      </w:pPr>
      <w:r>
        <w:t>(6) Tenure is reaffirmed as being institutional. Faculty having achieved tenure status in one Department institution cannot thereby claim tenure in other Department institutions. Probationary years of service in one Department institution may be counted toward probationary service requirements in another Department institution only with the latter's written approval.</w:t>
      </w:r>
    </w:p>
    <w:p w14:paraId="649142AF" w14:textId="77777777" w:rsidR="00D1796B" w:rsidRDefault="00D1796B" w:rsidP="00D1796B">
      <w:pPr>
        <w:pStyle w:val="BodyText"/>
      </w:pPr>
      <w:r>
        <w:t xml:space="preserve">580-021-0110 - Initial Appointment and Probationary Service for Faculty on Tenure-Related Appointments </w:t>
      </w:r>
    </w:p>
    <w:p w14:paraId="33B81EB9" w14:textId="77777777" w:rsidR="00D1796B" w:rsidRDefault="00D1796B" w:rsidP="00D1796B">
      <w:pPr>
        <w:spacing w:after="0" w:line="240" w:lineRule="auto"/>
      </w:pPr>
    </w:p>
    <w:p w14:paraId="397F6F4E" w14:textId="77777777" w:rsidR="00D1796B" w:rsidRDefault="00D1796B" w:rsidP="00D1796B">
      <w:pPr>
        <w:spacing w:after="0" w:line="240" w:lineRule="auto"/>
      </w:pPr>
      <w:r>
        <w:t>(1) All faculty members on tenure-related appointments of .50 FTE or more, except as provided below,</w:t>
      </w:r>
    </w:p>
    <w:p w14:paraId="68DDE3D7" w14:textId="77777777" w:rsidR="00D1796B" w:rsidRDefault="00D1796B" w:rsidP="00D1796B">
      <w:pPr>
        <w:spacing w:after="0" w:line="240" w:lineRule="auto"/>
      </w:pPr>
      <w:r>
        <w:t>shall be appointed initially on one-year appointments.</w:t>
      </w:r>
    </w:p>
    <w:p w14:paraId="237AAD83" w14:textId="77777777" w:rsidR="00D1796B" w:rsidRDefault="00D1796B" w:rsidP="00D1796B">
      <w:pPr>
        <w:spacing w:after="0" w:line="240" w:lineRule="auto"/>
      </w:pPr>
    </w:p>
    <w:p w14:paraId="345F3E7A" w14:textId="77777777" w:rsidR="00D1796B" w:rsidRDefault="00D1796B" w:rsidP="00D1796B">
      <w:pPr>
        <w:spacing w:line="240" w:lineRule="auto"/>
      </w:pPr>
      <w:r>
        <w:t>(2) Awarding of tenure to full-time faculty, except as provided below, shall involve assessment of the faculty member's performance each year during the probationary period, and assessment of performance over not less than five consecutive years (counting the year at the end of which tenure is granted). An additional probationary year may be required by the president, following that, if the faculty member is not awarded tenure, terminal notice shall be given, except as provided elsewhere in these Administrative Rules.</w:t>
      </w:r>
    </w:p>
    <w:p w14:paraId="44EC9786" w14:textId="77777777" w:rsidR="00D1796B" w:rsidRDefault="00D1796B" w:rsidP="00D1796B">
      <w:pPr>
        <w:spacing w:line="240" w:lineRule="auto"/>
      </w:pPr>
      <w:r>
        <w:t>(3) The probationary period for regular part-time faculty employed .50 FTE or more in a tenure-related appointment shall be the same as for full-time faculty, except that it shall be calculated in terms of FTE years rather than calendar years.</w:t>
      </w:r>
    </w:p>
    <w:p w14:paraId="437DDB47" w14:textId="77777777" w:rsidR="00D1796B" w:rsidRDefault="00D1796B" w:rsidP="00D1796B">
      <w:pPr>
        <w:spacing w:line="240" w:lineRule="auto"/>
      </w:pPr>
      <w:r>
        <w:t>(4) Notwithstanding sections (2) and (3) of this rule, the president may in special circumstances consider for tenure any probationary faculty member of the rank of assistant professor or higher, prior to completion of the normal probationary period, when, following a performance evaluation of the faculty member, a finding is made that such an early award of tenure would be to the advantage of the institution. In no event will the first consideration for tenure occur later than in the fifth year.</w:t>
      </w:r>
    </w:p>
    <w:p w14:paraId="4E520656" w14:textId="7A77B029" w:rsidR="00D1796B" w:rsidRDefault="00D1796B" w:rsidP="00D1796B">
      <w:pPr>
        <w:spacing w:line="240" w:lineRule="auto"/>
      </w:pPr>
      <w:r>
        <w:lastRenderedPageBreak/>
        <w:t>(5) Faculty members given an initial appointment at the rank of full professor may be granted tenure on</w:t>
      </w:r>
      <w:r w:rsidR="00F975E2">
        <w:t xml:space="preserve"> </w:t>
      </w:r>
      <w:r>
        <w:t xml:space="preserve">appointment, at the discretion of the president. In unusual cases, and only when specifically approved </w:t>
      </w:r>
      <w:r w:rsidR="00F975E2">
        <w:t>b</w:t>
      </w:r>
      <w:r>
        <w:t>y</w:t>
      </w:r>
      <w:r w:rsidR="00F975E2">
        <w:t xml:space="preserve"> </w:t>
      </w:r>
      <w:r>
        <w:t>the Chancellor, associate professors may be given tenure on initial appointment.</w:t>
      </w:r>
    </w:p>
    <w:p w14:paraId="3BC9FF63" w14:textId="77777777" w:rsidR="00D1796B" w:rsidRDefault="00D1796B" w:rsidP="00D1796B">
      <w:pPr>
        <w:spacing w:line="240" w:lineRule="auto"/>
      </w:pPr>
      <w:r>
        <w:t>(6) At the time of initial appointment, a mutually acceptable written agreement shall be reached between</w:t>
      </w:r>
      <w:r w:rsidR="00F975E2">
        <w:t xml:space="preserve"> </w:t>
      </w:r>
      <w:r>
        <w:t>the faculty member and the president or a designee, subject to delegation of authority under the Board's</w:t>
      </w:r>
      <w:r w:rsidR="00F975E2">
        <w:t xml:space="preserve"> </w:t>
      </w:r>
      <w:r>
        <w:t>Administrative Rules or policies, as to the extent to which prior experience of the faculty member shall be</w:t>
      </w:r>
      <w:r w:rsidR="00F975E2">
        <w:t xml:space="preserve"> </w:t>
      </w:r>
      <w:r>
        <w:t>credited toward the probationary period required before the faculty member may be considered for tenure</w:t>
      </w:r>
      <w:r w:rsidR="00003C49">
        <w:t xml:space="preserve">. </w:t>
      </w:r>
      <w:r>
        <w:t>The terms of the agreement shall be included in the notice of appointment.</w:t>
      </w:r>
    </w:p>
    <w:p w14:paraId="4F575341" w14:textId="77777777" w:rsidR="00D1796B" w:rsidRDefault="00D1796B" w:rsidP="00D1796B">
      <w:pPr>
        <w:spacing w:line="240" w:lineRule="auto"/>
        <w:rPr>
          <w:b/>
        </w:rPr>
      </w:pPr>
      <w:r>
        <w:rPr>
          <w:b/>
        </w:rPr>
        <w:t xml:space="preserve">580-021-0115 - Consecutive Annual Appointments </w:t>
      </w:r>
    </w:p>
    <w:p w14:paraId="6421B9BB" w14:textId="77777777" w:rsidR="00D1796B" w:rsidRDefault="00D1796B" w:rsidP="00F975E2">
      <w:pPr>
        <w:spacing w:after="0" w:line="240" w:lineRule="auto"/>
      </w:pPr>
      <w:r>
        <w:t>A series of annual appointments shall be considered consecutive whether or not interrupted by one or</w:t>
      </w:r>
    </w:p>
    <w:p w14:paraId="7CDF21F5" w14:textId="77777777" w:rsidR="00D1796B" w:rsidRDefault="00D1796B" w:rsidP="00F975E2">
      <w:pPr>
        <w:spacing w:after="0" w:line="240" w:lineRule="auto"/>
      </w:pPr>
      <w:r>
        <w:t>more official leaves of absence. An official leave of absence does not count as a year of service for</w:t>
      </w:r>
    </w:p>
    <w:p w14:paraId="1726AAD8" w14:textId="77777777" w:rsidR="00D1796B" w:rsidRDefault="00D1796B" w:rsidP="00F975E2">
      <w:pPr>
        <w:spacing w:after="0" w:line="240" w:lineRule="auto"/>
      </w:pPr>
      <w:r>
        <w:t>purposes of tenure, nor does it prejudice the staff member's right to consideration for tenure for service</w:t>
      </w:r>
    </w:p>
    <w:p w14:paraId="4174D73E" w14:textId="77777777" w:rsidR="00F975E2" w:rsidRDefault="00D1796B" w:rsidP="009D741C">
      <w:pPr>
        <w:spacing w:after="0" w:line="240" w:lineRule="auto"/>
      </w:pPr>
      <w:r>
        <w:t xml:space="preserve">actually rendered. </w:t>
      </w:r>
    </w:p>
    <w:p w14:paraId="3A7236E5" w14:textId="77777777" w:rsidR="009D741C" w:rsidRDefault="009D741C" w:rsidP="009D741C">
      <w:pPr>
        <w:spacing w:after="0" w:line="240" w:lineRule="auto"/>
      </w:pPr>
    </w:p>
    <w:p w14:paraId="4AB0D312" w14:textId="77777777" w:rsidR="00D1796B" w:rsidRDefault="00D1796B" w:rsidP="00D1796B">
      <w:pPr>
        <w:spacing w:line="240" w:lineRule="auto"/>
        <w:rPr>
          <w:b/>
        </w:rPr>
      </w:pPr>
      <w:r>
        <w:rPr>
          <w:b/>
        </w:rPr>
        <w:t xml:space="preserve">580-021-0120 - Seventh Annual Appointment </w:t>
      </w:r>
    </w:p>
    <w:p w14:paraId="7C9E383F" w14:textId="5CAE001E" w:rsidR="00D1796B" w:rsidRDefault="00D1796B" w:rsidP="00D1796B">
      <w:pPr>
        <w:spacing w:line="240" w:lineRule="auto"/>
      </w:pPr>
      <w:r>
        <w:t>A full-time faculty member on annual tenure for a sixth consecutive year shall be awarded indefinite</w:t>
      </w:r>
      <w:r w:rsidR="00F975E2">
        <w:t xml:space="preserve"> </w:t>
      </w:r>
      <w:r>
        <w:t>tenure commencing the seventh consecutive year or given notice of termination effective at the end of the</w:t>
      </w:r>
      <w:r w:rsidR="00F975E2">
        <w:t xml:space="preserve"> </w:t>
      </w:r>
      <w:r>
        <w:t>seventh year.</w:t>
      </w:r>
    </w:p>
    <w:p w14:paraId="5CE0B981" w14:textId="77777777" w:rsidR="00D1796B" w:rsidRDefault="00D1796B" w:rsidP="00D1796B">
      <w:pPr>
        <w:pStyle w:val="BodyText"/>
      </w:pPr>
      <w:r>
        <w:t xml:space="preserve">580-021-0125 - Appointment of Regular Part-Time Faculty Beyond the FTE Equivalent of the Sixth Consecutive Year </w:t>
      </w:r>
    </w:p>
    <w:p w14:paraId="34396401" w14:textId="77777777" w:rsidR="00F975E2" w:rsidRDefault="00F975E2" w:rsidP="00F975E2">
      <w:pPr>
        <w:spacing w:after="0" w:line="240" w:lineRule="auto"/>
      </w:pPr>
    </w:p>
    <w:p w14:paraId="18BE418C" w14:textId="77777777" w:rsidR="00D1796B" w:rsidRDefault="00D1796B" w:rsidP="00F975E2">
      <w:pPr>
        <w:spacing w:after="0" w:line="240" w:lineRule="auto"/>
      </w:pPr>
      <w:r>
        <w:t>A faculty member on a part-time annual tenure appointment of .50 FTE or more during each full</w:t>
      </w:r>
    </w:p>
    <w:p w14:paraId="55E560C3" w14:textId="77777777" w:rsidR="00D1796B" w:rsidRDefault="00D1796B" w:rsidP="00F975E2">
      <w:pPr>
        <w:spacing w:after="0" w:line="240" w:lineRule="auto"/>
      </w:pPr>
      <w:r>
        <w:t>academic year for a sufficient number of years to equal six or more years of full-time service may be</w:t>
      </w:r>
    </w:p>
    <w:p w14:paraId="5BBE0EED" w14:textId="77777777" w:rsidR="00D1796B" w:rsidRDefault="00D1796B" w:rsidP="00F975E2">
      <w:pPr>
        <w:spacing w:after="0" w:line="240" w:lineRule="auto"/>
      </w:pPr>
      <w:r>
        <w:t>reappointed under one of the following conditions:</w:t>
      </w:r>
    </w:p>
    <w:p w14:paraId="254F7E21" w14:textId="77777777" w:rsidR="00F975E2" w:rsidRDefault="00F975E2" w:rsidP="00F975E2">
      <w:pPr>
        <w:spacing w:after="0" w:line="240" w:lineRule="auto"/>
      </w:pPr>
    </w:p>
    <w:p w14:paraId="75A67E45" w14:textId="77777777" w:rsidR="00D1796B" w:rsidRDefault="00D1796B" w:rsidP="00F975E2">
      <w:pPr>
        <w:spacing w:after="0" w:line="240" w:lineRule="auto"/>
      </w:pPr>
      <w:r>
        <w:t>(1) With indefinite tenure at the FTE level specified in the notice of appointment for the year indefinite</w:t>
      </w:r>
    </w:p>
    <w:p w14:paraId="0F470572" w14:textId="77777777" w:rsidR="00D1796B" w:rsidRDefault="00D1796B" w:rsidP="00F975E2">
      <w:pPr>
        <w:spacing w:after="0" w:line="240" w:lineRule="auto"/>
      </w:pPr>
      <w:r>
        <w:t>tenure is to become effective;</w:t>
      </w:r>
    </w:p>
    <w:p w14:paraId="32A89AF1" w14:textId="77777777" w:rsidR="00D1796B" w:rsidRDefault="00D1796B" w:rsidP="00F975E2">
      <w:pPr>
        <w:spacing w:after="0" w:line="240" w:lineRule="auto"/>
      </w:pPr>
    </w:p>
    <w:p w14:paraId="094CCFB1" w14:textId="1A47560B" w:rsidR="00D1796B" w:rsidRDefault="00D1796B" w:rsidP="00D1796B">
      <w:pPr>
        <w:spacing w:line="240" w:lineRule="auto"/>
      </w:pPr>
      <w:r>
        <w:t>(2) With notice of termination effective at the end of the next year.</w:t>
      </w:r>
    </w:p>
    <w:p w14:paraId="62C87F5B" w14:textId="77777777" w:rsidR="00D1796B" w:rsidRDefault="00D1796B" w:rsidP="00D1796B">
      <w:pPr>
        <w:spacing w:line="240" w:lineRule="auto"/>
        <w:rPr>
          <w:b/>
        </w:rPr>
      </w:pPr>
      <w:r>
        <w:rPr>
          <w:b/>
        </w:rPr>
        <w:t>580-021-0130 - Exceptions</w:t>
      </w:r>
    </w:p>
    <w:p w14:paraId="40CABFE4" w14:textId="08915406" w:rsidR="00D1796B" w:rsidRDefault="00D1796B" w:rsidP="00F975E2">
      <w:pPr>
        <w:spacing w:after="0" w:line="240" w:lineRule="auto"/>
      </w:pPr>
      <w:r>
        <w:t xml:space="preserve">The provisions of </w:t>
      </w:r>
      <w:r w:rsidR="001E6C4E">
        <w:t xml:space="preserve">PSU Standard </w:t>
      </w:r>
      <w:r>
        <w:t>580-021-0105, 580-021-0110, 580-021-0115, 580-021-0120, and 580-021-0305</w:t>
      </w:r>
      <w:r w:rsidR="001E6C4E">
        <w:t xml:space="preserve"> </w:t>
      </w:r>
      <w:r>
        <w:t>shall apply to all tenure-related appointments unless in individual cases there is a specific written</w:t>
      </w:r>
      <w:r w:rsidR="001E6C4E">
        <w:t xml:space="preserve"> </w:t>
      </w:r>
      <w:r>
        <w:t>agreement to the contrary between the institution and the faculty member. The agreement to the contrary</w:t>
      </w:r>
      <w:r w:rsidR="00F975E2">
        <w:t xml:space="preserve"> </w:t>
      </w:r>
      <w:r>
        <w:t>shall be incorporated or referred to in the notice of appointment.</w:t>
      </w:r>
    </w:p>
    <w:p w14:paraId="3D307501" w14:textId="77777777" w:rsidR="00D1796B" w:rsidRDefault="00D1796B" w:rsidP="00F975E2">
      <w:pPr>
        <w:spacing w:after="0" w:line="240" w:lineRule="auto"/>
      </w:pPr>
    </w:p>
    <w:p w14:paraId="070585C7" w14:textId="77777777" w:rsidR="00D1796B" w:rsidRDefault="00D1796B" w:rsidP="00D1796B">
      <w:pPr>
        <w:spacing w:line="240" w:lineRule="auto"/>
        <w:rPr>
          <w:b/>
        </w:rPr>
      </w:pPr>
      <w:r>
        <w:rPr>
          <w:b/>
        </w:rPr>
        <w:t>580-021-0135 - Criteria for Faculty Evaluation</w:t>
      </w:r>
    </w:p>
    <w:p w14:paraId="79E9D1AC" w14:textId="77777777" w:rsidR="00D1796B" w:rsidRDefault="00D1796B" w:rsidP="00D1796B">
      <w:pPr>
        <w:spacing w:line="240" w:lineRule="auto"/>
      </w:pPr>
      <w:r>
        <w:t>(1) Criteria for faculty evaluation, developed with the participation of appropriate faculty and institutional</w:t>
      </w:r>
      <w:r w:rsidR="00F975E2">
        <w:t xml:space="preserve"> </w:t>
      </w:r>
      <w:r>
        <w:t>councils, shall be established in each institution:</w:t>
      </w:r>
    </w:p>
    <w:p w14:paraId="1A1D9E09" w14:textId="77777777" w:rsidR="00D1796B" w:rsidRDefault="00D1796B" w:rsidP="00607FCD">
      <w:pPr>
        <w:spacing w:line="240" w:lineRule="auto"/>
      </w:pPr>
      <w:r>
        <w:t>(a) As a guide in evaluating faculty in connection with decisions on reappointment, promotion, and tenure;</w:t>
      </w:r>
    </w:p>
    <w:p w14:paraId="7D447E22" w14:textId="77777777" w:rsidR="00D1796B" w:rsidRDefault="00D1796B" w:rsidP="00607FCD">
      <w:pPr>
        <w:spacing w:after="0" w:line="240" w:lineRule="auto"/>
      </w:pPr>
      <w:r>
        <w:t>(b) As a basis for assessing those aspects of the faculty member's performance in which improvement is</w:t>
      </w:r>
    </w:p>
    <w:p w14:paraId="47A7C767" w14:textId="77777777" w:rsidR="00D1796B" w:rsidRDefault="00D1796B" w:rsidP="00F975E2">
      <w:pPr>
        <w:spacing w:after="0" w:line="240" w:lineRule="auto"/>
      </w:pPr>
      <w:r>
        <w:lastRenderedPageBreak/>
        <w:t>desirable, whether the faculty member is tenured or non</w:t>
      </w:r>
      <w:r w:rsidR="00301F4A">
        <w:t>-</w:t>
      </w:r>
      <w:r>
        <w:t>tenured, with a view to stimulating and assisting</w:t>
      </w:r>
      <w:r w:rsidR="00F975E2">
        <w:t xml:space="preserve"> </w:t>
      </w:r>
      <w:r>
        <w:t>the faculty member toward improvement through the resources available under the institution's staff career</w:t>
      </w:r>
      <w:r w:rsidR="00F975E2">
        <w:t xml:space="preserve"> </w:t>
      </w:r>
      <w:r>
        <w:t>support plan.</w:t>
      </w:r>
    </w:p>
    <w:p w14:paraId="0A99875F" w14:textId="77777777" w:rsidR="00F975E2" w:rsidRDefault="00F975E2" w:rsidP="00F975E2">
      <w:pPr>
        <w:spacing w:after="0" w:line="240" w:lineRule="auto"/>
      </w:pPr>
    </w:p>
    <w:p w14:paraId="3EEB0FE5" w14:textId="77777777" w:rsidR="00D1796B" w:rsidRDefault="00D1796B" w:rsidP="00D1796B">
      <w:pPr>
        <w:spacing w:line="240" w:lineRule="auto"/>
      </w:pPr>
      <w:r>
        <w:t>(2) The criteria shall reflect the primary functions for which the Department was established, namely:</w:t>
      </w:r>
    </w:p>
    <w:p w14:paraId="5ACD8980" w14:textId="77777777" w:rsidR="00D1796B" w:rsidRDefault="00D1796B" w:rsidP="00D1796B">
      <w:pPr>
        <w:spacing w:line="240" w:lineRule="auto"/>
      </w:pPr>
      <w:r>
        <w:t>(a) Instruction;</w:t>
      </w:r>
    </w:p>
    <w:p w14:paraId="1A20CE04" w14:textId="77777777" w:rsidR="00D1796B" w:rsidRDefault="00D1796B" w:rsidP="00F975E2">
      <w:pPr>
        <w:spacing w:after="0" w:line="240" w:lineRule="auto"/>
      </w:pPr>
      <w:r>
        <w:t>(b) Research accomplishments and other scholarly achievements, or where relevant, other creative and</w:t>
      </w:r>
    </w:p>
    <w:p w14:paraId="778C331C" w14:textId="77777777" w:rsidR="00D1796B" w:rsidRDefault="00D1796B" w:rsidP="00F975E2">
      <w:pPr>
        <w:spacing w:after="0" w:line="240" w:lineRule="auto"/>
      </w:pPr>
      <w:r>
        <w:t>artistic achievement;</w:t>
      </w:r>
    </w:p>
    <w:p w14:paraId="5891BA32" w14:textId="77777777" w:rsidR="00D1796B" w:rsidRDefault="00D1796B" w:rsidP="00F975E2">
      <w:pPr>
        <w:spacing w:after="0" w:line="240" w:lineRule="auto"/>
      </w:pPr>
    </w:p>
    <w:p w14:paraId="69A10846" w14:textId="77777777" w:rsidR="00D1796B" w:rsidRDefault="00D1796B" w:rsidP="00F975E2">
      <w:pPr>
        <w:spacing w:after="0" w:line="240" w:lineRule="auto"/>
      </w:pPr>
      <w:r>
        <w:t>(c) Professionally related public service, through which the institution and its members render service to</w:t>
      </w:r>
    </w:p>
    <w:p w14:paraId="61C745C9" w14:textId="77777777" w:rsidR="00D1796B" w:rsidRDefault="00D1796B" w:rsidP="009D741C">
      <w:pPr>
        <w:spacing w:after="0" w:line="240" w:lineRule="auto"/>
      </w:pPr>
      <w:r>
        <w:t>the public (i.e., individuals, agencies, or units of business, industry, government);</w:t>
      </w:r>
    </w:p>
    <w:p w14:paraId="34CD207D" w14:textId="77777777" w:rsidR="009D741C" w:rsidRDefault="009D741C" w:rsidP="009D741C">
      <w:pPr>
        <w:spacing w:after="0" w:line="240" w:lineRule="auto"/>
      </w:pPr>
    </w:p>
    <w:p w14:paraId="3C64278A" w14:textId="77777777" w:rsidR="00D1796B" w:rsidRDefault="00D1796B" w:rsidP="00D1796B">
      <w:pPr>
        <w:spacing w:line="240" w:lineRule="auto"/>
      </w:pPr>
      <w:r>
        <w:t>(d) Institutional service, including, but not limited to, contributions made toward departmental, school or</w:t>
      </w:r>
      <w:r w:rsidR="00F975E2">
        <w:t xml:space="preserve"> </w:t>
      </w:r>
      <w:r>
        <w:t>institutional governance, service to students through student welfare activities such as individual student</w:t>
      </w:r>
      <w:r w:rsidR="00F975E2">
        <w:t xml:space="preserve"> </w:t>
      </w:r>
      <w:r>
        <w:t>advising, advising with student organizations or groups and similar activities.</w:t>
      </w:r>
    </w:p>
    <w:p w14:paraId="694DA196" w14:textId="77777777" w:rsidR="00D1796B" w:rsidRDefault="00D1796B" w:rsidP="00D1796B">
      <w:pPr>
        <w:spacing w:line="240" w:lineRule="auto"/>
      </w:pPr>
      <w:r>
        <w:t>(3) The criteria shall provide guidelines for sources and kinds of data that are appropriate as a basis for</w:t>
      </w:r>
      <w:r w:rsidR="00F975E2">
        <w:t xml:space="preserve"> </w:t>
      </w:r>
      <w:r>
        <w:t>effective faculty evaluation at each administrative level (e.g., department, school, institution) and in each</w:t>
      </w:r>
      <w:r w:rsidR="00F975E2">
        <w:t xml:space="preserve"> </w:t>
      </w:r>
      <w:r>
        <w:t>area (e.g., teaching, research, scholarly activity, service, etc.) where faculty evaluations are required</w:t>
      </w:r>
      <w:r w:rsidR="00003C49">
        <w:t xml:space="preserve">. </w:t>
      </w:r>
      <w:r>
        <w:t>Specific provision shall be made for appropriate student input into the data accumulated as the basis for</w:t>
      </w:r>
      <w:r w:rsidR="00F975E2">
        <w:t xml:space="preserve"> </w:t>
      </w:r>
      <w:r>
        <w:t>reappointment, promotion, and tenure decisions, and for post-tenure review. Sources of such input shall</w:t>
      </w:r>
      <w:r w:rsidR="00F975E2">
        <w:t xml:space="preserve"> </w:t>
      </w:r>
      <w:r>
        <w:t>include, but need not be limited to, solicitation of student comments, student evaluations of instructors and</w:t>
      </w:r>
      <w:r w:rsidR="00F975E2">
        <w:t xml:space="preserve"> </w:t>
      </w:r>
      <w:r>
        <w:t>opportunities for participation by students in personnel committee deliberations.</w:t>
      </w:r>
    </w:p>
    <w:p w14:paraId="623CEA21" w14:textId="77777777" w:rsidR="00D1796B" w:rsidRDefault="00D1796B" w:rsidP="00D1796B">
      <w:pPr>
        <w:spacing w:line="240" w:lineRule="auto"/>
        <w:rPr>
          <w:b/>
        </w:rPr>
      </w:pPr>
      <w:r>
        <w:rPr>
          <w:b/>
        </w:rPr>
        <w:t>580-021-0140 - Post-Tenure Review</w:t>
      </w:r>
    </w:p>
    <w:p w14:paraId="55EEF0BE" w14:textId="77777777" w:rsidR="00D1796B" w:rsidRDefault="00D1796B" w:rsidP="00F975E2">
      <w:pPr>
        <w:spacing w:after="0" w:line="240" w:lineRule="auto"/>
      </w:pPr>
      <w:r>
        <w:t>(1) Tenured faculty members shall be evaluated periodically and systematically in accordance with</w:t>
      </w:r>
    </w:p>
    <w:p w14:paraId="4A96936C" w14:textId="77777777" w:rsidR="00D1796B" w:rsidRDefault="00D1796B" w:rsidP="00F975E2">
      <w:pPr>
        <w:spacing w:after="0" w:line="240" w:lineRule="auto"/>
      </w:pPr>
      <w:r>
        <w:t>guidelines developed by each institution.</w:t>
      </w:r>
    </w:p>
    <w:p w14:paraId="0DA26D61" w14:textId="77777777" w:rsidR="00F975E2" w:rsidRDefault="00F975E2" w:rsidP="00F975E2">
      <w:pPr>
        <w:spacing w:after="0" w:line="240" w:lineRule="auto"/>
      </w:pPr>
    </w:p>
    <w:p w14:paraId="2B4ADF3B" w14:textId="77777777" w:rsidR="00D1796B" w:rsidRDefault="00D1796B" w:rsidP="00D1796B">
      <w:pPr>
        <w:spacing w:line="240" w:lineRule="auto"/>
      </w:pPr>
      <w:r>
        <w:t>(2) The purposes of post-tenure review are to:</w:t>
      </w:r>
    </w:p>
    <w:p w14:paraId="7262AEBA" w14:textId="77777777" w:rsidR="00D1796B" w:rsidRDefault="00D1796B" w:rsidP="00D1796B">
      <w:pPr>
        <w:spacing w:line="240" w:lineRule="auto"/>
      </w:pPr>
      <w:r>
        <w:t>(a) Assure continued excellence in the academy;</w:t>
      </w:r>
    </w:p>
    <w:p w14:paraId="4ED5FCAC" w14:textId="77777777" w:rsidR="00D1796B" w:rsidRDefault="00D1796B" w:rsidP="00D1796B">
      <w:pPr>
        <w:spacing w:line="240" w:lineRule="auto"/>
      </w:pPr>
      <w:r>
        <w:t>(b) Offer appropriate feedback and professional development opportunities to tenured faculty;</w:t>
      </w:r>
    </w:p>
    <w:p w14:paraId="024B29EE" w14:textId="77777777" w:rsidR="00D1796B" w:rsidRDefault="00D1796B" w:rsidP="00D1796B">
      <w:pPr>
        <w:spacing w:line="240" w:lineRule="auto"/>
      </w:pPr>
      <w:r>
        <w:t>(c) Clearly link the level of remuneration to faculty performance; and</w:t>
      </w:r>
    </w:p>
    <w:p w14:paraId="189441F7" w14:textId="77777777" w:rsidR="00D1796B" w:rsidRDefault="00D1796B" w:rsidP="00D1796B">
      <w:pPr>
        <w:spacing w:line="240" w:lineRule="auto"/>
      </w:pPr>
      <w:r>
        <w:t>(d) Provide accountability to the institution, public, and Board.</w:t>
      </w:r>
    </w:p>
    <w:p w14:paraId="69C06FF2" w14:textId="3DBCA0FD" w:rsidR="00B23C2D" w:rsidRDefault="00D1796B" w:rsidP="00D1796B">
      <w:pPr>
        <w:spacing w:line="240" w:lineRule="auto"/>
      </w:pPr>
      <w:r>
        <w:t>(3) Institutions shall develop post-tenure review guidelines in accordance with the objectives and guidelines</w:t>
      </w:r>
      <w:r w:rsidR="00F975E2">
        <w:t xml:space="preserve"> </w:t>
      </w:r>
      <w:r>
        <w:t xml:space="preserve">promulgated in IMD 4.002, </w:t>
      </w:r>
      <w:r w:rsidR="001E6C4E">
        <w:t xml:space="preserve">PSU Standard </w:t>
      </w:r>
      <w:r>
        <w:t xml:space="preserve">580-021-0135(3), and </w:t>
      </w:r>
      <w:r w:rsidR="001E6C4E">
        <w:t xml:space="preserve">PSU Standard </w:t>
      </w:r>
      <w:r>
        <w:t>580-021-0005(3)(A).</w:t>
      </w:r>
    </w:p>
    <w:sectPr w:rsidR="00B23C2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ECEE2" w14:textId="77777777" w:rsidR="00AC3FB3" w:rsidRDefault="00AC3FB3" w:rsidP="005A084C">
      <w:pPr>
        <w:spacing w:after="0" w:line="240" w:lineRule="auto"/>
      </w:pPr>
      <w:r>
        <w:separator/>
      </w:r>
    </w:p>
  </w:endnote>
  <w:endnote w:type="continuationSeparator" w:id="0">
    <w:p w14:paraId="72F3D00D" w14:textId="77777777" w:rsidR="00AC3FB3" w:rsidRDefault="00AC3FB3" w:rsidP="005A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8AAD" w14:textId="77777777" w:rsidR="00AC3FB3" w:rsidRDefault="00AC3FB3">
    <w:pPr>
      <w:pStyle w:val="Footer"/>
    </w:pPr>
    <w:r>
      <w:rPr>
        <w:i/>
        <w:color w:val="BFBFBF" w:themeColor="background1" w:themeShade="BF"/>
        <w:sz w:val="16"/>
        <w:szCs w:val="16"/>
      </w:rPr>
      <w:t>3-4</w:t>
    </w:r>
    <w:r w:rsidRPr="005A084C">
      <w:rPr>
        <w:i/>
        <w:color w:val="BFBFBF" w:themeColor="background1" w:themeShade="BF"/>
        <w:sz w:val="16"/>
        <w:szCs w:val="16"/>
      </w:rPr>
      <w:t>-1</w:t>
    </w:r>
    <w:r>
      <w:rPr>
        <w:i/>
        <w:color w:val="BFBFBF" w:themeColor="background1" w:themeShade="BF"/>
        <w:sz w:val="16"/>
        <w:szCs w:val="16"/>
      </w:rPr>
      <w:t>6 pw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9A54" w14:textId="77777777" w:rsidR="00AC3FB3" w:rsidRDefault="00AC3FB3" w:rsidP="005A084C">
      <w:pPr>
        <w:spacing w:after="0" w:line="240" w:lineRule="auto"/>
      </w:pPr>
      <w:r>
        <w:separator/>
      </w:r>
    </w:p>
  </w:footnote>
  <w:footnote w:type="continuationSeparator" w:id="0">
    <w:p w14:paraId="1313F1D2" w14:textId="77777777" w:rsidR="00AC3FB3" w:rsidRDefault="00AC3FB3" w:rsidP="005A0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6B040FF6">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ACC8176A">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91560D66">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7988E01A">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68E4104">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829AE0B4">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0414AE06">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9D7AE5A0">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D492820E">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1" w15:restartNumberingAfterBreak="0">
    <w:nsid w:val="00000002"/>
    <w:multiLevelType w:val="hybridMultilevel"/>
    <w:tmpl w:val="00000002"/>
    <w:lvl w:ilvl="0" w:tplc="6A7694BA">
      <w:start w:val="1"/>
      <w:numFmt w:val="bullet"/>
      <w:lvlText w:val="●"/>
      <w:lvlJc w:val="left"/>
      <w:pPr>
        <w:tabs>
          <w:tab w:val="num" w:pos="360"/>
        </w:tabs>
        <w:ind w:left="720" w:hanging="360"/>
      </w:pPr>
      <w:rPr>
        <w:rFonts w:ascii="Arial" w:eastAsia="Arial" w:hAnsi="Arial" w:cs="Arial"/>
        <w:b/>
        <w:bCs/>
        <w:i w:val="0"/>
        <w:iCs w:val="0"/>
        <w:strike w:val="0"/>
        <w:color w:val="000000"/>
        <w:sz w:val="22"/>
        <w:szCs w:val="22"/>
        <w:u w:val="none"/>
      </w:rPr>
    </w:lvl>
    <w:lvl w:ilvl="1" w:tplc="36E65DC4">
      <w:start w:val="1"/>
      <w:numFmt w:val="bullet"/>
      <w:lvlText w:val="○"/>
      <w:lvlJc w:val="left"/>
      <w:pPr>
        <w:tabs>
          <w:tab w:val="num" w:pos="1080"/>
        </w:tabs>
        <w:ind w:left="1440" w:hanging="360"/>
      </w:pPr>
      <w:rPr>
        <w:rFonts w:ascii="Arial" w:eastAsia="Arial" w:hAnsi="Arial" w:cs="Arial"/>
        <w:b/>
        <w:bCs/>
        <w:i w:val="0"/>
        <w:iCs w:val="0"/>
        <w:strike w:val="0"/>
        <w:color w:val="000000"/>
        <w:sz w:val="22"/>
        <w:szCs w:val="22"/>
        <w:u w:val="none"/>
      </w:rPr>
    </w:lvl>
    <w:lvl w:ilvl="2" w:tplc="A39AC016">
      <w:start w:val="1"/>
      <w:numFmt w:val="bullet"/>
      <w:lvlText w:val="■"/>
      <w:lvlJc w:val="right"/>
      <w:pPr>
        <w:tabs>
          <w:tab w:val="num" w:pos="1800"/>
        </w:tabs>
        <w:ind w:left="2160" w:hanging="180"/>
      </w:pPr>
      <w:rPr>
        <w:rFonts w:ascii="Arial" w:eastAsia="Arial" w:hAnsi="Arial" w:cs="Arial"/>
        <w:b/>
        <w:bCs/>
        <w:i w:val="0"/>
        <w:iCs w:val="0"/>
        <w:strike w:val="0"/>
        <w:color w:val="000000"/>
        <w:sz w:val="22"/>
        <w:szCs w:val="22"/>
        <w:u w:val="none"/>
      </w:rPr>
    </w:lvl>
    <w:lvl w:ilvl="3" w:tplc="AAE6E866">
      <w:start w:val="1"/>
      <w:numFmt w:val="bullet"/>
      <w:lvlText w:val="●"/>
      <w:lvlJc w:val="left"/>
      <w:pPr>
        <w:tabs>
          <w:tab w:val="num" w:pos="2520"/>
        </w:tabs>
        <w:ind w:left="2880" w:hanging="360"/>
      </w:pPr>
      <w:rPr>
        <w:rFonts w:ascii="Arial" w:eastAsia="Arial" w:hAnsi="Arial" w:cs="Arial"/>
        <w:b/>
        <w:bCs/>
        <w:i w:val="0"/>
        <w:iCs w:val="0"/>
        <w:strike w:val="0"/>
        <w:color w:val="000000"/>
        <w:sz w:val="22"/>
        <w:szCs w:val="22"/>
        <w:u w:val="none"/>
      </w:rPr>
    </w:lvl>
    <w:lvl w:ilvl="4" w:tplc="20E08AEA">
      <w:start w:val="1"/>
      <w:numFmt w:val="bullet"/>
      <w:lvlText w:val="○"/>
      <w:lvlJc w:val="left"/>
      <w:pPr>
        <w:tabs>
          <w:tab w:val="num" w:pos="3240"/>
        </w:tabs>
        <w:ind w:left="3600" w:hanging="360"/>
      </w:pPr>
      <w:rPr>
        <w:rFonts w:ascii="Arial" w:eastAsia="Arial" w:hAnsi="Arial" w:cs="Arial"/>
        <w:b/>
        <w:bCs/>
        <w:i w:val="0"/>
        <w:iCs w:val="0"/>
        <w:strike w:val="0"/>
        <w:color w:val="000000"/>
        <w:sz w:val="22"/>
        <w:szCs w:val="22"/>
        <w:u w:val="none"/>
      </w:rPr>
    </w:lvl>
    <w:lvl w:ilvl="5" w:tplc="A18CF904">
      <w:start w:val="1"/>
      <w:numFmt w:val="bullet"/>
      <w:lvlText w:val="■"/>
      <w:lvlJc w:val="right"/>
      <w:pPr>
        <w:tabs>
          <w:tab w:val="num" w:pos="3960"/>
        </w:tabs>
        <w:ind w:left="4320" w:hanging="180"/>
      </w:pPr>
      <w:rPr>
        <w:rFonts w:ascii="Arial" w:eastAsia="Arial" w:hAnsi="Arial" w:cs="Arial"/>
        <w:b/>
        <w:bCs/>
        <w:i w:val="0"/>
        <w:iCs w:val="0"/>
        <w:strike w:val="0"/>
        <w:color w:val="000000"/>
        <w:sz w:val="22"/>
        <w:szCs w:val="22"/>
        <w:u w:val="none"/>
      </w:rPr>
    </w:lvl>
    <w:lvl w:ilvl="6" w:tplc="C7ACBCAA">
      <w:start w:val="1"/>
      <w:numFmt w:val="bullet"/>
      <w:lvlText w:val="●"/>
      <w:lvlJc w:val="left"/>
      <w:pPr>
        <w:tabs>
          <w:tab w:val="num" w:pos="4680"/>
        </w:tabs>
        <w:ind w:left="5040" w:hanging="360"/>
      </w:pPr>
      <w:rPr>
        <w:rFonts w:ascii="Arial" w:eastAsia="Arial" w:hAnsi="Arial" w:cs="Arial"/>
        <w:b/>
        <w:bCs/>
        <w:i w:val="0"/>
        <w:iCs w:val="0"/>
        <w:strike w:val="0"/>
        <w:color w:val="000000"/>
        <w:sz w:val="22"/>
        <w:szCs w:val="22"/>
        <w:u w:val="none"/>
      </w:rPr>
    </w:lvl>
    <w:lvl w:ilvl="7" w:tplc="80361070">
      <w:start w:val="1"/>
      <w:numFmt w:val="bullet"/>
      <w:lvlText w:val="○"/>
      <w:lvlJc w:val="left"/>
      <w:pPr>
        <w:tabs>
          <w:tab w:val="num" w:pos="5400"/>
        </w:tabs>
        <w:ind w:left="5760" w:hanging="360"/>
      </w:pPr>
      <w:rPr>
        <w:rFonts w:ascii="Arial" w:eastAsia="Arial" w:hAnsi="Arial" w:cs="Arial"/>
        <w:b/>
        <w:bCs/>
        <w:i w:val="0"/>
        <w:iCs w:val="0"/>
        <w:strike w:val="0"/>
        <w:color w:val="000000"/>
        <w:sz w:val="22"/>
        <w:szCs w:val="22"/>
        <w:u w:val="none"/>
      </w:rPr>
    </w:lvl>
    <w:lvl w:ilvl="8" w:tplc="00AE5BC4">
      <w:start w:val="1"/>
      <w:numFmt w:val="bullet"/>
      <w:lvlText w:val="■"/>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2" w15:restartNumberingAfterBreak="0">
    <w:nsid w:val="2F2E24D6"/>
    <w:multiLevelType w:val="multilevel"/>
    <w:tmpl w:val="B7723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EA6802"/>
    <w:multiLevelType w:val="hybridMultilevel"/>
    <w:tmpl w:val="AB24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A5CC6"/>
    <w:multiLevelType w:val="hybridMultilevel"/>
    <w:tmpl w:val="8D0EB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3F564D"/>
    <w:multiLevelType w:val="hybridMultilevel"/>
    <w:tmpl w:val="258CC0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8350F0"/>
    <w:multiLevelType w:val="hybridMultilevel"/>
    <w:tmpl w:val="8116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93391"/>
    <w:multiLevelType w:val="hybridMultilevel"/>
    <w:tmpl w:val="FC76E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843F17"/>
    <w:multiLevelType w:val="hybridMultilevel"/>
    <w:tmpl w:val="3134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1"/>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ED"/>
    <w:rsid w:val="00003C49"/>
    <w:rsid w:val="000312C6"/>
    <w:rsid w:val="00064B6F"/>
    <w:rsid w:val="00067F11"/>
    <w:rsid w:val="0007712D"/>
    <w:rsid w:val="000771F6"/>
    <w:rsid w:val="000869D7"/>
    <w:rsid w:val="00086E6A"/>
    <w:rsid w:val="000A509A"/>
    <w:rsid w:val="000C40F4"/>
    <w:rsid w:val="000D1C9F"/>
    <w:rsid w:val="000D21B5"/>
    <w:rsid w:val="001209CD"/>
    <w:rsid w:val="001412ED"/>
    <w:rsid w:val="00141F22"/>
    <w:rsid w:val="00162E1C"/>
    <w:rsid w:val="00166E74"/>
    <w:rsid w:val="00177510"/>
    <w:rsid w:val="00183F58"/>
    <w:rsid w:val="001B3974"/>
    <w:rsid w:val="001B7921"/>
    <w:rsid w:val="001D0655"/>
    <w:rsid w:val="001D096B"/>
    <w:rsid w:val="001E51D4"/>
    <w:rsid w:val="001E6C4E"/>
    <w:rsid w:val="001F346E"/>
    <w:rsid w:val="00221D17"/>
    <w:rsid w:val="00243BDB"/>
    <w:rsid w:val="00264A2F"/>
    <w:rsid w:val="0027274D"/>
    <w:rsid w:val="002875CE"/>
    <w:rsid w:val="0029595A"/>
    <w:rsid w:val="002C3749"/>
    <w:rsid w:val="002E4BDC"/>
    <w:rsid w:val="00301F4A"/>
    <w:rsid w:val="00306872"/>
    <w:rsid w:val="00344BCC"/>
    <w:rsid w:val="0037294C"/>
    <w:rsid w:val="00386D16"/>
    <w:rsid w:val="00392E5D"/>
    <w:rsid w:val="003973C7"/>
    <w:rsid w:val="00397F9E"/>
    <w:rsid w:val="003A141C"/>
    <w:rsid w:val="003B75F9"/>
    <w:rsid w:val="003D3247"/>
    <w:rsid w:val="003D7AD2"/>
    <w:rsid w:val="003E111B"/>
    <w:rsid w:val="00415FFB"/>
    <w:rsid w:val="0043634C"/>
    <w:rsid w:val="00446A68"/>
    <w:rsid w:val="00474384"/>
    <w:rsid w:val="004800AD"/>
    <w:rsid w:val="0048151C"/>
    <w:rsid w:val="00482F5F"/>
    <w:rsid w:val="00486F9E"/>
    <w:rsid w:val="004A5044"/>
    <w:rsid w:val="004D1EE6"/>
    <w:rsid w:val="004E2713"/>
    <w:rsid w:val="004F486D"/>
    <w:rsid w:val="00504BB0"/>
    <w:rsid w:val="00506ED2"/>
    <w:rsid w:val="00515C4A"/>
    <w:rsid w:val="0052410F"/>
    <w:rsid w:val="00530EA7"/>
    <w:rsid w:val="0053479B"/>
    <w:rsid w:val="0054022E"/>
    <w:rsid w:val="0054668A"/>
    <w:rsid w:val="00556BD7"/>
    <w:rsid w:val="00560611"/>
    <w:rsid w:val="005A084C"/>
    <w:rsid w:val="005A317B"/>
    <w:rsid w:val="005C1799"/>
    <w:rsid w:val="005D62D6"/>
    <w:rsid w:val="005F6077"/>
    <w:rsid w:val="006057C3"/>
    <w:rsid w:val="00607FCD"/>
    <w:rsid w:val="006750A7"/>
    <w:rsid w:val="006804E2"/>
    <w:rsid w:val="0068404F"/>
    <w:rsid w:val="00692072"/>
    <w:rsid w:val="006A18F4"/>
    <w:rsid w:val="006A6E43"/>
    <w:rsid w:val="006B00B7"/>
    <w:rsid w:val="006B194D"/>
    <w:rsid w:val="006E0689"/>
    <w:rsid w:val="00703399"/>
    <w:rsid w:val="007320EC"/>
    <w:rsid w:val="007455A8"/>
    <w:rsid w:val="00746AB9"/>
    <w:rsid w:val="00747F55"/>
    <w:rsid w:val="0075121C"/>
    <w:rsid w:val="0076166F"/>
    <w:rsid w:val="00772611"/>
    <w:rsid w:val="00795A86"/>
    <w:rsid w:val="007B482E"/>
    <w:rsid w:val="007C2EA7"/>
    <w:rsid w:val="007C4B57"/>
    <w:rsid w:val="007C734F"/>
    <w:rsid w:val="007F21A8"/>
    <w:rsid w:val="007F7694"/>
    <w:rsid w:val="008051CB"/>
    <w:rsid w:val="00810D00"/>
    <w:rsid w:val="008531A0"/>
    <w:rsid w:val="00856CD2"/>
    <w:rsid w:val="008821AA"/>
    <w:rsid w:val="00893894"/>
    <w:rsid w:val="008B4785"/>
    <w:rsid w:val="008C6D18"/>
    <w:rsid w:val="008E04AE"/>
    <w:rsid w:val="008E2911"/>
    <w:rsid w:val="008E367D"/>
    <w:rsid w:val="008E7D3C"/>
    <w:rsid w:val="008F7802"/>
    <w:rsid w:val="00917B53"/>
    <w:rsid w:val="00920C5B"/>
    <w:rsid w:val="00985B06"/>
    <w:rsid w:val="00993930"/>
    <w:rsid w:val="00993D51"/>
    <w:rsid w:val="009B6D2C"/>
    <w:rsid w:val="009C03C0"/>
    <w:rsid w:val="009C1A6B"/>
    <w:rsid w:val="009D5A21"/>
    <w:rsid w:val="009D741C"/>
    <w:rsid w:val="009E622D"/>
    <w:rsid w:val="00A150BE"/>
    <w:rsid w:val="00A350D0"/>
    <w:rsid w:val="00A543FA"/>
    <w:rsid w:val="00A56878"/>
    <w:rsid w:val="00A85942"/>
    <w:rsid w:val="00AB51C3"/>
    <w:rsid w:val="00AC3FB3"/>
    <w:rsid w:val="00AC692F"/>
    <w:rsid w:val="00AC6933"/>
    <w:rsid w:val="00AE292A"/>
    <w:rsid w:val="00AF0284"/>
    <w:rsid w:val="00AF4EC7"/>
    <w:rsid w:val="00B072EE"/>
    <w:rsid w:val="00B23C2D"/>
    <w:rsid w:val="00B255D2"/>
    <w:rsid w:val="00B260D3"/>
    <w:rsid w:val="00B766C7"/>
    <w:rsid w:val="00BC524E"/>
    <w:rsid w:val="00BE2B75"/>
    <w:rsid w:val="00BE59FB"/>
    <w:rsid w:val="00BE7459"/>
    <w:rsid w:val="00C23FBE"/>
    <w:rsid w:val="00C24580"/>
    <w:rsid w:val="00C2705D"/>
    <w:rsid w:val="00C316F1"/>
    <w:rsid w:val="00C3566B"/>
    <w:rsid w:val="00C8372E"/>
    <w:rsid w:val="00CB10EB"/>
    <w:rsid w:val="00CC049E"/>
    <w:rsid w:val="00CC18D9"/>
    <w:rsid w:val="00CD0581"/>
    <w:rsid w:val="00CE518B"/>
    <w:rsid w:val="00CF51C8"/>
    <w:rsid w:val="00D1796B"/>
    <w:rsid w:val="00D27535"/>
    <w:rsid w:val="00D301CC"/>
    <w:rsid w:val="00D45405"/>
    <w:rsid w:val="00DB3CDA"/>
    <w:rsid w:val="00DD3E9C"/>
    <w:rsid w:val="00DF73EB"/>
    <w:rsid w:val="00E10C24"/>
    <w:rsid w:val="00E231E2"/>
    <w:rsid w:val="00E86079"/>
    <w:rsid w:val="00E94B10"/>
    <w:rsid w:val="00EB06D2"/>
    <w:rsid w:val="00EC16DE"/>
    <w:rsid w:val="00EC4FA6"/>
    <w:rsid w:val="00F058D3"/>
    <w:rsid w:val="00F278DC"/>
    <w:rsid w:val="00F31BDF"/>
    <w:rsid w:val="00F3639F"/>
    <w:rsid w:val="00F40D17"/>
    <w:rsid w:val="00F52441"/>
    <w:rsid w:val="00F534B2"/>
    <w:rsid w:val="00F775EF"/>
    <w:rsid w:val="00F975E2"/>
    <w:rsid w:val="00FA2A05"/>
    <w:rsid w:val="00FD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F2153B3"/>
  <w14:defaultImageDpi w14:val="150"/>
  <w15:docId w15:val="{AA2D99EC-BA88-4DBA-A863-69FC11E7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66B"/>
    <w:pPr>
      <w:spacing w:after="200" w:line="276" w:lineRule="auto"/>
    </w:pPr>
    <w:rPr>
      <w:sz w:val="22"/>
      <w:szCs w:val="22"/>
    </w:rPr>
  </w:style>
  <w:style w:type="paragraph" w:styleId="Heading1">
    <w:name w:val="heading 1"/>
    <w:basedOn w:val="Normal"/>
    <w:next w:val="Normal"/>
    <w:link w:val="Heading1Char"/>
    <w:qFormat/>
    <w:rsid w:val="00D1796B"/>
    <w:pPr>
      <w:keepNext/>
      <w:spacing w:after="0" w:line="240" w:lineRule="auto"/>
      <w:jc w:val="center"/>
      <w:outlineLvl w:val="0"/>
    </w:pPr>
    <w:rPr>
      <w:rFonts w:ascii="Times New Roman" w:eastAsia="Times New Roman" w:hAnsi="Times New Roman"/>
      <w:b/>
      <w:sz w:val="32"/>
      <w:szCs w:val="20"/>
    </w:rPr>
  </w:style>
  <w:style w:type="paragraph" w:styleId="Heading2">
    <w:name w:val="heading 2"/>
    <w:basedOn w:val="Normal"/>
    <w:next w:val="Normal"/>
    <w:link w:val="Heading2Char"/>
    <w:qFormat/>
    <w:rsid w:val="00D1796B"/>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796B"/>
    <w:rPr>
      <w:rFonts w:ascii="Times New Roman" w:eastAsia="Times New Roman" w:hAnsi="Times New Roman"/>
      <w:b/>
      <w:sz w:val="32"/>
    </w:rPr>
  </w:style>
  <w:style w:type="character" w:customStyle="1" w:styleId="Heading2Char">
    <w:name w:val="Heading 2 Char"/>
    <w:link w:val="Heading2"/>
    <w:rsid w:val="00D1796B"/>
    <w:rPr>
      <w:rFonts w:ascii="Times New Roman" w:eastAsia="Times New Roman" w:hAnsi="Times New Roman"/>
      <w:b/>
    </w:rPr>
  </w:style>
  <w:style w:type="paragraph" w:styleId="BodyText">
    <w:name w:val="Body Text"/>
    <w:basedOn w:val="Normal"/>
    <w:link w:val="BodyTextChar"/>
    <w:rsid w:val="00D1796B"/>
    <w:pPr>
      <w:spacing w:after="0" w:line="240" w:lineRule="auto"/>
    </w:pPr>
    <w:rPr>
      <w:rFonts w:ascii="Times New Roman" w:eastAsia="Times New Roman" w:hAnsi="Times New Roman"/>
      <w:b/>
      <w:sz w:val="20"/>
      <w:szCs w:val="20"/>
    </w:rPr>
  </w:style>
  <w:style w:type="character" w:customStyle="1" w:styleId="BodyTextChar">
    <w:name w:val="Body Text Char"/>
    <w:link w:val="BodyText"/>
    <w:rsid w:val="00D1796B"/>
    <w:rPr>
      <w:rFonts w:ascii="Times New Roman" w:eastAsia="Times New Roman" w:hAnsi="Times New Roman"/>
      <w:b/>
    </w:rPr>
  </w:style>
  <w:style w:type="paragraph" w:styleId="BalloonText">
    <w:name w:val="Balloon Text"/>
    <w:basedOn w:val="Normal"/>
    <w:link w:val="BalloonTextChar"/>
    <w:uiPriority w:val="99"/>
    <w:semiHidden/>
    <w:unhideWhenUsed/>
    <w:rsid w:val="009B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D2C"/>
    <w:rPr>
      <w:rFonts w:ascii="Segoe UI" w:hAnsi="Segoe UI" w:cs="Segoe UI"/>
      <w:sz w:val="18"/>
      <w:szCs w:val="18"/>
    </w:rPr>
  </w:style>
  <w:style w:type="paragraph" w:styleId="NoSpacing">
    <w:name w:val="No Spacing"/>
    <w:link w:val="NoSpacingChar"/>
    <w:uiPriority w:val="1"/>
    <w:qFormat/>
    <w:rsid w:val="005F6077"/>
    <w:rPr>
      <w:sz w:val="22"/>
      <w:szCs w:val="22"/>
    </w:rPr>
  </w:style>
  <w:style w:type="paragraph" w:styleId="Revision">
    <w:name w:val="Revision"/>
    <w:hidden/>
    <w:uiPriority w:val="99"/>
    <w:semiHidden/>
    <w:rsid w:val="004F486D"/>
    <w:rPr>
      <w:sz w:val="22"/>
      <w:szCs w:val="22"/>
    </w:rPr>
  </w:style>
  <w:style w:type="character" w:styleId="CommentReference">
    <w:name w:val="annotation reference"/>
    <w:basedOn w:val="DefaultParagraphFont"/>
    <w:uiPriority w:val="99"/>
    <w:semiHidden/>
    <w:unhideWhenUsed/>
    <w:rsid w:val="00DF73EB"/>
    <w:rPr>
      <w:sz w:val="18"/>
      <w:szCs w:val="18"/>
    </w:rPr>
  </w:style>
  <w:style w:type="paragraph" w:styleId="CommentText">
    <w:name w:val="annotation text"/>
    <w:basedOn w:val="Normal"/>
    <w:link w:val="CommentTextChar"/>
    <w:uiPriority w:val="99"/>
    <w:unhideWhenUsed/>
    <w:rsid w:val="00DF73EB"/>
    <w:pPr>
      <w:spacing w:line="240" w:lineRule="auto"/>
    </w:pPr>
    <w:rPr>
      <w:sz w:val="24"/>
      <w:szCs w:val="24"/>
    </w:rPr>
  </w:style>
  <w:style w:type="character" w:customStyle="1" w:styleId="CommentTextChar">
    <w:name w:val="Comment Text Char"/>
    <w:basedOn w:val="DefaultParagraphFont"/>
    <w:link w:val="CommentText"/>
    <w:uiPriority w:val="99"/>
    <w:rsid w:val="00DF73EB"/>
    <w:rPr>
      <w:sz w:val="24"/>
      <w:szCs w:val="24"/>
    </w:rPr>
  </w:style>
  <w:style w:type="paragraph" w:styleId="CommentSubject">
    <w:name w:val="annotation subject"/>
    <w:basedOn w:val="CommentText"/>
    <w:next w:val="CommentText"/>
    <w:link w:val="CommentSubjectChar"/>
    <w:uiPriority w:val="99"/>
    <w:semiHidden/>
    <w:unhideWhenUsed/>
    <w:rsid w:val="00DF73EB"/>
    <w:rPr>
      <w:b/>
      <w:bCs/>
      <w:sz w:val="20"/>
      <w:szCs w:val="20"/>
    </w:rPr>
  </w:style>
  <w:style w:type="character" w:customStyle="1" w:styleId="CommentSubjectChar">
    <w:name w:val="Comment Subject Char"/>
    <w:basedOn w:val="CommentTextChar"/>
    <w:link w:val="CommentSubject"/>
    <w:uiPriority w:val="99"/>
    <w:semiHidden/>
    <w:rsid w:val="00DF73EB"/>
    <w:rPr>
      <w:b/>
      <w:bCs/>
      <w:sz w:val="24"/>
      <w:szCs w:val="24"/>
    </w:rPr>
  </w:style>
  <w:style w:type="character" w:styleId="Hyperlink">
    <w:name w:val="Hyperlink"/>
    <w:basedOn w:val="DefaultParagraphFont"/>
    <w:uiPriority w:val="99"/>
    <w:unhideWhenUsed/>
    <w:rsid w:val="001D096B"/>
    <w:rPr>
      <w:color w:val="0563C1" w:themeColor="hyperlink"/>
      <w:u w:val="single"/>
    </w:rPr>
  </w:style>
  <w:style w:type="paragraph" w:styleId="ListParagraph">
    <w:name w:val="List Paragraph"/>
    <w:basedOn w:val="Normal"/>
    <w:uiPriority w:val="34"/>
    <w:qFormat/>
    <w:rsid w:val="00B260D3"/>
    <w:pPr>
      <w:ind w:left="720"/>
      <w:contextualSpacing/>
    </w:pPr>
  </w:style>
  <w:style w:type="character" w:styleId="FollowedHyperlink">
    <w:name w:val="FollowedHyperlink"/>
    <w:basedOn w:val="DefaultParagraphFont"/>
    <w:uiPriority w:val="99"/>
    <w:semiHidden/>
    <w:unhideWhenUsed/>
    <w:rsid w:val="00893894"/>
    <w:rPr>
      <w:color w:val="954F72" w:themeColor="followedHyperlink"/>
      <w:u w:val="single"/>
    </w:rPr>
  </w:style>
  <w:style w:type="character" w:customStyle="1" w:styleId="NoSpacingChar">
    <w:name w:val="No Spacing Char"/>
    <w:basedOn w:val="DefaultParagraphFont"/>
    <w:link w:val="NoSpacing"/>
    <w:uiPriority w:val="1"/>
    <w:rsid w:val="00486F9E"/>
    <w:rPr>
      <w:sz w:val="22"/>
      <w:szCs w:val="22"/>
    </w:rPr>
  </w:style>
  <w:style w:type="paragraph" w:styleId="Header">
    <w:name w:val="header"/>
    <w:basedOn w:val="Normal"/>
    <w:link w:val="HeaderChar"/>
    <w:uiPriority w:val="99"/>
    <w:unhideWhenUsed/>
    <w:rsid w:val="005A0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84C"/>
    <w:rPr>
      <w:sz w:val="22"/>
      <w:szCs w:val="22"/>
    </w:rPr>
  </w:style>
  <w:style w:type="paragraph" w:styleId="Footer">
    <w:name w:val="footer"/>
    <w:basedOn w:val="Normal"/>
    <w:link w:val="FooterChar"/>
    <w:uiPriority w:val="99"/>
    <w:unhideWhenUsed/>
    <w:rsid w:val="005A0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84C"/>
    <w:rPr>
      <w:sz w:val="22"/>
      <w:szCs w:val="22"/>
    </w:rPr>
  </w:style>
  <w:style w:type="character" w:customStyle="1" w:styleId="apple-converted-space">
    <w:name w:val="apple-converted-space"/>
    <w:basedOn w:val="DefaultParagraphFont"/>
    <w:rsid w:val="008531A0"/>
  </w:style>
  <w:style w:type="character" w:customStyle="1" w:styleId="UnresolvedMention1">
    <w:name w:val="Unresolved Mention1"/>
    <w:basedOn w:val="DefaultParagraphFont"/>
    <w:uiPriority w:val="99"/>
    <w:semiHidden/>
    <w:unhideWhenUsed/>
    <w:rsid w:val="00243BDB"/>
    <w:rPr>
      <w:color w:val="605E5C"/>
      <w:shd w:val="clear" w:color="auto" w:fill="E1DFDD"/>
    </w:rPr>
  </w:style>
  <w:style w:type="character" w:styleId="UnresolvedMention">
    <w:name w:val="Unresolved Mention"/>
    <w:basedOn w:val="DefaultParagraphFont"/>
    <w:uiPriority w:val="99"/>
    <w:semiHidden/>
    <w:unhideWhenUsed/>
    <w:rsid w:val="006A1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5042">
      <w:bodyDiv w:val="1"/>
      <w:marLeft w:val="0"/>
      <w:marRight w:val="0"/>
      <w:marTop w:val="0"/>
      <w:marBottom w:val="0"/>
      <w:divBdr>
        <w:top w:val="none" w:sz="0" w:space="0" w:color="auto"/>
        <w:left w:val="none" w:sz="0" w:space="0" w:color="auto"/>
        <w:bottom w:val="none" w:sz="0" w:space="0" w:color="auto"/>
        <w:right w:val="none" w:sz="0" w:space="0" w:color="auto"/>
      </w:divBdr>
    </w:div>
    <w:div w:id="242882478">
      <w:bodyDiv w:val="1"/>
      <w:marLeft w:val="0"/>
      <w:marRight w:val="0"/>
      <w:marTop w:val="0"/>
      <w:marBottom w:val="0"/>
      <w:divBdr>
        <w:top w:val="none" w:sz="0" w:space="0" w:color="auto"/>
        <w:left w:val="none" w:sz="0" w:space="0" w:color="auto"/>
        <w:bottom w:val="none" w:sz="0" w:space="0" w:color="auto"/>
        <w:right w:val="none" w:sz="0" w:space="0" w:color="auto"/>
      </w:divBdr>
    </w:div>
    <w:div w:id="270940041">
      <w:bodyDiv w:val="1"/>
      <w:marLeft w:val="0"/>
      <w:marRight w:val="0"/>
      <w:marTop w:val="0"/>
      <w:marBottom w:val="0"/>
      <w:divBdr>
        <w:top w:val="none" w:sz="0" w:space="0" w:color="auto"/>
        <w:left w:val="none" w:sz="0" w:space="0" w:color="auto"/>
        <w:bottom w:val="none" w:sz="0" w:space="0" w:color="auto"/>
        <w:right w:val="none" w:sz="0" w:space="0" w:color="auto"/>
      </w:divBdr>
    </w:div>
    <w:div w:id="312367414">
      <w:bodyDiv w:val="1"/>
      <w:marLeft w:val="0"/>
      <w:marRight w:val="0"/>
      <w:marTop w:val="0"/>
      <w:marBottom w:val="0"/>
      <w:divBdr>
        <w:top w:val="none" w:sz="0" w:space="0" w:color="auto"/>
        <w:left w:val="none" w:sz="0" w:space="0" w:color="auto"/>
        <w:bottom w:val="none" w:sz="0" w:space="0" w:color="auto"/>
        <w:right w:val="none" w:sz="0" w:space="0" w:color="auto"/>
      </w:divBdr>
    </w:div>
    <w:div w:id="335495156">
      <w:bodyDiv w:val="1"/>
      <w:marLeft w:val="0"/>
      <w:marRight w:val="0"/>
      <w:marTop w:val="0"/>
      <w:marBottom w:val="0"/>
      <w:divBdr>
        <w:top w:val="none" w:sz="0" w:space="0" w:color="auto"/>
        <w:left w:val="none" w:sz="0" w:space="0" w:color="auto"/>
        <w:bottom w:val="none" w:sz="0" w:space="0" w:color="auto"/>
        <w:right w:val="none" w:sz="0" w:space="0" w:color="auto"/>
      </w:divBdr>
    </w:div>
    <w:div w:id="1513715095">
      <w:bodyDiv w:val="1"/>
      <w:marLeft w:val="0"/>
      <w:marRight w:val="0"/>
      <w:marTop w:val="0"/>
      <w:marBottom w:val="0"/>
      <w:divBdr>
        <w:top w:val="none" w:sz="0" w:space="0" w:color="auto"/>
        <w:left w:val="none" w:sz="0" w:space="0" w:color="auto"/>
        <w:bottom w:val="none" w:sz="0" w:space="0" w:color="auto"/>
        <w:right w:val="none" w:sz="0" w:space="0" w:color="auto"/>
      </w:divBdr>
    </w:div>
    <w:div w:id="1570728834">
      <w:bodyDiv w:val="1"/>
      <w:marLeft w:val="0"/>
      <w:marRight w:val="0"/>
      <w:marTop w:val="0"/>
      <w:marBottom w:val="0"/>
      <w:divBdr>
        <w:top w:val="none" w:sz="0" w:space="0" w:color="auto"/>
        <w:left w:val="none" w:sz="0" w:space="0" w:color="auto"/>
        <w:bottom w:val="none" w:sz="0" w:space="0" w:color="auto"/>
        <w:right w:val="none" w:sz="0" w:space="0" w:color="auto"/>
      </w:divBdr>
    </w:div>
    <w:div w:id="207318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is.gov/files/form/i-9.pdf" TargetMode="External"/><Relationship Id="rId18" Type="http://schemas.openxmlformats.org/officeDocument/2006/relationships/hyperlink" Target="http://www.uscis.gov/files/form/i-9.pdf" TargetMode="External"/><Relationship Id="rId26" Type="http://schemas.openxmlformats.org/officeDocument/2006/relationships/hyperlink" Target="http://www.pdx.edu/directory" TargetMode="External"/><Relationship Id="rId39" Type="http://schemas.openxmlformats.org/officeDocument/2006/relationships/hyperlink" Target="https://portlandstate.atlassian.net/wiki/spaces/~655483049/pages/993658471/406+Moving+Expenses" TargetMode="External"/><Relationship Id="rId21" Type="http://schemas.openxmlformats.org/officeDocument/2006/relationships/hyperlink" Target="http://www.uscis.gov/files/form/i-9.pdf" TargetMode="External"/><Relationship Id="rId34" Type="http://schemas.openxmlformats.org/officeDocument/2006/relationships/image" Target="media/image1.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scis.gov/files/form/i-9.pdf" TargetMode="External"/><Relationship Id="rId20" Type="http://schemas.openxmlformats.org/officeDocument/2006/relationships/hyperlink" Target="http://www.uscis.gov/files/form/i-9.pdf" TargetMode="External"/><Relationship Id="rId29" Type="http://schemas.openxmlformats.org/officeDocument/2006/relationships/hyperlink" Target="http://www.pdx.edu/director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is.gov/files/form/i-9.pdf" TargetMode="External"/><Relationship Id="rId24" Type="http://schemas.openxmlformats.org/officeDocument/2006/relationships/hyperlink" Target="http://www.pdx.edu/technology/phones" TargetMode="External"/><Relationship Id="rId32" Type="http://schemas.openxmlformats.org/officeDocument/2006/relationships/hyperlink" Target="http://www.pdx.edu/transportation/" TargetMode="External"/><Relationship Id="rId37" Type="http://schemas.openxmlformats.org/officeDocument/2006/relationships/hyperlink" Target="http://www.pdx.edu/academic-affairs/academic-unions" TargetMode="External"/><Relationship Id="rId40" Type="http://schemas.openxmlformats.org/officeDocument/2006/relationships/hyperlink" Target="https://www.pdx.edu/academic-affairs/academic-unions" TargetMode="External"/><Relationship Id="rId5" Type="http://schemas.openxmlformats.org/officeDocument/2006/relationships/webSettings" Target="webSettings.xml"/><Relationship Id="rId15" Type="http://schemas.openxmlformats.org/officeDocument/2006/relationships/hyperlink" Target="http://www.uscis.gov/files/form/i-9.pdf" TargetMode="External"/><Relationship Id="rId23" Type="http://schemas.openxmlformats.org/officeDocument/2006/relationships/hyperlink" Target="http://www.uscis.gov/files/form/i-9.pdf" TargetMode="External"/><Relationship Id="rId28" Type="http://schemas.openxmlformats.org/officeDocument/2006/relationships/hyperlink" Target="http://www.pdx.edu/directory" TargetMode="External"/><Relationship Id="rId36" Type="http://schemas.openxmlformats.org/officeDocument/2006/relationships/hyperlink" Target="http://www.psuaaup.net" TargetMode="External"/><Relationship Id="rId10" Type="http://schemas.openxmlformats.org/officeDocument/2006/relationships/hyperlink" Target="http://www.uscis.gov/files/form/i-9.pdf" TargetMode="External"/><Relationship Id="rId19" Type="http://schemas.openxmlformats.org/officeDocument/2006/relationships/hyperlink" Target="http://www.uscis.gov/files/form/i-9.pdf" TargetMode="External"/><Relationship Id="rId31" Type="http://schemas.openxmlformats.org/officeDocument/2006/relationships/hyperlink" Target="http://www.pdx.edu/directory" TargetMode="External"/><Relationship Id="rId4" Type="http://schemas.openxmlformats.org/officeDocument/2006/relationships/settings" Target="settings.xml"/><Relationship Id="rId9" Type="http://schemas.openxmlformats.org/officeDocument/2006/relationships/hyperlink" Target="http://www.uscis.gov/files/form/i-9.pdf" TargetMode="External"/><Relationship Id="rId14" Type="http://schemas.openxmlformats.org/officeDocument/2006/relationships/hyperlink" Target="http://www.uscis.gov/files/form/i-9.pdf" TargetMode="External"/><Relationship Id="rId22" Type="http://schemas.openxmlformats.org/officeDocument/2006/relationships/hyperlink" Target="http://www.uscis.gov/files/form/i-9.pdf" TargetMode="External"/><Relationship Id="rId27" Type="http://schemas.openxmlformats.org/officeDocument/2006/relationships/hyperlink" Target="http://www.pdx.edu/directory" TargetMode="External"/><Relationship Id="rId30" Type="http://schemas.openxmlformats.org/officeDocument/2006/relationships/hyperlink" Target="http://www.pdx.edu/directory" TargetMode="External"/><Relationship Id="rId35" Type="http://schemas.openxmlformats.org/officeDocument/2006/relationships/hyperlink" Target="http://www.pdx.edu/human-resources/" TargetMode="External"/><Relationship Id="rId43" Type="http://schemas.openxmlformats.org/officeDocument/2006/relationships/theme" Target="theme/theme1.xml"/><Relationship Id="rId8" Type="http://schemas.openxmlformats.org/officeDocument/2006/relationships/hyperlink" Target="http://www.pdx.edu/hr/preparing-to-start-work" TargetMode="External"/><Relationship Id="rId3" Type="http://schemas.openxmlformats.org/officeDocument/2006/relationships/styles" Target="styles.xml"/><Relationship Id="rId12" Type="http://schemas.openxmlformats.org/officeDocument/2006/relationships/hyperlink" Target="http://www.uscis.gov/files/form/i-9.pdf" TargetMode="External"/><Relationship Id="rId17" Type="http://schemas.openxmlformats.org/officeDocument/2006/relationships/hyperlink" Target="http://www.uscis.gov/files/form/i-9.pdf" TargetMode="External"/><Relationship Id="rId25" Type="http://schemas.openxmlformats.org/officeDocument/2006/relationships/hyperlink" Target="http://www" TargetMode="External"/><Relationship Id="rId33" Type="http://schemas.openxmlformats.org/officeDocument/2006/relationships/hyperlink" Target="tel:503.639.3009" TargetMode="External"/><Relationship Id="rId38" Type="http://schemas.openxmlformats.org/officeDocument/2006/relationships/hyperlink" Target="http://www.pdx.edu/academic-affairs/academic-personnel-policies-and-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67EA-FDA3-421C-985D-5005004F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6907</Words>
  <Characters>39372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46187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Gilbert</dc:creator>
  <cp:lastModifiedBy>Hannah Miller</cp:lastModifiedBy>
  <cp:revision>4</cp:revision>
  <cp:lastPrinted>2016-02-17T20:57:00Z</cp:lastPrinted>
  <dcterms:created xsi:type="dcterms:W3CDTF">2021-06-01T22:45:00Z</dcterms:created>
  <dcterms:modified xsi:type="dcterms:W3CDTF">2021-06-01T22:59:00Z</dcterms:modified>
</cp:coreProperties>
</file>