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8E771" w14:textId="77777777" w:rsidR="001268AB" w:rsidRPr="003332D9" w:rsidRDefault="001268AB" w:rsidP="003332D9">
      <w:pPr>
        <w:pStyle w:val="Heading1"/>
        <w:rPr>
          <w:rFonts w:asciiTheme="majorBidi" w:hAnsiTheme="majorBidi"/>
          <w:color w:val="auto"/>
        </w:rPr>
      </w:pPr>
      <w:r w:rsidRPr="003332D9">
        <w:rPr>
          <w:rFonts w:asciiTheme="majorBidi" w:hAnsiTheme="majorBidi"/>
          <w:color w:val="auto"/>
        </w:rPr>
        <w:t>Electronic Submittals of P&amp;T Files</w:t>
      </w:r>
    </w:p>
    <w:p w14:paraId="58A39984" w14:textId="77777777" w:rsidR="001268AB" w:rsidRPr="00B65DDA" w:rsidRDefault="001268AB" w:rsidP="001268AB">
      <w:pPr>
        <w:spacing w:after="0"/>
        <w:rPr>
          <w:rFonts w:ascii="Garamond" w:hAnsi="Garamond"/>
          <w:szCs w:val="24"/>
        </w:rPr>
      </w:pPr>
      <w:r w:rsidRPr="00B65DDA">
        <w:rPr>
          <w:rFonts w:ascii="Garamond" w:hAnsi="Garamond"/>
          <w:szCs w:val="24"/>
        </w:rPr>
        <w:t xml:space="preserve">July </w:t>
      </w:r>
      <w:r w:rsidR="00F525C8">
        <w:rPr>
          <w:rFonts w:ascii="Garamond" w:hAnsi="Garamond"/>
          <w:szCs w:val="24"/>
        </w:rPr>
        <w:t>16</w:t>
      </w:r>
      <w:r w:rsidRPr="00B65DDA">
        <w:rPr>
          <w:rFonts w:ascii="Garamond" w:hAnsi="Garamond"/>
          <w:szCs w:val="24"/>
        </w:rPr>
        <w:t>, 201</w:t>
      </w:r>
      <w:r w:rsidR="00F525C8">
        <w:rPr>
          <w:rFonts w:ascii="Garamond" w:hAnsi="Garamond"/>
          <w:szCs w:val="24"/>
        </w:rPr>
        <w:t>5</w:t>
      </w:r>
    </w:p>
    <w:p w14:paraId="17453107" w14:textId="77777777" w:rsidR="001268AB" w:rsidRPr="00B65DDA" w:rsidRDefault="001268AB" w:rsidP="001268AB">
      <w:pPr>
        <w:spacing w:after="0"/>
        <w:rPr>
          <w:rFonts w:ascii="Garamond" w:hAnsi="Garamond"/>
          <w:szCs w:val="24"/>
        </w:rPr>
      </w:pPr>
    </w:p>
    <w:p w14:paraId="54768560" w14:textId="77777777" w:rsidR="001268AB" w:rsidRPr="00B65DDA" w:rsidRDefault="001268AB" w:rsidP="001268AB">
      <w:pPr>
        <w:spacing w:after="0"/>
        <w:rPr>
          <w:rFonts w:ascii="Garamond" w:hAnsi="Garamond"/>
          <w:szCs w:val="24"/>
        </w:rPr>
      </w:pPr>
    </w:p>
    <w:p w14:paraId="61E797AE" w14:textId="77777777" w:rsidR="001268AB" w:rsidRPr="00B65DDA" w:rsidRDefault="001268AB" w:rsidP="001268AB">
      <w:pPr>
        <w:spacing w:after="0"/>
        <w:rPr>
          <w:rFonts w:ascii="Garamond" w:hAnsi="Garamond"/>
          <w:szCs w:val="24"/>
        </w:rPr>
      </w:pPr>
      <w:r w:rsidRPr="00B65DDA">
        <w:rPr>
          <w:rFonts w:ascii="Garamond" w:hAnsi="Garamond"/>
          <w:szCs w:val="24"/>
        </w:rPr>
        <w:t>In 2013-14, OAA began to welcome electronic P&amp;T files</w:t>
      </w:r>
      <w:r>
        <w:rPr>
          <w:rFonts w:ascii="Garamond" w:hAnsi="Garamond"/>
          <w:szCs w:val="24"/>
        </w:rPr>
        <w:t>, l</w:t>
      </w:r>
      <w:r w:rsidRPr="00B65DDA">
        <w:rPr>
          <w:rFonts w:ascii="Garamond" w:hAnsi="Garamond"/>
          <w:szCs w:val="24"/>
        </w:rPr>
        <w:t>eaving it up t</w:t>
      </w:r>
      <w:r>
        <w:rPr>
          <w:rFonts w:ascii="Garamond" w:hAnsi="Garamond"/>
          <w:szCs w:val="24"/>
        </w:rPr>
        <w:t>o</w:t>
      </w:r>
      <w:r w:rsidRPr="00B65DDA">
        <w:rPr>
          <w:rFonts w:ascii="Garamond" w:hAnsi="Garamond"/>
          <w:szCs w:val="24"/>
        </w:rPr>
        <w:t xml:space="preserve"> the dean’s office on the method of transmission to OAA.   For 201</w:t>
      </w:r>
      <w:r w:rsidR="00F525C8">
        <w:rPr>
          <w:rFonts w:ascii="Garamond" w:hAnsi="Garamond"/>
          <w:szCs w:val="24"/>
        </w:rPr>
        <w:t>5</w:t>
      </w:r>
      <w:r w:rsidRPr="00B65DDA">
        <w:rPr>
          <w:rFonts w:ascii="Garamond" w:hAnsi="Garamond"/>
          <w:szCs w:val="24"/>
        </w:rPr>
        <w:t>-1</w:t>
      </w:r>
      <w:r w:rsidR="00F525C8">
        <w:rPr>
          <w:rFonts w:ascii="Garamond" w:hAnsi="Garamond"/>
          <w:szCs w:val="24"/>
        </w:rPr>
        <w:t>6</w:t>
      </w:r>
      <w:r w:rsidRPr="00B65DDA">
        <w:rPr>
          <w:rFonts w:ascii="Garamond" w:hAnsi="Garamond"/>
          <w:szCs w:val="24"/>
        </w:rPr>
        <w:t xml:space="preserve">, OAA will continue to encourage deans’ offices to experiment with electronic files and again we will accept CD’s or Google docs or paper files.  Please note that if you are scanning a faculty member’s file, </w:t>
      </w:r>
      <w:r w:rsidRPr="00F525C8">
        <w:rPr>
          <w:rFonts w:ascii="Garamond" w:hAnsi="Garamond"/>
          <w:b/>
          <w:szCs w:val="24"/>
        </w:rPr>
        <w:t>please create an Adobe generated table of contents</w:t>
      </w:r>
      <w:r w:rsidRPr="00B65DDA">
        <w:rPr>
          <w:rFonts w:ascii="Garamond" w:hAnsi="Garamond"/>
          <w:szCs w:val="24"/>
        </w:rPr>
        <w:t xml:space="preserve"> as the first page.  One continuously running PDF can be difficult for reviewers to navigate. </w:t>
      </w:r>
    </w:p>
    <w:p w14:paraId="0CB2C5F5" w14:textId="77777777" w:rsidR="001268AB" w:rsidRPr="00B65DDA" w:rsidRDefault="001268AB" w:rsidP="001268AB">
      <w:pPr>
        <w:spacing w:after="0"/>
        <w:rPr>
          <w:rFonts w:ascii="Garamond" w:hAnsi="Garamond"/>
          <w:szCs w:val="24"/>
        </w:rPr>
      </w:pPr>
    </w:p>
    <w:p w14:paraId="4160F004" w14:textId="77777777" w:rsidR="001268AB" w:rsidRPr="00B65DDA" w:rsidRDefault="001268AB" w:rsidP="001268AB">
      <w:pPr>
        <w:spacing w:after="0"/>
        <w:rPr>
          <w:rFonts w:ascii="Garamond" w:hAnsi="Garamond"/>
          <w:szCs w:val="24"/>
        </w:rPr>
      </w:pPr>
      <w:r w:rsidRPr="00B51574">
        <w:rPr>
          <w:rFonts w:ascii="Garamond" w:hAnsi="Garamond"/>
          <w:szCs w:val="24"/>
          <w:highlight w:val="yellow"/>
        </w:rPr>
        <w:t>When using an electronic method of transmission, the only two items needed as hard copy files, and sent to us, are the following:</w:t>
      </w:r>
    </w:p>
    <w:p w14:paraId="3EE4A325" w14:textId="77777777" w:rsidR="001268AB" w:rsidRPr="00B65DDA" w:rsidRDefault="001268AB" w:rsidP="001268AB">
      <w:pPr>
        <w:spacing w:after="0"/>
        <w:rPr>
          <w:rFonts w:ascii="Garamond" w:hAnsi="Garamond"/>
          <w:szCs w:val="24"/>
        </w:rPr>
      </w:pPr>
    </w:p>
    <w:p w14:paraId="6453862D" w14:textId="77777777" w:rsidR="001268AB" w:rsidRPr="00B65DDA" w:rsidRDefault="001268AB" w:rsidP="001268AB">
      <w:pPr>
        <w:pStyle w:val="ListParagraph"/>
        <w:numPr>
          <w:ilvl w:val="0"/>
          <w:numId w:val="1"/>
        </w:numPr>
        <w:spacing w:after="0"/>
        <w:rPr>
          <w:rFonts w:ascii="Garamond" w:hAnsi="Garamond"/>
          <w:szCs w:val="24"/>
        </w:rPr>
      </w:pPr>
      <w:r w:rsidRPr="00B65DDA">
        <w:rPr>
          <w:rFonts w:ascii="Garamond" w:hAnsi="Garamond"/>
          <w:szCs w:val="24"/>
        </w:rPr>
        <w:t xml:space="preserve">A summary page listing of all the files.  See below for format. </w:t>
      </w:r>
    </w:p>
    <w:p w14:paraId="734F4DFA" w14:textId="77777777" w:rsidR="001268AB" w:rsidRPr="00B65DDA" w:rsidRDefault="001268AB" w:rsidP="001268AB">
      <w:pPr>
        <w:pStyle w:val="ListParagraph"/>
        <w:spacing w:after="0"/>
        <w:rPr>
          <w:rFonts w:ascii="Garamond" w:hAnsi="Garamond"/>
          <w:szCs w:val="24"/>
        </w:rPr>
      </w:pPr>
    </w:p>
    <w:p w14:paraId="446F63A9" w14:textId="77777777" w:rsidR="001268AB" w:rsidRPr="00B65DDA" w:rsidRDefault="001268AB" w:rsidP="001268AB">
      <w:pPr>
        <w:pStyle w:val="ListParagraph"/>
        <w:numPr>
          <w:ilvl w:val="0"/>
          <w:numId w:val="1"/>
        </w:numPr>
        <w:spacing w:after="0"/>
        <w:rPr>
          <w:rFonts w:ascii="Garamond" w:hAnsi="Garamond"/>
          <w:szCs w:val="24"/>
        </w:rPr>
      </w:pPr>
      <w:r w:rsidRPr="00B65DDA">
        <w:rPr>
          <w:rFonts w:ascii="Garamond" w:hAnsi="Garamond"/>
          <w:szCs w:val="24"/>
        </w:rPr>
        <w:t>The signature appraisal sheet with original signatures for each file.</w:t>
      </w:r>
    </w:p>
    <w:p w14:paraId="004F1D58" w14:textId="77777777" w:rsidR="001268AB" w:rsidRPr="00B65DDA" w:rsidRDefault="001268AB" w:rsidP="001268AB">
      <w:pPr>
        <w:spacing w:after="0"/>
        <w:rPr>
          <w:rFonts w:ascii="Garamond" w:hAnsi="Garamond"/>
          <w:szCs w:val="24"/>
        </w:rPr>
      </w:pPr>
    </w:p>
    <w:p w14:paraId="76256F5D" w14:textId="77777777" w:rsidR="001268AB" w:rsidRPr="00B65DDA" w:rsidRDefault="001268AB" w:rsidP="001268AB">
      <w:pPr>
        <w:spacing w:after="0"/>
        <w:rPr>
          <w:rFonts w:ascii="Garamond" w:hAnsi="Garamond"/>
          <w:szCs w:val="24"/>
        </w:rPr>
      </w:pPr>
    </w:p>
    <w:p w14:paraId="152E3E0C" w14:textId="77777777" w:rsidR="001268AB" w:rsidRPr="00B65DDA" w:rsidRDefault="001268AB" w:rsidP="003332D9">
      <w:pPr>
        <w:spacing w:after="0"/>
        <w:rPr>
          <w:rFonts w:ascii="Garamond" w:hAnsi="Garamond"/>
          <w:szCs w:val="24"/>
        </w:rPr>
      </w:pPr>
    </w:p>
    <w:p w14:paraId="2A0F0C95" w14:textId="77777777" w:rsidR="001268AB" w:rsidRPr="00B65DDA" w:rsidRDefault="001268AB" w:rsidP="001268AB">
      <w:pPr>
        <w:spacing w:after="0"/>
        <w:rPr>
          <w:rFonts w:ascii="Garamond" w:hAnsi="Garamond"/>
          <w:szCs w:val="24"/>
        </w:rPr>
      </w:pPr>
    </w:p>
    <w:tbl>
      <w:tblPr>
        <w:tblStyle w:val="TableGrid"/>
        <w:tblW w:w="0" w:type="auto"/>
        <w:tblLayout w:type="fixed"/>
        <w:tblLook w:val="04A0" w:firstRow="1" w:lastRow="0" w:firstColumn="1" w:lastColumn="0" w:noHBand="0" w:noVBand="1"/>
      </w:tblPr>
      <w:tblGrid>
        <w:gridCol w:w="1188"/>
        <w:gridCol w:w="810"/>
        <w:gridCol w:w="2790"/>
        <w:gridCol w:w="1530"/>
        <w:gridCol w:w="4680"/>
        <w:gridCol w:w="1890"/>
      </w:tblGrid>
      <w:tr w:rsidR="001268AB" w:rsidRPr="00B65DDA" w14:paraId="165C34A6" w14:textId="77777777" w:rsidTr="00F450B8">
        <w:tc>
          <w:tcPr>
            <w:tcW w:w="1188" w:type="dxa"/>
          </w:tcPr>
          <w:p w14:paraId="1E6268C7"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School/</w:t>
            </w:r>
          </w:p>
          <w:p w14:paraId="405A5A0F"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College</w:t>
            </w:r>
          </w:p>
          <w:p w14:paraId="653DBB07"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(abbreviate)</w:t>
            </w:r>
          </w:p>
        </w:tc>
        <w:tc>
          <w:tcPr>
            <w:tcW w:w="810" w:type="dxa"/>
          </w:tcPr>
          <w:p w14:paraId="0C3CE39F"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 xml:space="preserve">Dept. </w:t>
            </w:r>
          </w:p>
          <w:p w14:paraId="16F509B4"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w:t>
            </w:r>
            <w:proofErr w:type="spellStart"/>
            <w:r w:rsidRPr="00B65DDA">
              <w:rPr>
                <w:rFonts w:ascii="Garamond" w:hAnsi="Garamond" w:cs="Garamond"/>
                <w:color w:val="000000"/>
                <w:sz w:val="20"/>
              </w:rPr>
              <w:t>abbre-viate</w:t>
            </w:r>
            <w:proofErr w:type="spellEnd"/>
            <w:r w:rsidRPr="00B65DDA">
              <w:rPr>
                <w:rFonts w:ascii="Garamond" w:hAnsi="Garamond" w:cs="Garamond"/>
                <w:color w:val="000000"/>
                <w:sz w:val="20"/>
              </w:rPr>
              <w:t>)</w:t>
            </w:r>
          </w:p>
        </w:tc>
        <w:tc>
          <w:tcPr>
            <w:tcW w:w="2790" w:type="dxa"/>
          </w:tcPr>
          <w:p w14:paraId="5182080B"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Faculty Last Name, First Name</w:t>
            </w:r>
          </w:p>
        </w:tc>
        <w:tc>
          <w:tcPr>
            <w:tcW w:w="1530" w:type="dxa"/>
          </w:tcPr>
          <w:p w14:paraId="047B7D0B"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NTTF or Tenure- related (TR)</w:t>
            </w:r>
          </w:p>
        </w:tc>
        <w:tc>
          <w:tcPr>
            <w:tcW w:w="4680" w:type="dxa"/>
          </w:tcPr>
          <w:p w14:paraId="1078C9D1"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Dean’s Recommendation</w:t>
            </w:r>
          </w:p>
          <w:p w14:paraId="04E320F5"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(e.g. promote to associate professor with tenure, or promote to senior instructor II, etc.)</w:t>
            </w:r>
          </w:p>
        </w:tc>
        <w:tc>
          <w:tcPr>
            <w:tcW w:w="1890" w:type="dxa"/>
          </w:tcPr>
          <w:p w14:paraId="18741C2A" w14:textId="77777777" w:rsidR="001268AB" w:rsidRPr="00B65DDA" w:rsidRDefault="001268AB" w:rsidP="00F450B8">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Method of transmission</w:t>
            </w:r>
          </w:p>
          <w:p w14:paraId="396943D6" w14:textId="77777777" w:rsidR="001268AB" w:rsidRPr="00B65DDA" w:rsidRDefault="001268AB" w:rsidP="00B51574">
            <w:pPr>
              <w:widowControl w:val="0"/>
              <w:autoSpaceDE w:val="0"/>
              <w:autoSpaceDN w:val="0"/>
              <w:adjustRightInd w:val="0"/>
              <w:rPr>
                <w:rFonts w:ascii="Garamond" w:hAnsi="Garamond" w:cs="Garamond"/>
                <w:color w:val="000000"/>
                <w:sz w:val="20"/>
              </w:rPr>
            </w:pPr>
            <w:r w:rsidRPr="00B65DDA">
              <w:rPr>
                <w:rFonts w:ascii="Garamond" w:hAnsi="Garamond" w:cs="Garamond"/>
                <w:color w:val="000000"/>
                <w:sz w:val="20"/>
              </w:rPr>
              <w:t>(</w:t>
            </w:r>
            <w:r w:rsidR="00B51574">
              <w:rPr>
                <w:rFonts w:ascii="Garamond" w:hAnsi="Garamond" w:cs="Garamond"/>
                <w:color w:val="000000"/>
                <w:sz w:val="20"/>
              </w:rPr>
              <w:t xml:space="preserve">indicate that </w:t>
            </w:r>
            <w:r w:rsidRPr="00B65DDA">
              <w:rPr>
                <w:rFonts w:ascii="Garamond" w:hAnsi="Garamond" w:cs="Garamond"/>
                <w:color w:val="000000"/>
                <w:sz w:val="20"/>
              </w:rPr>
              <w:t>CD</w:t>
            </w:r>
            <w:r w:rsidR="00B51574">
              <w:rPr>
                <w:rFonts w:ascii="Garamond" w:hAnsi="Garamond" w:cs="Garamond"/>
                <w:color w:val="000000"/>
                <w:sz w:val="20"/>
              </w:rPr>
              <w:t xml:space="preserve"> to enclosed or provide URL)</w:t>
            </w:r>
            <w:r w:rsidRPr="00B65DDA">
              <w:rPr>
                <w:rFonts w:ascii="Garamond" w:hAnsi="Garamond" w:cs="Garamond"/>
                <w:color w:val="000000"/>
                <w:sz w:val="20"/>
              </w:rPr>
              <w:t xml:space="preserve"> </w:t>
            </w:r>
          </w:p>
        </w:tc>
      </w:tr>
      <w:tr w:rsidR="0063021D" w:rsidRPr="00B65DDA" w14:paraId="4CC29B56" w14:textId="77777777" w:rsidTr="00F450B8">
        <w:tc>
          <w:tcPr>
            <w:tcW w:w="1188" w:type="dxa"/>
          </w:tcPr>
          <w:p w14:paraId="6A5C77DA"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810" w:type="dxa"/>
          </w:tcPr>
          <w:p w14:paraId="786EE532"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2790" w:type="dxa"/>
          </w:tcPr>
          <w:p w14:paraId="515BAACC"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530" w:type="dxa"/>
          </w:tcPr>
          <w:p w14:paraId="44B422DC"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4680" w:type="dxa"/>
          </w:tcPr>
          <w:p w14:paraId="4DAA2817"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890" w:type="dxa"/>
          </w:tcPr>
          <w:p w14:paraId="13D0CFDA" w14:textId="77777777" w:rsidR="0063021D" w:rsidRPr="00B65DDA" w:rsidRDefault="0063021D" w:rsidP="00F450B8">
            <w:pPr>
              <w:widowControl w:val="0"/>
              <w:autoSpaceDE w:val="0"/>
              <w:autoSpaceDN w:val="0"/>
              <w:adjustRightInd w:val="0"/>
              <w:rPr>
                <w:rFonts w:ascii="Garamond" w:hAnsi="Garamond" w:cs="Garamond"/>
                <w:color w:val="000000"/>
                <w:sz w:val="20"/>
              </w:rPr>
            </w:pPr>
          </w:p>
        </w:tc>
      </w:tr>
      <w:tr w:rsidR="0063021D" w:rsidRPr="00B65DDA" w14:paraId="65C057BE" w14:textId="77777777" w:rsidTr="00F450B8">
        <w:tc>
          <w:tcPr>
            <w:tcW w:w="1188" w:type="dxa"/>
          </w:tcPr>
          <w:p w14:paraId="60CE1479"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810" w:type="dxa"/>
          </w:tcPr>
          <w:p w14:paraId="5CF444D1"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2790" w:type="dxa"/>
          </w:tcPr>
          <w:p w14:paraId="2200DE1E"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530" w:type="dxa"/>
          </w:tcPr>
          <w:p w14:paraId="1655F6B9"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4680" w:type="dxa"/>
          </w:tcPr>
          <w:p w14:paraId="7AE6D82B"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890" w:type="dxa"/>
          </w:tcPr>
          <w:p w14:paraId="04FFD5F9" w14:textId="77777777" w:rsidR="0063021D" w:rsidRPr="00B65DDA" w:rsidRDefault="0063021D" w:rsidP="00F450B8">
            <w:pPr>
              <w:widowControl w:val="0"/>
              <w:autoSpaceDE w:val="0"/>
              <w:autoSpaceDN w:val="0"/>
              <w:adjustRightInd w:val="0"/>
              <w:rPr>
                <w:rFonts w:ascii="Garamond" w:hAnsi="Garamond" w:cs="Garamond"/>
                <w:color w:val="000000"/>
                <w:sz w:val="20"/>
              </w:rPr>
            </w:pPr>
          </w:p>
        </w:tc>
      </w:tr>
      <w:tr w:rsidR="0063021D" w:rsidRPr="00B65DDA" w14:paraId="3597538C" w14:textId="77777777" w:rsidTr="00F450B8">
        <w:tc>
          <w:tcPr>
            <w:tcW w:w="1188" w:type="dxa"/>
          </w:tcPr>
          <w:p w14:paraId="1EF30D42"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810" w:type="dxa"/>
          </w:tcPr>
          <w:p w14:paraId="6D5072C4"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2790" w:type="dxa"/>
          </w:tcPr>
          <w:p w14:paraId="424FC895"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530" w:type="dxa"/>
          </w:tcPr>
          <w:p w14:paraId="09CECDE1"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4680" w:type="dxa"/>
          </w:tcPr>
          <w:p w14:paraId="5DBCEABB"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890" w:type="dxa"/>
          </w:tcPr>
          <w:p w14:paraId="3385F867" w14:textId="77777777" w:rsidR="0063021D" w:rsidRPr="00B65DDA" w:rsidRDefault="0063021D" w:rsidP="00F450B8">
            <w:pPr>
              <w:widowControl w:val="0"/>
              <w:autoSpaceDE w:val="0"/>
              <w:autoSpaceDN w:val="0"/>
              <w:adjustRightInd w:val="0"/>
              <w:rPr>
                <w:rFonts w:ascii="Garamond" w:hAnsi="Garamond" w:cs="Garamond"/>
                <w:color w:val="000000"/>
                <w:sz w:val="20"/>
              </w:rPr>
            </w:pPr>
          </w:p>
        </w:tc>
      </w:tr>
      <w:tr w:rsidR="0063021D" w:rsidRPr="00B65DDA" w14:paraId="0129E8E5" w14:textId="77777777" w:rsidTr="00F450B8">
        <w:tc>
          <w:tcPr>
            <w:tcW w:w="1188" w:type="dxa"/>
          </w:tcPr>
          <w:p w14:paraId="096CEA52"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810" w:type="dxa"/>
          </w:tcPr>
          <w:p w14:paraId="3265F1B4"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2790" w:type="dxa"/>
          </w:tcPr>
          <w:p w14:paraId="0BF65CC9"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530" w:type="dxa"/>
          </w:tcPr>
          <w:p w14:paraId="05524F0F"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4680" w:type="dxa"/>
          </w:tcPr>
          <w:p w14:paraId="41AFA33A"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890" w:type="dxa"/>
          </w:tcPr>
          <w:p w14:paraId="0A15CB6E" w14:textId="77777777" w:rsidR="0063021D" w:rsidRPr="00B65DDA" w:rsidRDefault="0063021D" w:rsidP="00F450B8">
            <w:pPr>
              <w:widowControl w:val="0"/>
              <w:autoSpaceDE w:val="0"/>
              <w:autoSpaceDN w:val="0"/>
              <w:adjustRightInd w:val="0"/>
              <w:rPr>
                <w:rFonts w:ascii="Garamond" w:hAnsi="Garamond" w:cs="Garamond"/>
                <w:color w:val="000000"/>
                <w:sz w:val="20"/>
              </w:rPr>
            </w:pPr>
          </w:p>
        </w:tc>
      </w:tr>
      <w:tr w:rsidR="0063021D" w:rsidRPr="00B65DDA" w14:paraId="2B1ADB86" w14:textId="77777777" w:rsidTr="00F450B8">
        <w:tc>
          <w:tcPr>
            <w:tcW w:w="1188" w:type="dxa"/>
          </w:tcPr>
          <w:p w14:paraId="3FD859EE"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810" w:type="dxa"/>
          </w:tcPr>
          <w:p w14:paraId="69FED6E7"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2790" w:type="dxa"/>
          </w:tcPr>
          <w:p w14:paraId="7087403F"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530" w:type="dxa"/>
          </w:tcPr>
          <w:p w14:paraId="0FB8930C"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4680" w:type="dxa"/>
          </w:tcPr>
          <w:p w14:paraId="36EDE50A"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890" w:type="dxa"/>
          </w:tcPr>
          <w:p w14:paraId="5F787484" w14:textId="77777777" w:rsidR="0063021D" w:rsidRPr="00B65DDA" w:rsidRDefault="0063021D" w:rsidP="00F450B8">
            <w:pPr>
              <w:widowControl w:val="0"/>
              <w:autoSpaceDE w:val="0"/>
              <w:autoSpaceDN w:val="0"/>
              <w:adjustRightInd w:val="0"/>
              <w:rPr>
                <w:rFonts w:ascii="Garamond" w:hAnsi="Garamond" w:cs="Garamond"/>
                <w:color w:val="000000"/>
                <w:sz w:val="20"/>
              </w:rPr>
            </w:pPr>
          </w:p>
        </w:tc>
      </w:tr>
      <w:tr w:rsidR="0063021D" w:rsidRPr="00B65DDA" w14:paraId="166DEFD6" w14:textId="77777777" w:rsidTr="00F450B8">
        <w:tc>
          <w:tcPr>
            <w:tcW w:w="1188" w:type="dxa"/>
          </w:tcPr>
          <w:p w14:paraId="406468EA"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810" w:type="dxa"/>
          </w:tcPr>
          <w:p w14:paraId="6719AC8D"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2790" w:type="dxa"/>
          </w:tcPr>
          <w:p w14:paraId="5EFD8B5E"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530" w:type="dxa"/>
          </w:tcPr>
          <w:p w14:paraId="3FD86F70"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4680" w:type="dxa"/>
          </w:tcPr>
          <w:p w14:paraId="6D37F0CE"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890" w:type="dxa"/>
          </w:tcPr>
          <w:p w14:paraId="161DF5DD" w14:textId="77777777" w:rsidR="0063021D" w:rsidRPr="00B65DDA" w:rsidRDefault="0063021D" w:rsidP="00F450B8">
            <w:pPr>
              <w:widowControl w:val="0"/>
              <w:autoSpaceDE w:val="0"/>
              <w:autoSpaceDN w:val="0"/>
              <w:adjustRightInd w:val="0"/>
              <w:rPr>
                <w:rFonts w:ascii="Garamond" w:hAnsi="Garamond" w:cs="Garamond"/>
                <w:color w:val="000000"/>
                <w:sz w:val="20"/>
              </w:rPr>
            </w:pPr>
          </w:p>
        </w:tc>
      </w:tr>
      <w:tr w:rsidR="0063021D" w:rsidRPr="00B65DDA" w14:paraId="63852474" w14:textId="77777777" w:rsidTr="00F450B8">
        <w:tc>
          <w:tcPr>
            <w:tcW w:w="1188" w:type="dxa"/>
          </w:tcPr>
          <w:p w14:paraId="1296A256"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810" w:type="dxa"/>
          </w:tcPr>
          <w:p w14:paraId="37DE7C8F"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2790" w:type="dxa"/>
          </w:tcPr>
          <w:p w14:paraId="6D5D4014"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530" w:type="dxa"/>
          </w:tcPr>
          <w:p w14:paraId="2D704012"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4680" w:type="dxa"/>
          </w:tcPr>
          <w:p w14:paraId="4656AF4E" w14:textId="77777777" w:rsidR="0063021D" w:rsidRPr="00B65DDA" w:rsidRDefault="0063021D" w:rsidP="00F450B8">
            <w:pPr>
              <w:widowControl w:val="0"/>
              <w:autoSpaceDE w:val="0"/>
              <w:autoSpaceDN w:val="0"/>
              <w:adjustRightInd w:val="0"/>
              <w:rPr>
                <w:rFonts w:ascii="Garamond" w:hAnsi="Garamond" w:cs="Garamond"/>
                <w:color w:val="000000"/>
                <w:sz w:val="20"/>
              </w:rPr>
            </w:pPr>
          </w:p>
        </w:tc>
        <w:tc>
          <w:tcPr>
            <w:tcW w:w="1890" w:type="dxa"/>
          </w:tcPr>
          <w:p w14:paraId="06902918" w14:textId="77777777" w:rsidR="0063021D" w:rsidRPr="00B65DDA" w:rsidRDefault="0063021D" w:rsidP="00F450B8">
            <w:pPr>
              <w:widowControl w:val="0"/>
              <w:autoSpaceDE w:val="0"/>
              <w:autoSpaceDN w:val="0"/>
              <w:adjustRightInd w:val="0"/>
              <w:rPr>
                <w:rFonts w:ascii="Garamond" w:hAnsi="Garamond" w:cs="Garamond"/>
                <w:color w:val="000000"/>
                <w:sz w:val="20"/>
              </w:rPr>
            </w:pPr>
          </w:p>
        </w:tc>
      </w:tr>
    </w:tbl>
    <w:tbl>
      <w:tblPr>
        <w:tblW w:w="20620" w:type="dxa"/>
        <w:tblLayout w:type="fixed"/>
        <w:tblCellMar>
          <w:left w:w="54" w:type="dxa"/>
          <w:right w:w="54" w:type="dxa"/>
        </w:tblCellMar>
        <w:tblLook w:val="0000" w:firstRow="0" w:lastRow="0" w:firstColumn="0" w:lastColumn="0" w:noHBand="0" w:noVBand="0"/>
      </w:tblPr>
      <w:tblGrid>
        <w:gridCol w:w="2191"/>
        <w:gridCol w:w="2191"/>
        <w:gridCol w:w="2991"/>
        <w:gridCol w:w="2191"/>
        <w:gridCol w:w="3641"/>
        <w:gridCol w:w="5391"/>
        <w:gridCol w:w="2024"/>
      </w:tblGrid>
      <w:tr w:rsidR="00415187" w14:paraId="61024B3D" w14:textId="77777777" w:rsidTr="0063021D">
        <w:trPr>
          <w:trHeight w:val="280"/>
        </w:trPr>
        <w:tc>
          <w:tcPr>
            <w:tcW w:w="2191" w:type="dxa"/>
            <w:tcBorders>
              <w:top w:val="nil"/>
              <w:left w:val="nil"/>
              <w:bottom w:val="nil"/>
              <w:right w:val="nil"/>
            </w:tcBorders>
          </w:tcPr>
          <w:p w14:paraId="05D472D3" w14:textId="512912F3" w:rsidR="00415187" w:rsidRPr="003446C9" w:rsidRDefault="00415187" w:rsidP="003332D9">
            <w:pPr>
              <w:widowControl w:val="0"/>
              <w:autoSpaceDE w:val="0"/>
              <w:autoSpaceDN w:val="0"/>
              <w:adjustRightInd w:val="0"/>
              <w:rPr>
                <w:rFonts w:ascii="Garamond" w:hAnsi="Garamond" w:cs="Garamond"/>
                <w:color w:val="000000"/>
                <w:sz w:val="16"/>
                <w:szCs w:val="16"/>
              </w:rPr>
            </w:pPr>
          </w:p>
        </w:tc>
        <w:tc>
          <w:tcPr>
            <w:tcW w:w="2191" w:type="dxa"/>
            <w:tcBorders>
              <w:top w:val="nil"/>
              <w:left w:val="nil"/>
              <w:bottom w:val="nil"/>
              <w:right w:val="nil"/>
            </w:tcBorders>
          </w:tcPr>
          <w:p w14:paraId="4245C5B8" w14:textId="77777777" w:rsidR="00415187" w:rsidRPr="003446C9" w:rsidRDefault="00415187">
            <w:pPr>
              <w:widowControl w:val="0"/>
              <w:autoSpaceDE w:val="0"/>
              <w:autoSpaceDN w:val="0"/>
              <w:adjustRightInd w:val="0"/>
              <w:rPr>
                <w:rFonts w:ascii="Calibri" w:hAnsi="Calibri" w:cs="Calibri"/>
                <w:color w:val="000000"/>
                <w:sz w:val="16"/>
                <w:szCs w:val="16"/>
              </w:rPr>
            </w:pPr>
          </w:p>
        </w:tc>
        <w:tc>
          <w:tcPr>
            <w:tcW w:w="2991" w:type="dxa"/>
            <w:tcBorders>
              <w:top w:val="nil"/>
              <w:left w:val="nil"/>
              <w:bottom w:val="nil"/>
              <w:right w:val="nil"/>
            </w:tcBorders>
          </w:tcPr>
          <w:p w14:paraId="09BEFF1C" w14:textId="77777777" w:rsidR="00415187" w:rsidRPr="003446C9" w:rsidRDefault="00415187">
            <w:pPr>
              <w:widowControl w:val="0"/>
              <w:autoSpaceDE w:val="0"/>
              <w:autoSpaceDN w:val="0"/>
              <w:adjustRightInd w:val="0"/>
              <w:rPr>
                <w:rFonts w:ascii="Calibri" w:hAnsi="Calibri" w:cs="Calibri"/>
                <w:color w:val="000000"/>
                <w:sz w:val="16"/>
                <w:szCs w:val="16"/>
              </w:rPr>
            </w:pPr>
          </w:p>
        </w:tc>
        <w:tc>
          <w:tcPr>
            <w:tcW w:w="2191" w:type="dxa"/>
            <w:tcBorders>
              <w:top w:val="nil"/>
              <w:left w:val="nil"/>
              <w:bottom w:val="nil"/>
              <w:right w:val="nil"/>
            </w:tcBorders>
          </w:tcPr>
          <w:p w14:paraId="7F4D91C9" w14:textId="77777777" w:rsidR="00415187" w:rsidRPr="003446C9" w:rsidRDefault="00415187">
            <w:pPr>
              <w:widowControl w:val="0"/>
              <w:autoSpaceDE w:val="0"/>
              <w:autoSpaceDN w:val="0"/>
              <w:adjustRightInd w:val="0"/>
              <w:rPr>
                <w:rFonts w:ascii="Calibri" w:hAnsi="Calibri" w:cs="Calibri"/>
                <w:color w:val="000000"/>
                <w:sz w:val="16"/>
                <w:szCs w:val="16"/>
              </w:rPr>
            </w:pPr>
          </w:p>
        </w:tc>
        <w:tc>
          <w:tcPr>
            <w:tcW w:w="3641" w:type="dxa"/>
            <w:tcBorders>
              <w:top w:val="nil"/>
              <w:left w:val="nil"/>
              <w:bottom w:val="nil"/>
              <w:right w:val="nil"/>
            </w:tcBorders>
          </w:tcPr>
          <w:p w14:paraId="5DDECA33" w14:textId="77777777" w:rsidR="00415187" w:rsidRPr="003446C9" w:rsidRDefault="00415187">
            <w:pPr>
              <w:widowControl w:val="0"/>
              <w:autoSpaceDE w:val="0"/>
              <w:autoSpaceDN w:val="0"/>
              <w:adjustRightInd w:val="0"/>
              <w:rPr>
                <w:rFonts w:ascii="Calibri" w:hAnsi="Calibri" w:cs="Calibri"/>
                <w:color w:val="000000"/>
                <w:sz w:val="16"/>
                <w:szCs w:val="16"/>
              </w:rPr>
            </w:pPr>
          </w:p>
        </w:tc>
        <w:tc>
          <w:tcPr>
            <w:tcW w:w="5391" w:type="dxa"/>
            <w:tcBorders>
              <w:top w:val="nil"/>
              <w:left w:val="nil"/>
              <w:bottom w:val="nil"/>
              <w:right w:val="nil"/>
            </w:tcBorders>
          </w:tcPr>
          <w:p w14:paraId="46FFDBDF" w14:textId="77777777" w:rsidR="00415187" w:rsidRPr="003446C9" w:rsidRDefault="00415187">
            <w:pPr>
              <w:widowControl w:val="0"/>
              <w:autoSpaceDE w:val="0"/>
              <w:autoSpaceDN w:val="0"/>
              <w:adjustRightInd w:val="0"/>
              <w:rPr>
                <w:rFonts w:ascii="Calibri" w:hAnsi="Calibri" w:cs="Calibri"/>
                <w:color w:val="000000"/>
                <w:sz w:val="16"/>
                <w:szCs w:val="16"/>
              </w:rPr>
            </w:pPr>
          </w:p>
        </w:tc>
        <w:tc>
          <w:tcPr>
            <w:tcW w:w="2024" w:type="dxa"/>
            <w:tcBorders>
              <w:top w:val="nil"/>
              <w:left w:val="nil"/>
              <w:bottom w:val="nil"/>
              <w:right w:val="nil"/>
            </w:tcBorders>
          </w:tcPr>
          <w:p w14:paraId="60A2CF94" w14:textId="77777777" w:rsidR="00415187" w:rsidRDefault="00415187">
            <w:pPr>
              <w:widowControl w:val="0"/>
              <w:autoSpaceDE w:val="0"/>
              <w:autoSpaceDN w:val="0"/>
              <w:adjustRightInd w:val="0"/>
              <w:rPr>
                <w:rFonts w:ascii="Calibri" w:hAnsi="Calibri" w:cs="Calibri"/>
                <w:color w:val="000000"/>
                <w:sz w:val="22"/>
                <w:szCs w:val="22"/>
              </w:rPr>
            </w:pPr>
          </w:p>
        </w:tc>
      </w:tr>
    </w:tbl>
    <w:p w14:paraId="3073DF4F" w14:textId="77777777" w:rsidR="00415187" w:rsidRDefault="00415187">
      <w:pPr>
        <w:rPr>
          <w:sz w:val="20"/>
        </w:rPr>
      </w:pPr>
    </w:p>
    <w:sectPr w:rsidR="00415187" w:rsidSect="003446C9">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E971FC"/>
    <w:multiLevelType w:val="hybridMultilevel"/>
    <w:tmpl w:val="3CDC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187"/>
    <w:rsid w:val="001268AB"/>
    <w:rsid w:val="00270966"/>
    <w:rsid w:val="003332D9"/>
    <w:rsid w:val="003446C9"/>
    <w:rsid w:val="0040735A"/>
    <w:rsid w:val="00415187"/>
    <w:rsid w:val="00555817"/>
    <w:rsid w:val="0063021D"/>
    <w:rsid w:val="00714E39"/>
    <w:rsid w:val="00802C31"/>
    <w:rsid w:val="00B51574"/>
    <w:rsid w:val="00B65DDA"/>
    <w:rsid w:val="00CD4990"/>
    <w:rsid w:val="00CE3AB4"/>
    <w:rsid w:val="00F525C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80F8BA"/>
  <w15:docId w15:val="{BB6AA3A1-DCD4-458B-9FA1-FE765EB2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D5"/>
    <w:rPr>
      <w:sz w:val="24"/>
    </w:rPr>
  </w:style>
  <w:style w:type="paragraph" w:styleId="Heading1">
    <w:name w:val="heading 1"/>
    <w:basedOn w:val="Normal"/>
    <w:next w:val="Normal"/>
    <w:link w:val="Heading1Char"/>
    <w:uiPriority w:val="9"/>
    <w:qFormat/>
    <w:rsid w:val="003332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187"/>
    <w:pPr>
      <w:ind w:left="720"/>
      <w:contextualSpacing/>
    </w:pPr>
  </w:style>
  <w:style w:type="table" w:styleId="TableGrid">
    <w:name w:val="Table Grid"/>
    <w:basedOn w:val="TableNormal"/>
    <w:uiPriority w:val="59"/>
    <w:rsid w:val="003446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32D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174</Words>
  <Characters>995</Characters>
  <Application>Microsoft Office Word</Application>
  <DocSecurity>0</DocSecurity>
  <Lines>8</Lines>
  <Paragraphs>2</Paragraphs>
  <ScaleCrop>false</ScaleCrop>
  <Company>Portland State University</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Bergh</dc:creator>
  <cp:keywords/>
  <dc:description/>
  <cp:lastModifiedBy>Saara</cp:lastModifiedBy>
  <cp:revision>4</cp:revision>
  <dcterms:created xsi:type="dcterms:W3CDTF">2015-07-16T15:37:00Z</dcterms:created>
  <dcterms:modified xsi:type="dcterms:W3CDTF">2020-07-20T21:12:00Z</dcterms:modified>
</cp:coreProperties>
</file>