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035"/>
        <w:gridCol w:w="4025"/>
        <w:gridCol w:w="4085"/>
        <w:tblGridChange w:id="0">
          <w:tblGrid>
            <w:gridCol w:w="2426"/>
            <w:gridCol w:w="4035"/>
            <w:gridCol w:w="4025"/>
            <w:gridCol w:w="4085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Using an Angle Grinder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40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cord integrity.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cut from cut wires.</w:t>
            </w:r>
          </w:p>
          <w:p w:rsidR="00000000" w:rsidDel="00000000" w:rsidP="00000000" w:rsidRDefault="00000000" w:rsidRPr="00000000" w14:paraId="00000022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gloves.</w:t>
            </w:r>
          </w:p>
          <w:p w:rsidR="00000000" w:rsidDel="00000000" w:rsidP="00000000" w:rsidRDefault="00000000" w:rsidRPr="00000000" w14:paraId="00000024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Inspect slowly.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Check conditions of grinding wheel and appropriate RPM.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before="60" w:lineRule="auto"/>
              <w:ind w:left="115" w:hanging="63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(None foreseen)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Check grinding wheel tightness.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 from inadvertent starting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 not plug in the machine until inspection is complete.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Verify the guard is tight and appropriate for the job.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Foot injury from dropping the tool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Rest the tool on the bench.</w:t>
            </w:r>
          </w:p>
          <w:p w:rsidR="00000000" w:rsidDel="00000000" w:rsidP="00000000" w:rsidRDefault="00000000" w:rsidRPr="00000000" w14:paraId="00000031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steel-toed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Verify the appropriate handle location.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Foot injury from dropping the tool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(See controls for Task 4.)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6. </w:t>
              <w:tab/>
              <w:t xml:space="preserve">Inspect trigger for physical damage and proper operation.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before="60" w:lineRule="auto"/>
              <w:ind w:left="115" w:hanging="63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(None foreseen)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7. </w:t>
              <w:tab/>
              <w:t xml:space="preserve">Make sure the materials being ground are adequately secured and positioned correctly.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associated with the work propelled by the grinder and/or landing on you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Verify the work is adequately secured by trying to dislodge it with a gloved hand (the work weight may secure it enough).</w:t>
            </w:r>
          </w:p>
          <w:p w:rsidR="00000000" w:rsidDel="00000000" w:rsidP="00000000" w:rsidRDefault="00000000" w:rsidRPr="00000000" w14:paraId="0000003E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steel-toed shoes.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8.</w:t>
              <w:tab/>
              <w:t xml:space="preserve">Plug-in the grinder.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and skin damage from projectiles.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the trigger switch to insure it is off.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9.</w:t>
              <w:tab/>
              <w:t xml:space="preserve">Begin grinding.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injuries from projectiles and sparks</w:t>
            </w:r>
          </w:p>
          <w:p w:rsidR="00000000" w:rsidDel="00000000" w:rsidP="00000000" w:rsidRDefault="00000000" w:rsidRPr="00000000" w14:paraId="00000047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glasses/goggles and a face shield.</w:t>
            </w:r>
          </w:p>
          <w:p w:rsidR="00000000" w:rsidDel="00000000" w:rsidP="00000000" w:rsidRDefault="00000000" w:rsidRPr="00000000" w14:paraId="0000004A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damage from sparks and projectiles</w:t>
            </w:r>
          </w:p>
          <w:p w:rsidR="00000000" w:rsidDel="00000000" w:rsidP="00000000" w:rsidRDefault="00000000" w:rsidRPr="00000000" w14:paraId="0000004E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leather gloves, long sleeved shirt, long pants, or leather welding guards.</w:t>
            </w:r>
          </w:p>
          <w:p w:rsidR="00000000" w:rsidDel="00000000" w:rsidP="00000000" w:rsidRDefault="00000000" w:rsidRPr="00000000" w14:paraId="00000050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loss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ear plugs.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Ergonomic considerations.</w:t>
            </w:r>
          </w:p>
          <w:p w:rsidR="00000000" w:rsidDel="00000000" w:rsidP="00000000" w:rsidRDefault="00000000" w:rsidRPr="00000000" w14:paraId="00000058">
            <w:pPr>
              <w:spacing w:before="60" w:lineRule="auto"/>
              <w:ind w:left="115" w:hanging="63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64" w:right="0" w:hanging="56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position from time to time.</w:t>
            </w:r>
          </w:p>
          <w:p w:rsidR="00000000" w:rsidDel="00000000" w:rsidP="00000000" w:rsidRDefault="00000000" w:rsidRPr="00000000" w14:paraId="0000005A">
            <w:pPr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vibration resistant gloves.</w:t>
            </w:r>
          </w:p>
          <w:p w:rsidR="00000000" w:rsidDel="00000000" w:rsidP="00000000" w:rsidRDefault="00000000" w:rsidRPr="00000000" w14:paraId="0000005B">
            <w:pPr>
              <w:spacing w:before="60" w:lineRule="auto"/>
              <w:ind w:left="564" w:hanging="56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Inhalation of toxic or irritant fume or particulate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Wear the appropriate respirator based on the content of the metal and its coatings. Contact EH&amp;S (5-3893) for evaluation and exposure assessment.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564" w:right="0" w:hanging="56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local or dilution ventilation to direct or collect fumes and/or particulate</w:t>
            </w:r>
          </w:p>
        </w:tc>
      </w:tr>
      <w:t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6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the angle grinder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protection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protection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gloves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and face protection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Body covering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Foot protection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5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9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